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9D7" w:rsidRDefault="001D59D7" w:rsidP="001D59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center"/>
        <w:rPr>
          <w:rFonts w:ascii="Times New Roman" w:eastAsia="Arial" w:hAnsi="Times New Roman" w:cs="Times New Roman"/>
          <w:color w:val="000000"/>
          <w:sz w:val="36"/>
          <w:szCs w:val="36"/>
        </w:rPr>
      </w:pPr>
      <w:r w:rsidRPr="001D59D7">
        <w:rPr>
          <w:rFonts w:ascii="Times New Roman" w:eastAsia="Arial" w:hAnsi="Times New Roman" w:cs="Times New Roman"/>
          <w:color w:val="000000"/>
          <w:sz w:val="36"/>
          <w:szCs w:val="36"/>
        </w:rPr>
        <w:t>Сравнительный анализ</w:t>
      </w:r>
    </w:p>
    <w:p w:rsidR="00863440" w:rsidRDefault="001D59D7" w:rsidP="001D59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color w:val="000000"/>
          <w:sz w:val="36"/>
          <w:szCs w:val="36"/>
        </w:rPr>
      </w:pPr>
      <w:r w:rsidRPr="001D59D7">
        <w:rPr>
          <w:rFonts w:ascii="Times New Roman" w:eastAsia="Times New Roman" w:hAnsi="Times New Roman" w:cs="Times New Roman"/>
          <w:i/>
          <w:color w:val="000000"/>
          <w:sz w:val="36"/>
          <w:szCs w:val="36"/>
        </w:rPr>
        <w:t>Критери</w:t>
      </w:r>
      <w:r>
        <w:rPr>
          <w:rFonts w:ascii="Times New Roman" w:eastAsia="Times New Roman" w:hAnsi="Times New Roman" w:cs="Times New Roman"/>
          <w:i/>
          <w:color w:val="000000"/>
          <w:sz w:val="36"/>
          <w:szCs w:val="36"/>
        </w:rPr>
        <w:t>ев</w:t>
      </w:r>
      <w:r w:rsidRPr="001D59D7">
        <w:rPr>
          <w:rFonts w:ascii="Times New Roman" w:eastAsia="Times New Roman" w:hAnsi="Times New Roman" w:cs="Times New Roman"/>
          <w:i/>
          <w:color w:val="000000"/>
          <w:sz w:val="36"/>
          <w:szCs w:val="36"/>
        </w:rPr>
        <w:t xml:space="preserve"> отнесения объектов, оказывающих негативное воздействие на окружающую среду</w:t>
      </w:r>
    </w:p>
    <w:p w:rsidR="001D59D7" w:rsidRPr="001D59D7" w:rsidRDefault="001D59D7" w:rsidP="001D59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center"/>
        <w:rPr>
          <w:rFonts w:ascii="Times New Roman" w:eastAsia="Arial" w:hAnsi="Times New Roman" w:cs="Times New Roman"/>
          <w:color w:val="000000"/>
          <w:sz w:val="36"/>
          <w:szCs w:val="36"/>
        </w:rPr>
      </w:pPr>
      <w:bookmarkStart w:id="0" w:name="_GoBack"/>
      <w:bookmarkEnd w:id="0"/>
    </w:p>
    <w:p w:rsidR="00863440" w:rsidRDefault="003F2A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1" w:name="gjdgxs" w:colFirst="0" w:colLast="0"/>
      <w:bookmarkEnd w:id="1"/>
      <w:r>
        <w:rPr>
          <w:rFonts w:ascii="Arial" w:eastAsia="Arial" w:hAnsi="Arial" w:cs="Arial"/>
          <w:b/>
          <w:color w:val="000000"/>
          <w:sz w:val="24"/>
          <w:szCs w:val="24"/>
        </w:rPr>
        <w:t>КРИТЕРИИ</w:t>
      </w:r>
    </w:p>
    <w:p w:rsidR="00863440" w:rsidRDefault="003F2A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ОТНЕСЕНИЯ ОБЪЕКТОВ, ОКАЗЫВАЮЩИХ НЕГАТИВНОЕ ВОЗДЕЙСТВИЕ</w:t>
      </w:r>
    </w:p>
    <w:p w:rsidR="00863440" w:rsidRDefault="003F2A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НА ОКРУЖАЮЩУЮ СРЕДУ, К ОБЪЕКТАМ I, II, III </w:t>
      </w:r>
      <w:proofErr w:type="gramStart"/>
      <w:r>
        <w:rPr>
          <w:rFonts w:ascii="Arial" w:eastAsia="Arial" w:hAnsi="Arial" w:cs="Arial"/>
          <w:b/>
          <w:color w:val="000000"/>
          <w:sz w:val="24"/>
          <w:szCs w:val="24"/>
        </w:rPr>
        <w:t>И</w:t>
      </w:r>
      <w:proofErr w:type="gram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IV КАТЕГОРИЙ</w:t>
      </w:r>
    </w:p>
    <w:p w:rsidR="00863440" w:rsidRDefault="0086344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5"/>
        <w:tblW w:w="1524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21"/>
        <w:gridCol w:w="7621"/>
      </w:tblGrid>
      <w:tr w:rsidR="00863440">
        <w:tc>
          <w:tcPr>
            <w:tcW w:w="762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2" w:name="30j0zll" w:colFirst="0" w:colLast="0"/>
            <w:bookmarkEnd w:id="2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Утверждены постановлением Правительства</w:t>
            </w:r>
          </w:p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Российской Федерации от 28.09.2015 № 1029</w:t>
            </w:r>
          </w:p>
        </w:tc>
        <w:tc>
          <w:tcPr>
            <w:tcW w:w="762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Утверждены постановлением Правительства</w:t>
            </w:r>
          </w:p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Российской Федерации от 31.12.2020 № 2398</w:t>
            </w:r>
          </w:p>
        </w:tc>
      </w:tr>
      <w:tr w:rsidR="00863440">
        <w:tc>
          <w:tcPr>
            <w:tcW w:w="15242" w:type="dxa"/>
            <w:gridSpan w:val="2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I. Критерии отнесения объектов, оказывающих значительное негативное воздействие на окружающую среду и относящихся</w:t>
            </w:r>
          </w:p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 областям применения наилучших доступных технологий, к объектам I категории</w:t>
            </w:r>
          </w:p>
        </w:tc>
      </w:tr>
      <w:tr w:rsidR="00863440"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Осуществление хозяйственной и (или) иной деятельности:</w:t>
            </w:r>
          </w:p>
        </w:tc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Осуществление 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на объекте, оказывающем негативное воздействие на окружающую среду,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хозяйственной и (или) иной деятельности:</w:t>
            </w:r>
          </w:p>
        </w:tc>
      </w:tr>
      <w:tr w:rsidR="00863440"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по производству кокса;</w:t>
            </w:r>
          </w:p>
        </w:tc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по производству кокса;</w:t>
            </w:r>
          </w:p>
        </w:tc>
      </w:tr>
      <w:tr w:rsidR="00863440"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по добыче сырой нефти и природного газа, включая переработку природного газа;</w:t>
            </w:r>
          </w:p>
        </w:tc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по добыче сырой нефти и 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(или)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природного газа, включая переработку природного газа;</w:t>
            </w:r>
          </w:p>
        </w:tc>
      </w:tr>
      <w:tr w:rsidR="00863440"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по производству нефтепродуктов;</w:t>
            </w:r>
          </w:p>
        </w:tc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по производству нефтепродуктов;</w:t>
            </w:r>
          </w:p>
        </w:tc>
      </w:tr>
      <w:tr w:rsidR="00863440"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по добыче и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богащению железных руд;</w:t>
            </w:r>
          </w:p>
        </w:tc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по добыче и 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(или)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обогащению железных руд;</w:t>
            </w:r>
          </w:p>
        </w:tc>
      </w:tr>
      <w:tr w:rsidR="00863440"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д) по добыче и подготовке руд цветных металлов - алюминия (боксита), меди, свинца, цинка, олова, марганца, хрома, никеля, кобальта, молибдена, тантала, ванадия, а также руд драгоценных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металлов (золота, серебра, платины), за исключением руд и песков драгоценных металлов, оловянных руд, титановых руд, хромовых руд на рассыпных месторождениях;</w:t>
            </w:r>
          </w:p>
        </w:tc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по добыче и 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(или)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подготовке руд цветных металлов 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алюминия (боксита), меди, свинца, цинка, 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ова, марганца, хрома, никеля, кобальта, молибдена, 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титана,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тантала, ванадия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</w:rPr>
              <w:t>а также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руд драгоценных металлов (золота, серебра, платины), за исключением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</w:rPr>
              <w:t xml:space="preserve">руд и песков драгоценных металлов,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оловянных руд, титановых руд, хромовых руд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, руд и песков драгоценных металлов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рассыпных месторождениях;</w:t>
            </w:r>
          </w:p>
        </w:tc>
      </w:tr>
      <w:tr w:rsidR="00863440"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е) по обеспечению электрической энергией, газом и паром с использованием оборудования (с установленной электрической мощностью 250 МВт и более при потреблении в качестве основного твердого и (или) жидкого топлива или с установленной электрической мощностью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500 МВт и более при потреблении в качестве основного газообразного топлива);</w:t>
            </w:r>
          </w:p>
        </w:tc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по обеспечению электрической энергией, газом и паром с использованием оборудования (с установленной электрической мощностью 250 МВт и более при потреблении в качестве основног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твердого и (или) жидкого топлива или с установленной электрической мощностью 500 МВт и более при потреблении в качестве основного газообразного топлива);</w:t>
            </w:r>
          </w:p>
        </w:tc>
      </w:tr>
      <w:tr w:rsidR="00863440"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ж) по металлургическому производству с использованием оборудования:</w:t>
            </w:r>
          </w:p>
        </w:tc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по металлургическому произво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дству с использованием оборудования:</w:t>
            </w:r>
          </w:p>
        </w:tc>
      </w:tr>
      <w:tr w:rsidR="00863440"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производства чугуна или стали (первичной или вторичной плавки), включая установки непрерывной разливки (с производительностью 2,5 тонны в час и более);</w:t>
            </w:r>
          </w:p>
        </w:tc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производства чугуна или стали (первичной или вторичной пла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вки), включая установки непрерывной разливки (с производительностью 2,5 тонны в час и более);</w:t>
            </w:r>
          </w:p>
        </w:tc>
      </w:tr>
      <w:tr w:rsidR="00863440"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обработки черных металлов с использованием станов горячей прокатки (с проектной производительностью 20 тонн нерафинированной стали в час и более);</w:t>
            </w:r>
          </w:p>
        </w:tc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обрабо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тки черных металлов с использованием станов горячей прокатки (с проектной производительностью 20 тонн нерафинированной стали в час и более);</w:t>
            </w:r>
          </w:p>
        </w:tc>
      </w:tr>
      <w:tr w:rsidR="00863440"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нанесения защитных распыленных металлических покрытий (с подачей 2 тонн нерафинированной стали в час и более);</w:t>
            </w:r>
          </w:p>
        </w:tc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нанесения защитных распыленных металлических покрытий (с подачей 2 тонн нерафинированной стали в час и более);</w:t>
            </w:r>
          </w:p>
        </w:tc>
      </w:tr>
      <w:tr w:rsidR="00863440"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литейного производства черных металлов (с проектной производительностью 20 тонн в сутки и более);</w:t>
            </w:r>
          </w:p>
        </w:tc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литейного производства черных мет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аллов (с проектной производительностью 20 тонн в сутки и более);</w:t>
            </w:r>
          </w:p>
        </w:tc>
      </w:tr>
      <w:tr w:rsidR="00863440"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производства цветных металлов из руды, концентратов или вторичного сырья (с помощью металлургических, химических или электролитических процессов);</w:t>
            </w:r>
          </w:p>
        </w:tc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производства цветных металлов из 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ды, концентратов или вторичного сырья (с помощью металлургических, химических или электролитических процессов);</w:t>
            </w:r>
          </w:p>
        </w:tc>
      </w:tr>
      <w:tr w:rsidR="00863440"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плавки, включая легирование, рафинирование, и разливки цветных металлов (с проектной производительностью (плавки) 4 тонны в сутки и более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свинца и кадмия или 20 тонн в сутки и более для других металлов);</w:t>
            </w:r>
          </w:p>
        </w:tc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плавки, включая легирование, рафинирование, и разливки цветных металлов (с проектной производительностью (плавки) 4 тонны в сутки и более для свинца и кадмия или 20 тонн в сутки и бол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 для других металлов);</w:t>
            </w:r>
          </w:p>
        </w:tc>
      </w:tr>
      <w:tr w:rsidR="00863440"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производства ферросплавов;</w:t>
            </w:r>
          </w:p>
        </w:tc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производства ферросплавов;</w:t>
            </w:r>
          </w:p>
        </w:tc>
      </w:tr>
      <w:tr w:rsidR="00863440"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з) по производству следующей неметаллической минеральной продукции:</w:t>
            </w:r>
          </w:p>
        </w:tc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по производству следующей неметаллической минеральной продукции:</w:t>
            </w:r>
          </w:p>
        </w:tc>
      </w:tr>
      <w:tr w:rsidR="00863440"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стекло и изделия из стекла, включая стекловолокно (с проектной производительностью 20 тонн в сутки и более);</w:t>
            </w:r>
          </w:p>
        </w:tc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стекло и изделия из стекла, включая стекловолокно (с проектной производительностью 20 тонн в сутки и более);</w:t>
            </w:r>
          </w:p>
        </w:tc>
      </w:tr>
      <w:tr w:rsidR="00863440"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огнеупорные керамические изделия и 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роительные керамические материалы (с проектной мощностью 1 млн. штук в год и более);</w:t>
            </w:r>
          </w:p>
        </w:tc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огнеупорные керамические изделия и строительные керамические материалы (с проектной мощностью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</w:rPr>
              <w:t>1 млн. штук в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150 тонн в сутки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более);</w:t>
            </w:r>
          </w:p>
        </w:tc>
      </w:tr>
      <w:tr w:rsidR="00863440"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керамические или фарфоровые изделия, кроме огнеупорных керамических изделий и строительных керамических материалов (с проектной мощностью 75 тонн в сутки и более и (или) с использованием обжиговых печей с плотностью садки на одну печь, превышающей 300 кг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1 куб. метр);</w:t>
            </w:r>
          </w:p>
        </w:tc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керамические или фарфоровые изделия, кроме огнеупорных керамических изделий и строительных керамических материалов (с проектной мощностью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</w:rPr>
              <w:t>75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150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тонн в сутки и более и (или) с использованием обжиговых печей с плотностью садки на одну печь,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превышающей 300 кг на 1 куб. метр);</w:t>
            </w:r>
          </w:p>
        </w:tc>
      </w:tr>
      <w:tr w:rsidR="00863440"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цементный клинкер во вращающихся печах или в других печах (с проектной мощностью 500 тонн в сутки и более);</w:t>
            </w:r>
          </w:p>
        </w:tc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цементный клинкер во вращающихся печах или в других печах (с проектной мощностью 500 тонн в сутки и более);</w:t>
            </w:r>
          </w:p>
        </w:tc>
      </w:tr>
      <w:tr w:rsidR="00863440"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весть (негашеная, гашеная) при наличии печей (с проектной мощностью 50 тонн в сутки и более);</w:t>
            </w:r>
          </w:p>
        </w:tc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известь (негашеная, гашеная) при наличии печей (с проектной мощностью 50 тонн в сутки и более);</w:t>
            </w:r>
          </w:p>
        </w:tc>
      </w:tr>
      <w:tr w:rsidR="00863440"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и) по производству химических веществ и химических продуктов след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ующих основных органических химических веществ:</w:t>
            </w:r>
          </w:p>
        </w:tc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по производству химических веществ и химических продуктов следующих основных органических химических веществ:</w:t>
            </w:r>
          </w:p>
        </w:tc>
      </w:tr>
      <w:tr w:rsidR="00863440"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простые углеводороды (линейные или циклические, насыщенные или ненасыщенные, алифатические или ароматические);</w:t>
            </w:r>
          </w:p>
        </w:tc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простые углеводороды (линейные или циклические, насыщенные или ненасыщенные, алифатические или ароматические);</w:t>
            </w:r>
          </w:p>
        </w:tc>
      </w:tr>
      <w:tr w:rsidR="00863440"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кислородсодержащие углеводороды - спирты, альдегиды, кетоны, карбоновые кислоты, сложные эфиры, ацетаты, простые эфиры, пероксиды, эпоксидные смолы;</w:t>
            </w:r>
          </w:p>
        </w:tc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кислородсодержащие углеводороды - спирты, альдегиды, кетоны, карбоновые кислоты, сложные эфиры, ацетаты,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остые эфиры, пероксиды, эпоксидные смолы;</w:t>
            </w:r>
          </w:p>
        </w:tc>
      </w:tr>
      <w:tr w:rsidR="00863440"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серосодержащие углеводороды;</w:t>
            </w:r>
          </w:p>
        </w:tc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серосодержащие углеводороды;</w:t>
            </w:r>
          </w:p>
        </w:tc>
      </w:tr>
      <w:tr w:rsidR="00863440"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азотсодержащие углеводороды - амиды, азотистые соединения,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нитросоединения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нитратные соединения, нитрилы,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цианаты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изоцианаты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азотсодержащие углеводо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роды - амиды, азотистые соединения,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нитросоединения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нитратные соединения, нитрилы,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цианаты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изоцианаты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863440"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фосфорсодержащие углеводороды;</w:t>
            </w:r>
          </w:p>
        </w:tc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фосфорсодержащие углеводороды;</w:t>
            </w:r>
          </w:p>
        </w:tc>
      </w:tr>
      <w:tr w:rsidR="00863440"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галогенированные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углеводороды;</w:t>
            </w:r>
          </w:p>
        </w:tc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галогенированные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углеводороды;</w:t>
            </w:r>
          </w:p>
        </w:tc>
      </w:tr>
      <w:tr w:rsidR="00863440"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полимеры, химические синтетические волокна и нити на основе целлюлозы;</w:t>
            </w:r>
          </w:p>
        </w:tc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полимеры, химические синтетические волокна и нити на основе целлюлозы;</w:t>
            </w:r>
          </w:p>
        </w:tc>
      </w:tr>
      <w:tr w:rsidR="00863440"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синтетический каучук;</w:t>
            </w:r>
          </w:p>
        </w:tc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синтетический каучук;</w:t>
            </w:r>
          </w:p>
        </w:tc>
      </w:tr>
      <w:tr w:rsidR="00863440"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синтетические красители и пигменты;</w:t>
            </w:r>
          </w:p>
        </w:tc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синтетические красители и пигменты;</w:t>
            </w:r>
          </w:p>
        </w:tc>
      </w:tr>
      <w:tr w:rsidR="00863440"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поверхностно-активные вещества;</w:t>
            </w:r>
          </w:p>
        </w:tc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поверхностно-активные вещества;</w:t>
            </w:r>
          </w:p>
        </w:tc>
      </w:tr>
      <w:tr w:rsidR="00863440"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к) по производству химических веществ и химических продуктов следующих неорганических веществ:</w:t>
            </w:r>
          </w:p>
        </w:tc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по производству химических веществ и химических продукт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следующих неорганических веществ:</w:t>
            </w:r>
          </w:p>
        </w:tc>
      </w:tr>
      <w:tr w:rsidR="00863440"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газы - аммиак, хлор или хлористый водород, фтор или фтористый водород, оксиды углерода, соединения серы, оксиды азота, диоксид серы,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карбонилхлорид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(фосген);</w:t>
            </w:r>
          </w:p>
        </w:tc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газы - аммиак, хлор или хлористый водород, фтор или фтористы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водород, оксиды углерода, соединения серы, оксиды азота, диоксид серы,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карбонилхлорид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(фосген);</w:t>
            </w:r>
          </w:p>
        </w:tc>
      </w:tr>
      <w:tr w:rsidR="00863440"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кислоты - хромовая кислота, фтористоводородная (плавиковая) кислота, фосфорная кислота, азотная кислота, соляная кислота, серная кислота, олеум, сернистая кислота;</w:t>
            </w:r>
          </w:p>
        </w:tc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кислоты - хромовая кислота, фтористоводородная (плавиковая) кислота, фосфорная кислота, азот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кислота, соляная кислота, серная кислота, олеум, сернистая кислота;</w:t>
            </w:r>
          </w:p>
        </w:tc>
      </w:tr>
      <w:tr w:rsidR="00863440"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основания - гидроксид аммония, гидроксид калия, гидроксид натрия;</w:t>
            </w:r>
          </w:p>
        </w:tc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основания - гидроксид аммония, гидроксид калия, гидроксид натрия;</w:t>
            </w:r>
          </w:p>
        </w:tc>
      </w:tr>
      <w:tr w:rsidR="00863440"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соли - хлорид аммония, хлорат калия, карбонат калия, карбонат натрия,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перборат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нитрат серебра;</w:t>
            </w:r>
          </w:p>
        </w:tc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соли - хлорид аммония, хлорат калия, карбонат калия, карбонат натрия, </w:t>
            </w:r>
            <w:proofErr w:type="spellStart"/>
            <w:r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</w:rPr>
              <w:t>перборат</w:t>
            </w:r>
            <w:proofErr w:type="spellEnd"/>
            <w:r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</w:rPr>
              <w:t>, нитрат серебра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863440"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неметаллы, оксиды металлов или другие неорганические соединения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карбид кальция, кремний, карбид кремния;</w:t>
            </w:r>
          </w:p>
        </w:tc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неметаллы, оксиды металлов или другие неорганические соединения - карбид кальция, кремний, карбид кремния;</w:t>
            </w:r>
          </w:p>
        </w:tc>
      </w:tr>
      <w:tr w:rsidR="00863440"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специальные неорганические химикаты - цианид натрия, цианид калия;</w:t>
            </w:r>
          </w:p>
        </w:tc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специальные неорганические химикаты - цианид натрия, цианид калия;</w:t>
            </w:r>
          </w:p>
        </w:tc>
      </w:tr>
      <w:tr w:rsidR="00863440"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оксид магния (с проектной производительностью 50 тонн в сутки и более);</w:t>
            </w:r>
          </w:p>
        </w:tc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оксид магния (с проектной производительностью 50 тонн в сутки и более);</w:t>
            </w:r>
          </w:p>
        </w:tc>
      </w:tr>
      <w:tr w:rsidR="00863440"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л) по производству пестицидов и прочих агро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химических продуктов в части, касающейся производства минеральных удобрений;</w:t>
            </w:r>
          </w:p>
        </w:tc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по производству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</w:rPr>
              <w:t>пестицидов и прочих агрохимических продуктов в части, касающейся производства минеральных удобрений;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:</w:t>
            </w:r>
          </w:p>
        </w:tc>
      </w:tr>
      <w:tr w:rsidR="00863440"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863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пестицидов;</w:t>
            </w:r>
          </w:p>
        </w:tc>
      </w:tr>
      <w:tr w:rsidR="00863440"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863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минеральных удобрений.</w:t>
            </w:r>
          </w:p>
        </w:tc>
      </w:tr>
      <w:tr w:rsidR="00863440"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м) по производству фармацевтических субстанций;</w:t>
            </w:r>
          </w:p>
        </w:tc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</w:rPr>
              <w:t>м) по производству фармацевтических субстанций;</w:t>
            </w:r>
          </w:p>
        </w:tc>
      </w:tr>
      <w:tr w:rsidR="00863440"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н) по обработке и утилизации отходов в части, касающейся обезвреживания отходов производства и потребления с применением оборудования и (или) установок:</w:t>
            </w:r>
          </w:p>
        </w:tc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12)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</w:rPr>
              <w:t>по обработке и утилизации отходов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по обращению с отходами производства и потребления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части, касающейся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</w:rPr>
              <w:t>обезвреживания отходов производства и потребления с применением оборудования и (или) установок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:</w:t>
            </w:r>
          </w:p>
        </w:tc>
      </w:tr>
      <w:tr w:rsidR="00863440"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обезвреживанию отходов производства и потребления 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III классов опасности, включая пестициды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агрохимикаты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пришедшие в негодность и (или) запрещенные к применению;</w:t>
            </w:r>
          </w:p>
        </w:tc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</w:rPr>
              <w:t>по обезвреживанию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утилизации, обезвреживания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отходов производства и потребления 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термическим способом (сжигание, пиролиз, газификация) с при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менением оборудования и (или) установок, за исключением мобильных установок:</w:t>
            </w:r>
          </w:p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ind w:left="7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отходов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– III классов опасности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</w:rPr>
              <w:t xml:space="preserve">, включая пестициды и </w:t>
            </w:r>
            <w:proofErr w:type="spellStart"/>
            <w:r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</w:rPr>
              <w:t>агрохимикаты</w:t>
            </w:r>
            <w:proofErr w:type="spellEnd"/>
            <w:r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</w:rPr>
              <w:t>, пришедшие в негодность и (или) запрещенные к применению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863440"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обезвреживанию отходов производства и потребления IV и V классов опасности (с проектной мощностью 3 тонны в час и более);</w:t>
            </w:r>
          </w:p>
        </w:tc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ind w:left="7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</w:rPr>
              <w:t>по обезвреживанию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отходов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</w:rPr>
              <w:t>производства и потребления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IV и V классов опасности (с проектной мощностью 3 тонны в час и более);</w:t>
            </w:r>
          </w:p>
        </w:tc>
      </w:tr>
      <w:tr w:rsidR="00863440"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863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утилизации, обезвреживания (кроме применения термических способов) отходов производства и потребления с применением оборудования и (или) установок, за исключением мобильных установок:</w:t>
            </w:r>
          </w:p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ind w:left="743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отходов I класса опасности (кроме применения термических способов) (с пр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оектной мощностью 0,1 тонны в час и более);</w:t>
            </w:r>
          </w:p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ind w:left="743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отходов II класса опасности (с проектной мощностью 0,3 тонны в час и более);</w:t>
            </w:r>
          </w:p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ind w:left="743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отходов III класса опасности (с проектной мощностью 1 тонна в час и более);</w:t>
            </w:r>
          </w:p>
        </w:tc>
      </w:tr>
      <w:tr w:rsidR="00863440"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863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ind w:left="743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обеззараживания (кроме применения термических способов) отходов IV и V классов опасности (с проектной мощностью 3 тонны в час и более), за исключением мобильных установок;</w:t>
            </w:r>
          </w:p>
        </w:tc>
      </w:tr>
      <w:tr w:rsidR="00863440"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о) по обработке и утилизации отходов в части, касающейся обеззараживания и (или)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езвреживания биологических и медицинских отходов (с проектной мощностью 10 тонн в сутки и более);</w:t>
            </w:r>
          </w:p>
        </w:tc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по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</w:rPr>
              <w:t>обработке и утилизации отходов в части, касающейся обеззараживания и (или) обезвреживания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обеззараживанию и (или) обезвреживанию, в том числе термическ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им способом,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биологических и 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(или)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медицинских отходов (с проектной мощностью 10 тонн в сутки и более);</w:t>
            </w:r>
          </w:p>
        </w:tc>
      </w:tr>
      <w:tr w:rsidR="00863440"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п) по захоронению следующих отходов производства и потребления:</w:t>
            </w:r>
          </w:p>
        </w:tc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14)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</w:rPr>
              <w:t>захоронению следующих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размещению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отходов производства и потребления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в части, касающейся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863440"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отходы I - III классов опасности;</w:t>
            </w:r>
          </w:p>
        </w:tc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размещения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отход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</w:rPr>
              <w:t>- 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и (или) 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классов опасности;</w:t>
            </w:r>
          </w:p>
        </w:tc>
      </w:tr>
      <w:tr w:rsidR="00863440"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863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размещения отходов III классов опасности (с проектной мощностью 500 тонн в год и более);</w:t>
            </w:r>
          </w:p>
        </w:tc>
      </w:tr>
      <w:tr w:rsidR="00863440"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отходы IV и V классов опасности, включая твердые коммунальные отходы (20 тыс. тонн в год и более);</w:t>
            </w:r>
          </w:p>
        </w:tc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захоронения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отход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IV и V классов опасности, включая твердые коммунальные отходы (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с проектной мощностью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тыс. тонн в год и более);</w:t>
            </w:r>
          </w:p>
        </w:tc>
      </w:tr>
      <w:tr w:rsidR="00863440"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р) по сбору и обработке сточных вод в части, касающейся очистки сточных вод централизованных систем водоотведения (канализации) (с объемом 20 тыс. куб. метров в сутки отводимых сточных вод и более);</w:t>
            </w:r>
          </w:p>
        </w:tc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по сбору и обработке сточных вод в части, касающейся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очистки сточных вод централизованных систем водоотведения (канализации) (с объемом 20 тыс. куб. метров в сутки отводимых сточных вод и более);</w:t>
            </w:r>
          </w:p>
        </w:tc>
      </w:tr>
      <w:tr w:rsidR="00863440"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с) по производству целлюлозы и древесной массы;</w:t>
            </w:r>
          </w:p>
        </w:tc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по производству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</w:rPr>
              <w:t>целлюлозы и древесной массы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:</w:t>
            </w:r>
          </w:p>
        </w:tc>
      </w:tr>
      <w:tr w:rsidR="00863440"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863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целлюлозы и (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или) древесной массы;</w:t>
            </w:r>
          </w:p>
        </w:tc>
      </w:tr>
      <w:tr w:rsidR="00863440"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т) по производству бумаги и картона (с проектной производительностью 20 тонн в сутки и более);</w:t>
            </w:r>
          </w:p>
        </w:tc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</w:rPr>
              <w:t>по производству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бумаги и 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(или)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картона (с проектной производительностью 20 тонн в сутки и более);</w:t>
            </w:r>
          </w:p>
        </w:tc>
      </w:tr>
      <w:tr w:rsidR="00863440"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у) по производству текстильных изделий с использованием оборудования для промывки, отбеливания, мерсеризации, окрашивания текстильных волокон и (или) отбеливания, окрашивания текстильной продукции (с проектной производительностью 10 тонн обработанного сырь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сутки и более);</w:t>
            </w:r>
          </w:p>
        </w:tc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по производству текстильных изделий с использованием оборудования для промывки, отбеливания, мерсеризации, окрашивания текстильных волокон и (или) отбеливания, окрашивания текстильной продукции (с проектной производительностью 10 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 обработанного сырья в сутки и более);</w:t>
            </w:r>
          </w:p>
        </w:tc>
      </w:tr>
      <w:tr w:rsidR="00863440"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ф) по производству кожи и изделий из кожи с использованием оборудования для дубления, крашения, выделки шкур и кож (с проектной мощностью 12 тонн готовой продукции в сутки и более);</w:t>
            </w:r>
          </w:p>
        </w:tc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по производству кожи и издел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из кожи с использованием оборудования для дубления, крашения, выделки шкур и кож (с проектной мощностью 12 тонн готовой продукции в сутки и более);</w:t>
            </w:r>
          </w:p>
        </w:tc>
      </w:tr>
      <w:tr w:rsidR="00863440"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х) по производству следующих пищевых продуктов:</w:t>
            </w:r>
          </w:p>
        </w:tc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по производству следующих пищевых продуктов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, за искл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ючением деятельности исключительно по их упаковке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863440"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мясо и мясопродукты (с проектной производительностью 50 тонн готовой продукции в сутки и более); </w:t>
            </w:r>
          </w:p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растительные и животные масла и жиры (с проектной производительностью 75 тонн готовой продукции в сутки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более);</w:t>
            </w:r>
          </w:p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продукция из картофеля, фруктов и овощей (с проектной производительностью 300 тонн готовой продукции в сутки (среднеквартальный показатель) и более);</w:t>
            </w:r>
          </w:p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молочная продукция (с проектной мощностью 200 тонн перерабатываемого молока в сутки (среднегодовой показатель) и более);</w:t>
            </w:r>
          </w:p>
        </w:tc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мясо и мясопродукты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</w:rPr>
              <w:t>(с проектной производительностью 50 тонн готовой продукции в сутки и более)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животные жиры и масла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</w:rPr>
              <w:t>(с проектной про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</w:rPr>
              <w:t>изводительностью 75 тонн готовой продукции в сутки и более)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рыба, продукты из рыбы, морепродукты,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растительные жиры и масла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</w:rPr>
              <w:t>(с проектной производительностью 75 тонн готовой продукции в сутки и более)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продукция из картофеля, фруктов и овощей 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(за исключени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ем продукции из сахарной свеклы)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</w:rPr>
              <w:t>(с проектной производительностью 300 тонн готовой продукции в сутки (среднеквартальный показатель) и более)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молочная продукция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</w:rPr>
              <w:t>(с проектной мощностью 200 тонн перерабатываемого молока в сутки (среднегодовой показатель) и более)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(за исключением объектов, осуществляющих сбросы загрязняющих веществ в  составе сточных вод в централизованные системы водоотведения или в водные объекты с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использованием локальных очистных сооружений, на которых обеспечивается очистка сточных вод в соответствии с водным законодательством и законодательство в области охраны окружающей среды);</w:t>
            </w:r>
          </w:p>
        </w:tc>
      </w:tr>
      <w:tr w:rsidR="00863440"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863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продукция из сахарной свеклы с проектной производительностью 300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тонн готовой продукции в сутки (среднеквартальный показатель) и более или 1500 тонн готовой продукции в сутки при осуществлении указанной деятельности не более 180 дней в году;</w:t>
            </w:r>
          </w:p>
        </w:tc>
      </w:tr>
      <w:tr w:rsidR="00863440"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ц) по разведению сельскохозяйственной птицы (с проектной мощностью 40 тыс.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ицемест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более);</w:t>
            </w:r>
          </w:p>
        </w:tc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по разведению сельскохозяйственной птицы (с проектной мощностью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</w:rPr>
              <w:t>40 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2 млн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птицемест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более);</w:t>
            </w:r>
          </w:p>
        </w:tc>
      </w:tr>
      <w:tr w:rsidR="00863440"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ч) по выращиванию и разведению свиней (с проектной мощностью 2000 мест и более), свиноматок (с проектной мощностью 750 мест и более);</w:t>
            </w:r>
          </w:p>
        </w:tc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по выращиванию и разведению свиней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</w:rPr>
              <w:t>(с проектной мощностью 2000 мест и более), свиноматок (с проектной мощностью 750 мест и более);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:</w:t>
            </w:r>
          </w:p>
        </w:tc>
      </w:tr>
      <w:tr w:rsidR="00863440"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863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с проектной мощностью 20 тыс. мест и более для свиней массой тела более 30 кг (для объектов, введенных в эксплуатацию до 1 января 2005 г.);</w:t>
            </w:r>
          </w:p>
        </w:tc>
      </w:tr>
      <w:tr w:rsidR="00863440"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863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с проектной мощностью 42 тыс. мест и более для свиней массой тела более 30 кг (для объектов, введенных в эксплуата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цию после 1 января 2005 г.);</w:t>
            </w:r>
          </w:p>
        </w:tc>
      </w:tr>
      <w:tr w:rsidR="00863440"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ш) по переработке и консервированию мяса в части, касающейся выполнения работ по убою животных на мясокомбинатах, мясохладобойнях;</w:t>
            </w:r>
          </w:p>
        </w:tc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</w:rPr>
              <w:t xml:space="preserve">ш) по переработке и консервированию мяса в части, касающейся выполнения работ по убою животных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</w:rPr>
              <w:t>на мясокомбинатах, мясохладобойнях;</w:t>
            </w:r>
          </w:p>
          <w:p w:rsidR="00863440" w:rsidRDefault="00863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</w:rPr>
            </w:pPr>
          </w:p>
        </w:tc>
      </w:tr>
      <w:tr w:rsidR="00863440"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863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22) по выполнению работ по убою животных на мясокомбинатах, мясохладобойнях (за исключением объектов, осуществляющих сбросы загрязняющих веществ в составе сточных вод в централизованные системы водоотведения или в водные объекты с использованием локальных 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очистных сооружений, на которых обеспечивается очистка сточных вод в соответствии с водным законодательством и законодательством в области охраны окружающей среды);</w:t>
            </w:r>
          </w:p>
        </w:tc>
      </w:tr>
      <w:tr w:rsidR="00863440"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щ) по добыче угля, включая добычу и обогащение каменного угля, антрацита и бурого угля (ли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гнита);</w:t>
            </w:r>
          </w:p>
        </w:tc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по добыче 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и (или) обогащению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угля, включая добычу и 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(иди)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обогащение каменного угля, антрацита и бурого угля (лигнита);</w:t>
            </w:r>
          </w:p>
        </w:tc>
      </w:tr>
      <w:tr w:rsidR="00863440"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ы) связанной с обрабатывающим производством, на котором выполняются работы:</w:t>
            </w:r>
          </w:p>
        </w:tc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связанной с обрабатывающим производством,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котором выполняются работы:</w:t>
            </w:r>
          </w:p>
        </w:tc>
      </w:tr>
      <w:tr w:rsidR="00863440"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поверхностной обработке металлов и пластических материалов (с использованием электролитических или химических процессов в технологических ваннах суммарным объемом 30 куб. метров и более);</w:t>
            </w:r>
          </w:p>
        </w:tc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поверхностной обработке металлов и пластических материалов (с использованием электролитических или химических процессов в технологических ваннах суммарным объемом 30 куб. метров и более);</w:t>
            </w:r>
          </w:p>
        </w:tc>
      </w:tr>
      <w:tr w:rsidR="00863440"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обработке поверхностей, предметов или продукции (с использова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нием органических растворителей, проектное потребление которых составляет 200 тонн в год и более).</w:t>
            </w:r>
          </w:p>
        </w:tc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обработке поверхностей, предметов или продукции (с использованием органических растворителей, проектное потребление которых составляет 200 тонн в год и более).</w:t>
            </w:r>
          </w:p>
        </w:tc>
      </w:tr>
      <w:tr w:rsidR="00863440">
        <w:tc>
          <w:tcPr>
            <w:tcW w:w="15242" w:type="dxa"/>
            <w:gridSpan w:val="2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bookmarkStart w:id="3" w:name="1fob9te" w:colFirst="0" w:colLast="0"/>
            <w:bookmarkEnd w:id="3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II. Критерии отнесения объектов, оказывающих умеренное негативное воздействие на окружающую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среду,</w:t>
            </w:r>
          </w:p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 объектам II категории</w:t>
            </w:r>
          </w:p>
        </w:tc>
      </w:tr>
      <w:tr w:rsidR="00863440"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Осуществление хозяйственной и (или) иной деятельности:</w:t>
            </w:r>
          </w:p>
        </w:tc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Осуществление 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на объекте, оказывающем негативное воздействие на окружающую среду,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хозяйственной и (или) иной деятельности:</w:t>
            </w:r>
          </w:p>
        </w:tc>
      </w:tr>
      <w:tr w:rsidR="00863440"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по обеспечению электрической энергией, газом и паром с использованием оборудования (с установленной электрической мощностью менее 250 МВт при потреблении в качестве основного твердого и (или) жидкого топлива или с установленной электрической мощностью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енее 500 МВт при потреблении в качестве основного газообразного топлива);</w:t>
            </w:r>
          </w:p>
        </w:tc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</w:rPr>
              <w:t>а) по обеспечению электрической энергией, газом и паром с использованием оборудования (с установленной электрической мощностью менее 250 МВт при потреблении в качестве основного твер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</w:rPr>
              <w:t>дого и (или) жидкого топлива или с установленной электрической мощностью менее 500 МВт при потреблении в качестве основного газообразного топлива);</w:t>
            </w:r>
          </w:p>
        </w:tc>
      </w:tr>
      <w:tr w:rsidR="00863440"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863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1) по обеспечению:</w:t>
            </w:r>
          </w:p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электрической энергией, газом и паром с использованием оборудования с установленной генерирующей мощностью менее 250 МВт и более 3,5 МВт, работающего на твёрдом или жидком топливе в качестве основного, или с установленной генерирующей мощностью менее 500 М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Вт и более 7 МВт, работающего на газообразном топливе в качестве основного;</w:t>
            </w:r>
          </w:p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паром и горячей водой (тепловой энергией) использованием установок по сжиганию топлива с проектной тепловой мощностью менее 20 Гкал/час и более 3 Гкал/час;</w:t>
            </w:r>
          </w:p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электрической энергией, 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газом и паром с использованием оборудования (с установленной электрической мощностью менее 250 МВт при потреблении в качестве основного твердого и (или) жидкого топлива или с установленной электрической мощностью менее 500 МВт при потреблении в качестве ос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новного газообразного топлива);</w:t>
            </w:r>
          </w:p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паром и горячей водой (тепловой энергией) использованием установок по сжиганию топлива с проектной тепловой мощностью более 3,5 Гкал/час, работающих на твердом или жидком топливе в качестве основного, или с проектной мощност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ью более 7 Гкал/час, работающих на газообразном топливе в качестве основного;</w:t>
            </w:r>
          </w:p>
        </w:tc>
      </w:tr>
      <w:tr w:rsidR="00863440"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по добыче и подготовке руд и песков драгоценных металлов, оловянных руд, титановых руд, хромовых руд на рассыпных месторождениях;</w:t>
            </w:r>
          </w:p>
        </w:tc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по добыче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:</w:t>
            </w:r>
          </w:p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</w:rPr>
              <w:t>и подготовке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руд и песков драгоценных металлов, оловянных руд, титановых руд, хромовых руд на рассыпных месторождениях 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и (или) их подготовке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полезных ископаемых, не указанных в разделе I настоящего документа и не относящихся в общераспространенным полезным ископаемым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;</w:t>
            </w:r>
          </w:p>
        </w:tc>
      </w:tr>
      <w:tr w:rsidR="00863440"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по металлургическому производству с использованием оборудования:</w:t>
            </w:r>
          </w:p>
        </w:tc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по металлургическому производству с использованием оборудования:</w:t>
            </w:r>
          </w:p>
        </w:tc>
      </w:tr>
      <w:tr w:rsidR="00863440"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производства чугуна или стали (первичной или вторичной плавки), включая установки непрерывной разливки (с производительностью менее 2,5 тонны в час);</w:t>
            </w:r>
          </w:p>
        </w:tc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производства чугуна или стали (первичной или вторичной плавки), включая установки непрерывной разл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ивки (с производительностью менее 2,5 тонны в час);</w:t>
            </w:r>
          </w:p>
        </w:tc>
      </w:tr>
      <w:tr w:rsidR="00863440"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обработки черных металлов с использованием станов горячей прокатки (с проектной производительностью менее 20 тонн нерафинированной стали в час);</w:t>
            </w:r>
          </w:p>
        </w:tc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обработки черных металлов с использованием станов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горячей прокатки (с проектной производительностью менее 20 тонн нерафинированной стали в час);</w:t>
            </w:r>
          </w:p>
        </w:tc>
      </w:tr>
      <w:tr w:rsidR="00863440"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нанесения защитных распыленных металлических покрытий (с подачей менее 2 тонн нерафинированной стали в час);</w:t>
            </w:r>
          </w:p>
        </w:tc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нанесения защитных распыленных металлических покрытий (с подачей менее 2 тонн нерафинированной стали в час);</w:t>
            </w:r>
          </w:p>
        </w:tc>
      </w:tr>
      <w:tr w:rsidR="00863440"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литейного производства черных металлов (с проектной производительностью менее 20 тонн в сутки);</w:t>
            </w:r>
          </w:p>
        </w:tc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литейного производства черных металлов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 проектной производительностью менее 20 тонн в сутки);</w:t>
            </w:r>
          </w:p>
        </w:tc>
      </w:tr>
      <w:tr w:rsidR="00863440"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плавки, включая легирование, рафинирование, и разливки цветных металлов (с проектной производительностью (плавки) менее 4 тонн в сутки для свинца и кадмия или менее 20 тонн в сутки для других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еталлов);</w:t>
            </w:r>
          </w:p>
        </w:tc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плавки, включая легирование, рафинирование, и разливки цветных металлов (с проектной производительностью (плавки) менее 4 тонн в сутки для свинца и кадмия или менее 20 тонн в сутки для других металлов);</w:t>
            </w:r>
          </w:p>
        </w:tc>
      </w:tr>
      <w:tr w:rsidR="00863440"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по производству следующей неметалли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ческой минеральной продукции:</w:t>
            </w:r>
          </w:p>
        </w:tc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по производству следующей неметаллической минеральной продукции:</w:t>
            </w:r>
          </w:p>
        </w:tc>
      </w:tr>
      <w:tr w:rsidR="00863440"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стекло и изделия из стекла, включая стекловолокно (с проектной производительностью менее 20 тонн в сутки);</w:t>
            </w:r>
          </w:p>
        </w:tc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стекло и изделия из стекла, включая стекловолокно (с проектной производительностью менее 20 тонн в сутки);</w:t>
            </w:r>
          </w:p>
        </w:tc>
      </w:tr>
      <w:tr w:rsidR="00863440"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огнеупорные керамические изделия и строительные керамические материалы (с проектной мощностью менее 1 млн. штук в год);</w:t>
            </w:r>
          </w:p>
        </w:tc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огнеупорные керамические изд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елия и строительные керамические материалы (с проектной мощностью менее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</w:rPr>
              <w:t>1 млн. штук в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150 тонн в сутки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</w:p>
        </w:tc>
      </w:tr>
      <w:tr w:rsidR="00863440"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керамические или фарфоровые изделия, кроме огнеупорных керамических изделий и строительных керамических материалов (с проектной мощностью менее 75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тонн в сутки и (или) с использованием обжиговых печей с плотностью садки на одну печь, не превышающей 300 кг на 1 куб. метр);</w:t>
            </w:r>
          </w:p>
        </w:tc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керамические или фарфоровые изделия, кроме огнеупорных керамических изделий и строительных керамических материалов (с проектной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ощностью менее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</w:rPr>
              <w:t>75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тонн в сутки и (или) с использованием обжиговых печей с плотностью садки на одну печь, не превышающей 300 кг на 1 куб. метр);</w:t>
            </w:r>
          </w:p>
        </w:tc>
      </w:tr>
      <w:tr w:rsidR="00863440"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цементный клинкер во вращающихся печах или в других печах (с проектной мощностью менее 500 тонн в сутки);</w:t>
            </w:r>
          </w:p>
        </w:tc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цементный клинкер во вращающихся печах или в других печах (с проектной мощностью менее 500 тонн в сутки);</w:t>
            </w:r>
          </w:p>
        </w:tc>
      </w:tr>
      <w:tr w:rsidR="00863440"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известь (негашеная, гашеная) при наличии печей (с проектной мощностью менее 50 тонн в сутки);</w:t>
            </w:r>
          </w:p>
        </w:tc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известь (негашеная, гашеная) при наличии печей (с проектной мощностью менее 50 тонн в сутки);</w:t>
            </w:r>
          </w:p>
        </w:tc>
      </w:tr>
      <w:tr w:rsidR="00863440"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д) по производству оксида магния (с проектной производительностью менее 50 тонн в сутки);</w:t>
            </w:r>
          </w:p>
        </w:tc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по производству оксида магния (с проектной производительностью менее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50 тонн в сутки);</w:t>
            </w:r>
          </w:p>
        </w:tc>
      </w:tr>
      <w:tr w:rsidR="00863440"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е) по сбору и обработке сточных вод в части, касающейся очистки сточных вод централизованных систем водоотведения (канализации) (с объемом менее 20 тыс. куб. метров отводимых сточных вод в сутки);</w:t>
            </w:r>
          </w:p>
        </w:tc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по сбору и обработке сточных вод в 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асти, касающейся очистки сточных вод централизованных систем водоотведения (канализации) (с объемом менее 20 тыс. куб. метров отводимых сточных вод в сутки);</w:t>
            </w:r>
          </w:p>
        </w:tc>
      </w:tr>
      <w:tr w:rsidR="00863440"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ж) по производству бумаги и картона (с проектной производительностью менее 20 тонн в сутки и боле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е);</w:t>
            </w:r>
          </w:p>
        </w:tc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по производству бумаги и 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(или)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картона (с проектной производительностью менее 20 тонн в сутки и более)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, фанеры, древесно-стружечных и древесно-волокнистых плит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863440"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з) по производству текстильных изделий с использованием оборудования для промывки, отбеливания, мерсеризации, окрашивания текстильных волокон и (или) отбеливания, окрашивания текстильной продукции (с проектной производительностью менее 10 тонн обработанног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сырья в сутки);</w:t>
            </w:r>
          </w:p>
        </w:tc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по производству текстильных изделий с использованием оборудования для промывки, отбеливания, мерсеризации, окрашивания текстильных волокон и (или) отбеливания, окрашивания текстильной продукции (с проектной производительностью менее 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тонн обработанного сырья в сутки);</w:t>
            </w:r>
          </w:p>
        </w:tc>
      </w:tr>
      <w:tr w:rsidR="00863440"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и) по производству кожи и изделий из кожи с использованием оборудования для дубления, крашения, выделки шкур и кож (с проектной мощностью менее 12 тонн готовой продукции в сутки);</w:t>
            </w:r>
          </w:p>
        </w:tc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по производству кожи и изделий из 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 с использованием оборудования для дубления, крашения, выделки шкур и кож (с проектной мощностью менее 12 тонн готовой продукции в сутки);</w:t>
            </w:r>
          </w:p>
        </w:tc>
      </w:tr>
      <w:tr w:rsidR="00863440"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к) по производству следующих пищевых продуктов:</w:t>
            </w:r>
          </w:p>
        </w:tc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по производству следующих пищевых продуктов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, ха исключением де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ятельности исключительно по их упаковке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863440"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мясо и мясопродукты (с проектной производительностью менее 50 тонн готовой продукции в сутки); растительные и животные масла и жиры (с проектной производительностью менее 75 тонн готовой продукции в сутки); продукц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из картофеля, фруктов и овощей (с проектной производительностью менее 300 тонн готовой продукции в сутки (среднеквартальный показатель); молочная продукция (с проектной мощностью менее 200 тонн перерабатываемого молока в сутки (среднегодовой показатель)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мясо и мясопродукты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</w:rPr>
              <w:t>(с проектной производительностью менее 50 тонн готовой продукции в сутки)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животные жиры и масла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</w:rPr>
              <w:t>(с проектной производительностью менее 75 тонн готовой продукции в сутки)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рыба, продукты из рыбы, морепродукты,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растительные жиры и масла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</w:rPr>
              <w:t>(с проектной производительностью менее 75 тонн готовой продукции в сутки)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продукция из картофеля, фруктов и овощей 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(за исключением продукции из сахарной свеклы)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</w:rPr>
              <w:t>(с проектной производительностью менее 300 тонн готовой продукции в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</w:rPr>
              <w:t xml:space="preserve"> сутки (среднеквартальный показатель))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молочная продукция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</w:rPr>
              <w:t>(с проектной мощностью менее 200 тонн перерабатываемого молока в сутки (среднегодовой показатель))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(в случае осуществления сбросов загрязняющих веществ в  составе сточных вод в централизованные сис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темы водоотведения или в водные объекты с использованием локальных очистных сооружений, на которых обеспечивается очистка сточных вод в соответствии с водным законодательством и законодательство в области охраны окружающей среды);</w:t>
            </w:r>
          </w:p>
        </w:tc>
      </w:tr>
      <w:tr w:rsidR="00863440"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863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продукция из сахарной свеклы с проектной производительностью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мнее</w:t>
            </w:r>
            <w:proofErr w:type="spellEnd"/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300 тонн готовой продукции в сутки (среднеквартальный показатель) или менее 1500 тонн готовой продукции в сутки при осуществлении указанной деятельности не более 180 дней в году;</w:t>
            </w:r>
          </w:p>
        </w:tc>
      </w:tr>
      <w:tr w:rsidR="00863440"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л) по разв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едению сельскохозяйственной птицы (с проектной мощностью менее 40 тыс.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птицемест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</w:p>
        </w:tc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по разведению сельскохозяйственной птицы (с проектной мощностью менее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</w:rPr>
              <w:t>40 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2 млн.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птицемест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</w:p>
        </w:tc>
      </w:tr>
      <w:tr w:rsidR="00863440"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м) по выращиванию и разведению свиней (с проектной мощностью менее 2000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мест), свиноматок (с проектной мощностью менее 750 мест);</w:t>
            </w:r>
          </w:p>
        </w:tc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по выращиванию и разведению свиней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</w:rPr>
              <w:t>(с проектной мощностью менее 2000 мест), свиноматок (с проектной мощностью менее 750 мест)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массой тела более 30 кг (за исключением хозяйственной и иной деятел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ьности, указанной в подпункте 21 пункта 1 настоящего документа)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863440"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н) связанной с обрабатывающим производством, на котором выполняются работы:</w:t>
            </w:r>
          </w:p>
        </w:tc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связанной с обрабатывающим производством, на котором выполняются работы:</w:t>
            </w:r>
          </w:p>
        </w:tc>
      </w:tr>
      <w:tr w:rsidR="00863440"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поверхностной обработке металлов и пластических материалов (с использованием электролитических или химических процессов в технологических ваннах суммарным объемом менее 30 куб. метров);</w:t>
            </w:r>
          </w:p>
        </w:tc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поверхностной обработке металлов и пластических материалов (с 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пользованием электролитических или химических процессов в технологических ваннах суммарным объемом менее 30 куб. метров);</w:t>
            </w:r>
          </w:p>
        </w:tc>
      </w:tr>
      <w:tr w:rsidR="00863440"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обработке поверхностей, предметов или продукции (с использованием органических растворителей, проектное потребление которых состав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ляет менее 200 тонн в год);</w:t>
            </w:r>
          </w:p>
        </w:tc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обработке поверхностей, предметов или продукции (с использованием органических растворителей, проектное потребление которых составляет 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5 тонн в год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200 тонн в год);</w:t>
            </w:r>
          </w:p>
        </w:tc>
      </w:tr>
      <w:tr w:rsidR="00863440"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о) по эксплуатации ядерных установок, в том числе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томных станций (за исключением исследовательских ядерных установок нулевой мощности);</w:t>
            </w:r>
          </w:p>
        </w:tc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по эксплуатации ядерных установок, в том числе атомных станций (за исключением исследовательских ядерных установок нулевой мощности);</w:t>
            </w:r>
          </w:p>
        </w:tc>
      </w:tr>
      <w:tr w:rsidR="00863440"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п) по добыче урановой и ториево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руд, обогащению урановых и ториевых руд, производству ядерного топлива;</w:t>
            </w:r>
          </w:p>
        </w:tc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по добыче урановой и ториевой руд, обогащению урановых и ториевых руд, производству ядерного топлива;</w:t>
            </w:r>
          </w:p>
        </w:tc>
      </w:tr>
      <w:tr w:rsidR="00863440"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р) по эксплуатации:</w:t>
            </w:r>
          </w:p>
        </w:tc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по эксплуатации:</w:t>
            </w:r>
          </w:p>
        </w:tc>
      </w:tr>
      <w:tr w:rsidR="00863440"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радиационных источников (за исключением радиационных источников, содержащих в своем составе только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радионуклидные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источники четвертой и пятой категорий радиационной опасности) при условии наличия на объекте источников выбросов и сбросов радиоактивных вещес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 в окружающую среду;</w:t>
            </w:r>
          </w:p>
        </w:tc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радиационных источников (за исключением радиационных источников, содержащих в своем составе только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радионуклидные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источники четвертой и пятой категорий радиационной опасности) при условии наличия на объекте источников выбросов и сбро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 радиоактивных веществ в окружающую среду;</w:t>
            </w:r>
          </w:p>
        </w:tc>
      </w:tr>
      <w:tr w:rsidR="00863440"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пунктов хранения ядерных материалов и радиоактивных веществ, пунктов хранения, хранилищ радиоактивных отходов, пунктов захоронения радиоактивных отходов;</w:t>
            </w:r>
          </w:p>
        </w:tc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пунктов хранения ядерных материалов и радиоактивных вещ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еств, пунктов хранения, хранилищ радиоактивных отходов, пунктов захоронения радиоактивных отходов;</w:t>
            </w:r>
          </w:p>
        </w:tc>
      </w:tr>
      <w:tr w:rsidR="00863440"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с) по транспортированию по трубопроводам газа, продуктов переработки газа, нефти и нефтепродуктов с использованием магистральных трубопроводов;</w:t>
            </w:r>
          </w:p>
        </w:tc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по транс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портированию по трубопроводам газа, продуктов переработки газа, нефти и нефтепродуктов с использованием магистральных трубопроводов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, межпромысловых трубопроводов, а также по перегрузке нефти и нефтепродуктов, по сливу (наливу) нефти и нефтепродуктов на сли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воналивных железнодорожных путях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863440"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т) по производству искусственного графита;</w:t>
            </w:r>
          </w:p>
        </w:tc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по производству искусственного графита;</w:t>
            </w:r>
          </w:p>
        </w:tc>
      </w:tr>
      <w:tr w:rsidR="00863440"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у) по производству газа путем газификации и (или) сжижения:</w:t>
            </w:r>
          </w:p>
        </w:tc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по производству газа путем газификации и (или) сжижения:</w:t>
            </w:r>
          </w:p>
        </w:tc>
      </w:tr>
      <w:tr w:rsidR="00863440"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углей, включая антрацит, каменный уголь, бурый уголь (лигнит);</w:t>
            </w:r>
          </w:p>
        </w:tc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углей, включая антрацит, каменный уголь, бурый уголь (лигнит);</w:t>
            </w:r>
          </w:p>
        </w:tc>
      </w:tr>
      <w:tr w:rsidR="00863440"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других твердых топлив (на установках номинальной проектной мощностью 20 МВт и более);</w:t>
            </w:r>
          </w:p>
        </w:tc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других твердых топлив (на установках номина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льной проектной мощностью 20 МВт и более);</w:t>
            </w:r>
          </w:p>
        </w:tc>
      </w:tr>
      <w:tr w:rsidR="00863440"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ф) по производству сырой нефти из горючих (битуминозных) сланцев и песка;</w:t>
            </w:r>
          </w:p>
        </w:tc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по производству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:</w:t>
            </w:r>
          </w:p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сырой нефти из горючих (битуминозных) сланцев и песка;</w:t>
            </w:r>
          </w:p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резиновых изделий на основе резиновых смесей;</w:t>
            </w:r>
          </w:p>
        </w:tc>
      </w:tr>
      <w:tr w:rsidR="00863440"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х) по производству обработанных асбестовых волокон, смесей на основе асбеста и изделий из них, изделий из асбестоцемента и волокнистого цемента;</w:t>
            </w:r>
          </w:p>
        </w:tc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по производству обработанных асбестовых волокон, смесей на основе асбеста и изделий из них, изделий из асбе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стоцемента и волокнистого цемента;</w:t>
            </w:r>
          </w:p>
        </w:tc>
      </w:tr>
      <w:tr w:rsidR="00863440"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ц) по складированию и хранению:</w:t>
            </w:r>
          </w:p>
        </w:tc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по складированию и хранению:</w:t>
            </w:r>
          </w:p>
        </w:tc>
      </w:tr>
      <w:tr w:rsidR="00863440"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нефти и продуктов ее переработки (с проектной вместимостью 200 тыс. тонн и более);</w:t>
            </w:r>
          </w:p>
        </w:tc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нефти и продуктов ее переработки (с проектной вместимостью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100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тонн и более);</w:t>
            </w:r>
          </w:p>
        </w:tc>
      </w:tr>
      <w:tr w:rsidR="00863440"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пестицидов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агрохимикатов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 проектной вместимостью 50 тонн и более);</w:t>
            </w:r>
          </w:p>
        </w:tc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пестицидов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</w:rPr>
              <w:t>агрохимикатов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 проектной вместимостью 50 тонн и более);</w:t>
            </w:r>
          </w:p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агрохимикатов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(с проектной вместимостью 5 тыс. тонн и более);</w:t>
            </w:r>
          </w:p>
        </w:tc>
      </w:tr>
      <w:tr w:rsidR="00863440"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ч) по сбору, обработке и утилизации отходов в части, касающейся:</w:t>
            </w:r>
          </w:p>
        </w:tc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по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</w:rPr>
              <w:t>сбору, обработке и утилизации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обращению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отход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ами производства и потребления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части, касающейся:</w:t>
            </w:r>
          </w:p>
        </w:tc>
      </w:tr>
      <w:tr w:rsidR="00863440"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хранения отходов производства и потребления I - III классов опасности; </w:t>
            </w:r>
          </w:p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хранения отх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одов производства и потребления IV и V классов опасности (50 тонн в сутки и более);</w:t>
            </w:r>
          </w:p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обезвреживания отходов производства и потребления IV и V классов опасности (с проектной мощностью менее 3 тонн в час);</w:t>
            </w:r>
          </w:p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обеззараживания и (или) обезвреживания биологических и медицинских отходов (с проектной мощностью менее 10 тонн в сутки);</w:t>
            </w:r>
          </w:p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захоронения отходов производства и потребления IV и V классов опасности, включая твердые коммунальные отходы (менее 20 тыс. тонн в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</w:p>
        </w:tc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</w:rPr>
              <w:t xml:space="preserve">хранения отходов производства и потребления I - III классов опасности; </w:t>
            </w:r>
          </w:p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</w:rPr>
              <w:t>хранения отходов производства и потребления IV и V классов опасности (50 тонн в сутки и более);</w:t>
            </w:r>
          </w:p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</w:rPr>
              <w:t>обезвреживания отходов производства и потребления IV и V классов опасности (с проектной мощностью менее 3 тонн в час);</w:t>
            </w:r>
          </w:p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</w:rPr>
              <w:t>обеззараживания и (или) обезвреживания биологических и медицинских отходов (с проектной мощностью менее 10 тонн в сутки);</w:t>
            </w:r>
          </w:p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</w:rPr>
              <w:t>захоронения отх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</w:rPr>
              <w:t>одов производства и потребления IV и V классов опасности, включая твердые коммунальные отходы (менее 20 тыс. тонн в год);</w:t>
            </w:r>
          </w:p>
        </w:tc>
      </w:tr>
      <w:tr w:rsidR="00863440"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863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размещения отходов III классов опасности (с проектной мощностью менее 500 тонн в год);</w:t>
            </w:r>
          </w:p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хранения отходов IV и V классов опасности (с 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проектной мощностью менее 50 тонн в сутки и более);</w:t>
            </w:r>
          </w:p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захоронения отходов IV и V классов опасности, включая твердые коммунальные отходы (с проектной мощностью менее 20 тонн в год);</w:t>
            </w:r>
          </w:p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утилизации отходов IV и V классов опасности с применением термических способов (сжигание, пиролиз, газификация) (с проектной мощностью менее 3 тонн в час);</w:t>
            </w:r>
          </w:p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утилизации, обезвреживания отходов производства и потребления (кроме применения термических способов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) с применением оборудования и (или) установок, включая мобильные установки:</w:t>
            </w:r>
          </w:p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ind w:left="884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отходов I класса опасности (с проектной мощностью менее 0,1 тонны в час);</w:t>
            </w:r>
          </w:p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ind w:left="884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отходов II класса опасности (с проектной мощностью менее 0,3 тонны в час);</w:t>
            </w:r>
          </w:p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ind w:left="884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отходов III класса опасности (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с проектной мощностью менее 1 тонны в час);</w:t>
            </w:r>
          </w:p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обезвреживания (кроме применения термических способов) отходов IV и V классов опасности с применением оборудования и (или) установок, включая мобильные установки (с проектной мощностью менее 3 тонн в час);</w:t>
            </w:r>
          </w:p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утилиз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ации отходов IV и V классов опасности (кроме применения термических способов) с применением оборудования и (или) установок, включая мобильные установки;</w:t>
            </w:r>
          </w:p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обработка отходов производства и потребления I-III классов опасности;</w:t>
            </w:r>
          </w:p>
        </w:tc>
      </w:tr>
      <w:tr w:rsidR="00863440"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ш) по производству изделий из бетона для использования в строительстве, включая производство силикатного кирпича с использованием автоклавов (с проектной мощностью 1 млн. штук в год и более);</w:t>
            </w:r>
          </w:p>
        </w:tc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по производству изделий из бетона для использования в строительстве, включая производство силикатного кирпича с использованием автоклавов (с проектной мощностью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</w:rPr>
              <w:t>1 млн. штук в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75 тонн в сутки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более)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, бетонного раствора (с проектной производительност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ью 25 куб. метров в часов и более), асфальтобетонной смеси (с проектной мощностью 20 тыс. куб. метров в год и более)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863440"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щ) по разведению крупного рогатого скота (с проектной мощностью 400 мест и более);</w:t>
            </w:r>
          </w:p>
        </w:tc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по разведению крупного рогатого скота (с проектной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мощностью 400 мест и более);</w:t>
            </w:r>
          </w:p>
        </w:tc>
      </w:tr>
      <w:tr w:rsidR="00863440"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ы) по производству неметаллической минеральной продукции с использованием оборудования для расплава минеральных веществ, включая производство минеральных волокон (с проектным объемом плавки 20 тонн в сутки и более);</w:t>
            </w:r>
          </w:p>
        </w:tc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по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оизводству неметаллической минеральной продукции с использованием оборудования для расплава минеральных веществ, включая производство минеральных волокон (с проектным объемом плавки 20 тонн в сутки и более);</w:t>
            </w:r>
          </w:p>
        </w:tc>
      </w:tr>
      <w:tr w:rsidR="00863440"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э) по хранению и (или) уничтожению химического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оружия.</w:t>
            </w:r>
          </w:p>
        </w:tc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по хранению и (или) уничтожению химического оружия.</w:t>
            </w:r>
          </w:p>
        </w:tc>
      </w:tr>
      <w:tr w:rsidR="00863440"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863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28) по выполнению работ по убою животных на мясокомбинатах, мясохладобойнях (в случае осуществления сбросов загрязняющих веществ в составе сточных вод в централизованные системы водоотведения или в водные объекты с использованием локальных очистных сооруже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ний, на которых обеспечивается очистка сточных вод в соответствии с водным законодательством и законодательством в области охраны окружающей среды);</w:t>
            </w:r>
          </w:p>
        </w:tc>
      </w:tr>
      <w:tr w:rsidR="00863440"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863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29) по обеззараживанию и (или) обезвреживанию биологических и (или) медицинских отходов (с проектной мощн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остью менее 10 тонн в сутки);</w:t>
            </w:r>
          </w:p>
        </w:tc>
      </w:tr>
      <w:tr w:rsidR="00863440"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863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30) по производству фармацевтических субстанций;</w:t>
            </w:r>
          </w:p>
        </w:tc>
      </w:tr>
      <w:tr w:rsidR="00863440"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Объект является:</w:t>
            </w:r>
          </w:p>
        </w:tc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Объект является:</w:t>
            </w:r>
          </w:p>
        </w:tc>
      </w:tr>
      <w:tr w:rsidR="00863440"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портом, расположенным на внутренних водных путях Российской Федерации (допускающим проход судов водоизмещением 1350 тонн и более);</w:t>
            </w:r>
          </w:p>
        </w:tc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объектом инфраструктуры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расположенн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внутренних водных путях Российской Федерации (допускающим проход судов водоизмещением 1350 тонн и более)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, не соответствующим критериям, установленным в разделе IV настоящего документа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863440"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морским портом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объектом инфраструктуры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морск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порт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а, не соответствующим критериям, установленным в разделе IV настоящего документа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863440"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объектом, предназначенным для приема, отправки воздушных судов и обслуживания воздушных перевозок (при наличии взлетно-посадочно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полосы длиной 2100 метров и более);</w:t>
            </w:r>
          </w:p>
        </w:tc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объектом, предназначенным для приема, отправки воздушных судов и обслуживания воздушных перевозок (при наличии взлетно-посадочной полосы длиной 2100 метров и более);</w:t>
            </w:r>
          </w:p>
        </w:tc>
      </w:tr>
      <w:tr w:rsidR="00863440"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объектом инфраструктуры железнодорожного тран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спорта.</w:t>
            </w:r>
          </w:p>
        </w:tc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объектом инфраструктуры железнодорожного транспорта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, не соответствующим критериям, установленным в разделе IV настоящего документа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63440">
        <w:tc>
          <w:tcPr>
            <w:tcW w:w="15242" w:type="dxa"/>
            <w:gridSpan w:val="2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III. Критерии отнесения объектов, оказывающих незначительное негативное воздействие на окружающую среду,</w:t>
            </w:r>
          </w:p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 объектам III категории</w:t>
            </w:r>
          </w:p>
        </w:tc>
      </w:tr>
      <w:tr w:rsidR="00863440"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Эксплуатация исследовательских ядерных установок нулевой мощности, радиационных источников, содержащих в своем составе только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радионуклидные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источники четвертой и пятой категорий.</w:t>
            </w:r>
          </w:p>
        </w:tc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Эксплуатация исследовательских ядерных установок нулевой мощности, радиационных источников, содержащих в своем составе только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радионуклидные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источники четвертой и пятой категорий.</w:t>
            </w:r>
          </w:p>
        </w:tc>
      </w:tr>
      <w:tr w:rsidR="00863440"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863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5. Объект является:</w:t>
            </w:r>
          </w:p>
        </w:tc>
      </w:tr>
      <w:tr w:rsidR="00863440"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863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1) объектом размещения отходов производства и пот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ребления после полного выполнения работ по ликвидации и (или) рекультивации, исключающих негативное воздействие на окружающую среду, до снятия с государственного учета объектов, оказывающих негативное воздействие на окружающую среду;</w:t>
            </w:r>
          </w:p>
        </w:tc>
      </w:tr>
      <w:tr w:rsidR="00863440"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863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2) объектом обработк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и отходов производства и потребления IV и V классов опасности;</w:t>
            </w:r>
          </w:p>
        </w:tc>
      </w:tr>
      <w:tr w:rsidR="00863440"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863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6. Осуществление на объекте, оказывающем негативное воздействие на окружающую среду:</w:t>
            </w:r>
          </w:p>
        </w:tc>
      </w:tr>
      <w:tr w:rsidR="00863440"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863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1) хозяйственной и (или) иной деятельности на участке недр, предоставленных в пользование в соответствии с Законом Российской Федерации «О недрах», не указанной в I, II и IV разделах настоящего документа;</w:t>
            </w:r>
          </w:p>
        </w:tc>
      </w:tr>
      <w:tr w:rsidR="00863440"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863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2) хозяйственной и (или) иной деятельности с испо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льзованием водных объектов, предоставленных в пользование в соответствии с Водным кодексом Российской Федерации, не указанной в I, II разделах настоящего документа и не соответствующей критериям, установленным в разделе IV настоящего документа;</w:t>
            </w:r>
          </w:p>
        </w:tc>
      </w:tr>
      <w:tr w:rsidR="00863440"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863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3) хозяйс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твенной и (иной) деятельности по строительству объектов капитального строительства продолжительностью более 6 месяцев;</w:t>
            </w:r>
          </w:p>
        </w:tc>
      </w:tr>
      <w:tr w:rsidR="00863440"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863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4) хозяйственной и (или) иной деятельности исключительно по добыче подземных вод, за исключением деятельности, указанной в пункте 10 на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стоящего документа;</w:t>
            </w:r>
          </w:p>
        </w:tc>
      </w:tr>
      <w:tr w:rsidR="00863440"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Осуществление хозяйственной и (или) иной деятельности, не указанной в </w:t>
            </w:r>
            <w:hyperlink w:anchor="3dy6vkm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I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hyperlink w:anchor="1t3h5sf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II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hyperlink w:anchor="4d34og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IV разделах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настоящего документа и не соответствующей уровням воздействия на окружающую среду, определенным в </w:t>
            </w:r>
            <w:hyperlink w:anchor="4d34og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IV разделе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настоящего документа.</w:t>
            </w:r>
          </w:p>
        </w:tc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5)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</w:rPr>
              <w:t>осуществление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хозяйственной и (или) иной деятельности, не указанной в </w:t>
            </w:r>
            <w:hyperlink w:anchor="3dy6vkm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I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hyperlink w:anchor="1t3h5sf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II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hyperlink w:anchor="4d34og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IV разделах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настоящего документа и не соответствующей уровням воздействия на окружающую среду, определенным в </w:t>
            </w:r>
            <w:hyperlink w:anchor="4d34og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IV разделе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настоящего документа.</w:t>
            </w:r>
          </w:p>
        </w:tc>
      </w:tr>
      <w:tr w:rsidR="00863440">
        <w:tc>
          <w:tcPr>
            <w:tcW w:w="15242" w:type="dxa"/>
            <w:gridSpan w:val="2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bookmarkStart w:id="4" w:name="3znysh7" w:colFirst="0" w:colLast="0"/>
            <w:bookmarkEnd w:id="4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IV. Критерии отнесения объектов, оказывающих негативное воздействие на окружающую среду, к объектам IV категории</w:t>
            </w:r>
          </w:p>
        </w:tc>
      </w:tr>
      <w:tr w:rsidR="00863440"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5" w:name="2et92p0" w:colFirst="0" w:colLast="0"/>
            <w:bookmarkEnd w:id="5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Наличие одновременно следующих критериев:</w:t>
            </w:r>
          </w:p>
        </w:tc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Наличие одновременно следующих критериев:</w:t>
            </w:r>
          </w:p>
        </w:tc>
      </w:tr>
      <w:tr w:rsidR="00863440"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наличие на объекте стационарных источников загрязнения окружающей среды, масса загрязняющих веществ в выбросах в атмосферный воздух которых не превышает 10 тонн в год, при отсутствии в составе выбросов веществ I и II классов опасности, радиоактивных вещ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еств;</w:t>
            </w:r>
          </w:p>
        </w:tc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отсутствие выбросов загрязняющих веществ в атмосферный воздух или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на объекте стационарных источников загрязнения окружающей среды, масса загрязняющих веществ в выбросах в атмосферный воздух которых не превышает 10 тонн в год, 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а также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тсутствии в составе выбросов веществ I и II классов опасности, радиоактивных веществ 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(за исключением случаев, предусмотренных пунктом 8 и 9 настоящего документа)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863440"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6" w:name="tyjcwt" w:colFirst="0" w:colLast="0"/>
            <w:bookmarkEnd w:id="6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отсутствие сбросов загрязняющих веществ в составе сточных вод в централизованные системы водоотведения, другие сооружения и системы отведения и очистки сточных вод, за исключением сбросов загрязняющих веществ, образующихся в результате использования вод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бытовых нужд, а также отсутствие сбросов загрязняющих веществ в окружающую среду.</w:t>
            </w:r>
          </w:p>
        </w:tc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отсутствие сбросов загрязняющих веществ в составе сточных вод в централизованные системы водоотведения, другие сооружения и системы отведения и очистки сточных вод,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исключением сбросов загрязняющих веществ, образующихся в результате использования вод для бытовых нужд, а также отсутствие сбросов загрязняющих веществ в окружающую среду.</w:t>
            </w:r>
          </w:p>
        </w:tc>
      </w:tr>
      <w:tr w:rsidR="00863440"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Осуществление на объекте деятельности по обеспечению электрической энергией,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азом и паром (с использованием оборудования с проектной тепловой мощностью менее 2 Гкал/час при потреблении газообразного топлива) при условии соответствия такого объекта критериям, предусмотренным </w:t>
            </w:r>
            <w:hyperlink w:anchor="2s8eyo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подпунктом "б" пункта 6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оящего документа.</w:t>
            </w:r>
          </w:p>
        </w:tc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Осуществление на объекте деятельности по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</w:rPr>
              <w:t>обеспечению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производству, в том числе для собственных нужд,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электрической энергии 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(с использованием оборудования с проектной электрической мощностью менее 1 МВт)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</w:rPr>
              <w:t>, газом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(или)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пара 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и горячей в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воды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(тепловой энергии)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 использованием оборудования с проектной тепловой мощностью менее 2 Гкал/час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</w:rPr>
              <w:t>при потреблении газообразного топлива)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 условии соответствия такого объекта критериям, предусмотренным </w:t>
            </w:r>
            <w:hyperlink w:anchor="2s8eyo1">
              <w:r>
                <w:rPr>
                  <w:rFonts w:ascii="Times New Roman" w:eastAsia="Times New Roman" w:hAnsi="Times New Roman" w:cs="Times New Roman"/>
                  <w:strike/>
                  <w:color w:val="FF0000"/>
                  <w:sz w:val="24"/>
                  <w:szCs w:val="24"/>
                </w:rPr>
                <w:t>подпунктом "б" пу</w:t>
              </w:r>
              <w:r>
                <w:rPr>
                  <w:rFonts w:ascii="Times New Roman" w:eastAsia="Times New Roman" w:hAnsi="Times New Roman" w:cs="Times New Roman"/>
                  <w:strike/>
                  <w:color w:val="FF0000"/>
                  <w:sz w:val="24"/>
                  <w:szCs w:val="24"/>
                </w:rPr>
                <w:t>нкта 6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w:anchor="2s8eyo1">
              <w:r>
                <w:rPr>
                  <w:rFonts w:ascii="Times New Roman" w:eastAsia="Times New Roman" w:hAnsi="Times New Roman" w:cs="Times New Roman"/>
                  <w:color w:val="00B050"/>
                  <w:sz w:val="24"/>
                  <w:szCs w:val="24"/>
                </w:rPr>
                <w:t xml:space="preserve">подпунктом "2" пункта </w:t>
              </w:r>
            </w:hyperlink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настоящего документа.</w:t>
            </w:r>
          </w:p>
        </w:tc>
      </w:tr>
      <w:tr w:rsidR="00863440"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Использование на объекте оборудования исключительно для исследований, разработок и испытаний новой продукции и процессов (предприятия опытного производства, научно-исследовательские институты, опытно-конструкторские бюро) при условии соответствия такого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объекта критериям, предусмотренным </w:t>
            </w:r>
            <w:hyperlink w:anchor="17dp8vu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пунктом 6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настоящего документа.</w:t>
            </w:r>
          </w:p>
        </w:tc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Использование на объекте оборудования исключительно для исследований, разработок и испытаний новой продукции и процессов (предприятия опытного производства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научно-исследовательские институты, опытно-конструкторские бюро) при условии соответствия такого объекта критериям, предусмотренным пунктом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настоящего документа.</w:t>
            </w:r>
          </w:p>
        </w:tc>
      </w:tr>
      <w:tr w:rsidR="00863440"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863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10. Осуществление на объекте, оказывающем негативное воздействие на окружающую среду, хозяйственной и (или) иной деятельности исключительно по добыче подземных вод при условии отсутствия выбросов загрязняющих веществ в атмосферных воздух, сбросов загрязняю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щих веществ в окружающую среду или для целей питьевого, хозяйственно-бытового водоснабжения и (или) технического водоснабжения (с объемом добычи менее 500 куб. метров в сутки).</w:t>
            </w:r>
          </w:p>
        </w:tc>
      </w:tr>
      <w:tr w:rsidR="00863440"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863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40" w:rsidRDefault="003F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11. Осуществление на объекте, оказывающем негативное воздействие на окружающу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ю среду, хозяйственной и (или) иной деятельности исключительно по строительству объектов капитального строительства продолжительностью менее 6 месяцев.</w:t>
            </w:r>
          </w:p>
        </w:tc>
      </w:tr>
    </w:tbl>
    <w:p w:rsidR="00863440" w:rsidRDefault="003F2A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>
        <w:pict>
          <v:rect id="_x0000_i1025" style="width:0;height:1.5pt" o:hralign="center" o:hrstd="t" o:hr="t" fillcolor="#a0a0a0" stroked="f"/>
        </w:pict>
      </w:r>
    </w:p>
    <w:sectPr w:rsidR="00863440">
      <w:headerReference w:type="default" r:id="rId6"/>
      <w:footerReference w:type="default" r:id="rId7"/>
      <w:pgSz w:w="16838" w:h="11906" w:orient="landscape"/>
      <w:pgMar w:top="1133" w:right="952" w:bottom="566" w:left="709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F2A32">
      <w:pPr>
        <w:spacing w:after="0" w:line="240" w:lineRule="auto"/>
      </w:pPr>
      <w:r>
        <w:separator/>
      </w:r>
    </w:p>
  </w:endnote>
  <w:endnote w:type="continuationSeparator" w:id="0">
    <w:p w:rsidR="00000000" w:rsidRDefault="003F2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440" w:rsidRDefault="00863440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0"/>
        <w:szCs w:val="10"/>
      </w:rPr>
    </w:pPr>
  </w:p>
  <w:p w:rsidR="00863440" w:rsidRDefault="003F2A32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10"/>
        <w:szCs w:val="10"/>
      </w:rPr>
    </w:pPr>
    <w:r>
      <w:pict>
        <v:rect id="_x0000_i1027" style="width:0;height:1.5pt" o:hralign="center" o:hrstd="t" o:hr="t" fillcolor="#a0a0a0" stroked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F2A32">
      <w:pPr>
        <w:spacing w:after="0" w:line="240" w:lineRule="auto"/>
      </w:pPr>
      <w:r>
        <w:separator/>
      </w:r>
    </w:p>
  </w:footnote>
  <w:footnote w:type="continuationSeparator" w:id="0">
    <w:p w:rsidR="00000000" w:rsidRDefault="003F2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440" w:rsidRDefault="00863440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</w:rPr>
    </w:pPr>
  </w:p>
  <w:p w:rsidR="00863440" w:rsidRDefault="003F2A32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10"/>
        <w:szCs w:val="10"/>
      </w:rPr>
    </w:pPr>
    <w:r>
      <w:pict>
        <v:rect id="_x0000_i1026" style="width:0;height:1.5pt" o:hralign="center" o:hrstd="t" o:hr="t" fillcolor="#a0a0a0" stroked="f"/>
      </w:pict>
    </w:r>
    <w:r>
      <w:rPr>
        <w:rFonts w:ascii="Times New Roman" w:eastAsia="Times New Roman" w:hAnsi="Times New Roman" w:cs="Times New Roman"/>
        <w:color w:val="000000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440"/>
    <w:rsid w:val="001D59D7"/>
    <w:rsid w:val="003F2A32"/>
    <w:rsid w:val="0086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8D9E963"/>
  <w15:docId w15:val="{1F5B5769-E6E3-4ED0-BEBA-1332F157E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6620</Words>
  <Characters>37740</Characters>
  <Application>Microsoft Office Word</Application>
  <DocSecurity>4</DocSecurity>
  <Lines>314</Lines>
  <Paragraphs>88</Paragraphs>
  <ScaleCrop>false</ScaleCrop>
  <Company/>
  <LinksUpToDate>false</LinksUpToDate>
  <CharactersWithSpaces>44272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Г. Пясковская</dc:creator>
  <cp:lastModifiedBy>Евгения Г. Пясковская</cp:lastModifiedBy>
  <cp:revision>2</cp:revision>
  <dcterms:created xsi:type="dcterms:W3CDTF">2021-01-11T03:15:00Z</dcterms:created>
  <dcterms:modified xsi:type="dcterms:W3CDTF">2021-01-11T03:15:00Z</dcterms:modified>
</cp:coreProperties>
</file>