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08" w:rsidRDefault="00572008">
      <w:pPr>
        <w:pStyle w:val="ConsPlusTitlePage"/>
      </w:pPr>
      <w:r>
        <w:t xml:space="preserve">Документ предоставлен </w:t>
      </w:r>
      <w:hyperlink r:id="rId4" w:history="1">
        <w:r>
          <w:rPr>
            <w:color w:val="0000FF"/>
          </w:rPr>
          <w:t>КонсультантПлюс</w:t>
        </w:r>
      </w:hyperlink>
      <w:r>
        <w:br/>
      </w:r>
    </w:p>
    <w:p w:rsidR="00572008" w:rsidRDefault="00572008">
      <w:pPr>
        <w:pStyle w:val="ConsPlusNormal"/>
        <w:jc w:val="both"/>
        <w:outlineLvl w:val="0"/>
      </w:pPr>
    </w:p>
    <w:p w:rsidR="00572008" w:rsidRDefault="00572008">
      <w:pPr>
        <w:pStyle w:val="ConsPlusNormal"/>
      </w:pPr>
      <w:r>
        <w:t>Зарегистрировано в Минюсте России 10 декабря 2018 г. N 52941</w:t>
      </w:r>
    </w:p>
    <w:p w:rsidR="00572008" w:rsidRDefault="00572008">
      <w:pPr>
        <w:pStyle w:val="ConsPlusNormal"/>
        <w:pBdr>
          <w:top w:val="single" w:sz="6" w:space="0" w:color="auto"/>
        </w:pBdr>
        <w:spacing w:before="100" w:after="100"/>
        <w:jc w:val="both"/>
        <w:rPr>
          <w:sz w:val="2"/>
          <w:szCs w:val="2"/>
        </w:rPr>
      </w:pPr>
    </w:p>
    <w:p w:rsidR="00572008" w:rsidRDefault="00572008">
      <w:pPr>
        <w:pStyle w:val="ConsPlusNormal"/>
        <w:jc w:val="both"/>
      </w:pPr>
    </w:p>
    <w:p w:rsidR="00572008" w:rsidRDefault="00572008">
      <w:pPr>
        <w:pStyle w:val="ConsPlusTitle"/>
        <w:jc w:val="center"/>
      </w:pPr>
      <w:r>
        <w:t>МИНИСТЕРСТВО ПРИРОДНЫХ РЕСУРСОВ И ЭКОЛОГИИ</w:t>
      </w:r>
    </w:p>
    <w:p w:rsidR="00572008" w:rsidRDefault="00572008">
      <w:pPr>
        <w:pStyle w:val="ConsPlusTitle"/>
        <w:jc w:val="center"/>
      </w:pPr>
      <w:r>
        <w:t>РОССИЙСКОЙ ФЕДЕРАЦИИ</w:t>
      </w:r>
    </w:p>
    <w:p w:rsidR="00572008" w:rsidRDefault="00572008">
      <w:pPr>
        <w:pStyle w:val="ConsPlusTitle"/>
        <w:jc w:val="both"/>
      </w:pPr>
    </w:p>
    <w:p w:rsidR="00572008" w:rsidRDefault="00572008">
      <w:pPr>
        <w:pStyle w:val="ConsPlusTitle"/>
        <w:jc w:val="center"/>
      </w:pPr>
      <w:r>
        <w:t>ФЕДЕРАЛЬНАЯ СЛУЖБА ПО НАДЗОРУ В СФЕРЕ ПРИРОДОПОЛЬЗОВАНИЯ</w:t>
      </w:r>
    </w:p>
    <w:p w:rsidR="00572008" w:rsidRDefault="00572008">
      <w:pPr>
        <w:pStyle w:val="ConsPlusTitle"/>
        <w:jc w:val="both"/>
      </w:pPr>
    </w:p>
    <w:p w:rsidR="00572008" w:rsidRDefault="00572008">
      <w:pPr>
        <w:pStyle w:val="ConsPlusTitle"/>
        <w:jc w:val="center"/>
      </w:pPr>
      <w:r>
        <w:t>ПРИКАЗ</w:t>
      </w:r>
    </w:p>
    <w:p w:rsidR="00572008" w:rsidRDefault="00572008">
      <w:pPr>
        <w:pStyle w:val="ConsPlusTitle"/>
        <w:jc w:val="center"/>
      </w:pPr>
      <w:r>
        <w:t>от 9 ноября 2018 г. N 465</w:t>
      </w:r>
    </w:p>
    <w:p w:rsidR="00572008" w:rsidRDefault="00572008">
      <w:pPr>
        <w:pStyle w:val="ConsPlusTitle"/>
        <w:jc w:val="both"/>
      </w:pPr>
    </w:p>
    <w:p w:rsidR="00572008" w:rsidRDefault="00572008">
      <w:pPr>
        <w:pStyle w:val="ConsPlusTitle"/>
        <w:jc w:val="center"/>
      </w:pPr>
      <w:r>
        <w:t>О ВНЕСЕНИИ ИЗМЕНЕНИЙ</w:t>
      </w:r>
    </w:p>
    <w:p w:rsidR="00572008" w:rsidRDefault="00572008">
      <w:pPr>
        <w:pStyle w:val="ConsPlusTitle"/>
        <w:jc w:val="center"/>
      </w:pPr>
      <w:r>
        <w:t>В ПОРЯДОК ОПРЕДЕЛЕНИЯ НОРМАТИВНЫХ ЗАТРАТ НА ВЫПОЛНЕНИЕ</w:t>
      </w:r>
    </w:p>
    <w:p w:rsidR="00572008" w:rsidRDefault="00572008">
      <w:pPr>
        <w:pStyle w:val="ConsPlusTitle"/>
        <w:jc w:val="center"/>
      </w:pPr>
      <w:r>
        <w:t>ФЕДЕРАЛЬНЫМИ ГОСУДАРСТВЕННЫМИ БЮДЖЕТНЫМИ УЧРЕЖДЕНИЯМИ,</w:t>
      </w:r>
    </w:p>
    <w:p w:rsidR="00572008" w:rsidRDefault="00572008">
      <w:pPr>
        <w:pStyle w:val="ConsPlusTitle"/>
        <w:jc w:val="center"/>
      </w:pPr>
      <w:r>
        <w:t>ПОДВЕДОМСТВЕННЫМИ РОСПРИРОДНАДЗОРУ, ГОСУДАРСТВЕННЫХ РАБОТ,</w:t>
      </w:r>
    </w:p>
    <w:p w:rsidR="00572008" w:rsidRDefault="00572008">
      <w:pPr>
        <w:pStyle w:val="ConsPlusTitle"/>
        <w:jc w:val="center"/>
      </w:pPr>
      <w:r>
        <w:t>УТВЕРЖДЕННЫЙ ПРИКАЗОМ ФЕДЕРАЛЬНОЙ СЛУЖБЫ ПО НАДЗОРУ</w:t>
      </w:r>
    </w:p>
    <w:p w:rsidR="00572008" w:rsidRDefault="00572008">
      <w:pPr>
        <w:pStyle w:val="ConsPlusTitle"/>
        <w:jc w:val="center"/>
      </w:pPr>
      <w:r>
        <w:t>В СФЕРЕ ПРИРОДОПОЛЬЗОВАНИЯ ОТ 06.02.2017 N 60</w:t>
      </w:r>
    </w:p>
    <w:p w:rsidR="00572008" w:rsidRDefault="00572008">
      <w:pPr>
        <w:pStyle w:val="ConsPlusNormal"/>
        <w:jc w:val="both"/>
      </w:pPr>
    </w:p>
    <w:p w:rsidR="00572008" w:rsidRDefault="00572008">
      <w:pPr>
        <w:pStyle w:val="ConsPlusNormal"/>
        <w:ind w:firstLine="540"/>
        <w:jc w:val="both"/>
      </w:pPr>
      <w:r>
        <w:t xml:space="preserve">В соответствии с </w:t>
      </w:r>
      <w:hyperlink r:id="rId5" w:history="1">
        <w:r>
          <w:rPr>
            <w:color w:val="0000FF"/>
          </w:rPr>
          <w:t>подпунктом "б" пункта 29</w:t>
        </w:r>
      </w:hyperlink>
      <w:r>
        <w:t xml:space="preserve"> и </w:t>
      </w:r>
      <w:hyperlink r:id="rId6" w:history="1">
        <w:r>
          <w:rPr>
            <w:color w:val="0000FF"/>
          </w:rPr>
          <w:t>пунктом 31</w:t>
        </w:r>
      </w:hyperlink>
      <w:r>
        <w:t xml:space="preserve">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утвержденного постановлением Правительства Российской Федерации от 26.06.2015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2016, N 42, ст. 5926; 2016, N 46, ст. 6468; 2017, N 38, ст. 5636; 2017, N 51, ст. 7812; 2018, N 30, ст. 4751), приказываю:</w:t>
      </w:r>
    </w:p>
    <w:p w:rsidR="00572008" w:rsidRDefault="00572008">
      <w:pPr>
        <w:pStyle w:val="ConsPlusNormal"/>
        <w:spacing w:before="220"/>
        <w:ind w:firstLine="540"/>
        <w:jc w:val="both"/>
      </w:pPr>
      <w:r>
        <w:t xml:space="preserve">внести в </w:t>
      </w:r>
      <w:hyperlink r:id="rId7" w:history="1">
        <w:r>
          <w:rPr>
            <w:color w:val="0000FF"/>
          </w:rPr>
          <w:t>Порядок</w:t>
        </w:r>
      </w:hyperlink>
      <w:r>
        <w:t xml:space="preserve"> определения нормативных затрат на выполнение федеральными государственными бюджетными учреждениями, подведомственными Росприроднадзору, государственных работ, утвержденного приказом Федеральной службы по надзору в сфере природопользования от 06.02.2017 N 60 (зарегистрирован Министерством юстиции Российской Федерации 28.02.2017, регистрационный N 45809), с изменениями, внесенными приказом Федеральной службы по надзору в сфере природопользования от 19.07.2018 N 272 (зарегистрирован Министерством юстиции Российской Федерации 10.08.2018, регистрационный N 51852) следующие изменения:</w:t>
      </w:r>
    </w:p>
    <w:p w:rsidR="00572008" w:rsidRDefault="00572008">
      <w:pPr>
        <w:pStyle w:val="ConsPlusNormal"/>
        <w:spacing w:before="220"/>
        <w:ind w:firstLine="540"/>
        <w:jc w:val="both"/>
      </w:pPr>
      <w:r>
        <w:t xml:space="preserve">1. В </w:t>
      </w:r>
      <w:hyperlink r:id="rId8" w:history="1">
        <w:r>
          <w:rPr>
            <w:color w:val="0000FF"/>
          </w:rPr>
          <w:t>подпункте "б" пункта 7</w:t>
        </w:r>
      </w:hyperlink>
      <w:r>
        <w:t xml:space="preserve"> слова "не отнесенного к особо ценному движимому имуществу," исключить;</w:t>
      </w:r>
    </w:p>
    <w:p w:rsidR="00572008" w:rsidRDefault="00572008">
      <w:pPr>
        <w:pStyle w:val="ConsPlusNormal"/>
        <w:spacing w:before="220"/>
        <w:ind w:firstLine="540"/>
        <w:jc w:val="both"/>
      </w:pPr>
      <w:r>
        <w:t xml:space="preserve">2. </w:t>
      </w:r>
      <w:hyperlink r:id="rId9" w:history="1">
        <w:r>
          <w:rPr>
            <w:color w:val="0000FF"/>
          </w:rPr>
          <w:t>Пункт 8</w:t>
        </w:r>
      </w:hyperlink>
      <w:r>
        <w:t xml:space="preserve"> изложить в следующей редакции:</w:t>
      </w:r>
    </w:p>
    <w:p w:rsidR="00572008" w:rsidRDefault="00572008">
      <w:pPr>
        <w:pStyle w:val="ConsPlusNormal"/>
        <w:spacing w:before="220"/>
        <w:ind w:firstLine="540"/>
        <w:jc w:val="both"/>
      </w:pPr>
      <w:r>
        <w:t>"8.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законодательством Российской Федерации или на основе усреднения показателей деятельности учреждения, которое имеет минимальный объем указанных затрат на выполнение работы в установленной сфере, или на основе медианного значения по учреждениям, выполняющим работу в установленной сфере деятельности.".</w:t>
      </w:r>
    </w:p>
    <w:p w:rsidR="00572008" w:rsidRDefault="00572008">
      <w:pPr>
        <w:pStyle w:val="ConsPlusNormal"/>
        <w:jc w:val="both"/>
      </w:pPr>
    </w:p>
    <w:p w:rsidR="00572008" w:rsidRDefault="00572008">
      <w:pPr>
        <w:pStyle w:val="ConsPlusNormal"/>
        <w:jc w:val="right"/>
      </w:pPr>
      <w:r>
        <w:t>Временно исполняющий</w:t>
      </w:r>
    </w:p>
    <w:p w:rsidR="00572008" w:rsidRDefault="00572008">
      <w:pPr>
        <w:pStyle w:val="ConsPlusNormal"/>
        <w:jc w:val="right"/>
      </w:pPr>
      <w:r>
        <w:t>обязанности Руководителя</w:t>
      </w:r>
    </w:p>
    <w:p w:rsidR="00572008" w:rsidRDefault="00572008">
      <w:pPr>
        <w:pStyle w:val="ConsPlusNormal"/>
        <w:jc w:val="right"/>
      </w:pPr>
      <w:r>
        <w:lastRenderedPageBreak/>
        <w:t>А.М.АМИРХАНОВ</w:t>
      </w:r>
    </w:p>
    <w:p w:rsidR="00572008" w:rsidRDefault="00572008">
      <w:pPr>
        <w:pStyle w:val="ConsPlusNormal"/>
        <w:jc w:val="both"/>
      </w:pPr>
    </w:p>
    <w:p w:rsidR="00572008" w:rsidRDefault="00572008">
      <w:pPr>
        <w:pStyle w:val="ConsPlusNormal"/>
        <w:jc w:val="both"/>
      </w:pPr>
    </w:p>
    <w:p w:rsidR="00572008" w:rsidRDefault="00572008">
      <w:pPr>
        <w:pStyle w:val="ConsPlusNormal"/>
        <w:pBdr>
          <w:top w:val="single" w:sz="6" w:space="0" w:color="auto"/>
        </w:pBdr>
        <w:spacing w:before="100" w:after="100"/>
        <w:jc w:val="both"/>
        <w:rPr>
          <w:sz w:val="2"/>
          <w:szCs w:val="2"/>
        </w:rPr>
      </w:pPr>
    </w:p>
    <w:p w:rsidR="00BE3858" w:rsidRDefault="00BE3858">
      <w:bookmarkStart w:id="0" w:name="_GoBack"/>
      <w:bookmarkEnd w:id="0"/>
    </w:p>
    <w:sectPr w:rsidR="00BE3858" w:rsidSect="00091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08"/>
    <w:rsid w:val="00572008"/>
    <w:rsid w:val="00BE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DEACF-70DA-427A-B6D5-727A2CB5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0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0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20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91F0BC5C1C3EAE9A2C40D5D302FBAA43C170A35BF099FBD3BEDBF10F134D0EC0BDCE913CA3ADDE6AEC8822CC98FE2BA8E38220691664CAD8P5I" TargetMode="External"/><Relationship Id="rId3" Type="http://schemas.openxmlformats.org/officeDocument/2006/relationships/webSettings" Target="webSettings.xml"/><Relationship Id="rId7" Type="http://schemas.openxmlformats.org/officeDocument/2006/relationships/hyperlink" Target="consultantplus://offline/ref=8F91F0BC5C1C3EAE9A2C40D5D302FBAA43C170A35BF099FBD3BEDBF10F134D0EC0BDCE913CA3ADDC67EC8822CC98FE2BA8E38220691664CAD8P5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91F0BC5C1C3EAE9A2C40D5D302FBAA43C473AD56F799FBD3BEDBF10F134D0EC0BDCE9139A8F98C26B2D17280D3F322BEFF822AD7P7I" TargetMode="External"/><Relationship Id="rId11" Type="http://schemas.openxmlformats.org/officeDocument/2006/relationships/theme" Target="theme/theme1.xml"/><Relationship Id="rId5" Type="http://schemas.openxmlformats.org/officeDocument/2006/relationships/hyperlink" Target="consultantplus://offline/ref=8F91F0BC5C1C3EAE9A2C40D5D302FBAA43C473AD56F799FBD3BEDBF10F134D0EC0BDCE913FA8F98C26B2D17280D3F322BEFF822AD7P7I"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8F91F0BC5C1C3EAE9A2C40D5D302FBAA43C170A35BF099FBD3BEDBF10F134D0EC0BDCE913CA3ADDA64EC8822CC98FE2BA8E38220691664CAD8P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2020-08-18T08:15:00Z</dcterms:created>
  <dcterms:modified xsi:type="dcterms:W3CDTF">2020-08-18T08:15:00Z</dcterms:modified>
</cp:coreProperties>
</file>