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BC" w:rsidRDefault="00522A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2ABC" w:rsidRDefault="00522ABC">
      <w:pPr>
        <w:pStyle w:val="ConsPlusNormal"/>
        <w:jc w:val="both"/>
        <w:outlineLvl w:val="0"/>
      </w:pPr>
    </w:p>
    <w:p w:rsidR="00522ABC" w:rsidRDefault="00522ABC">
      <w:pPr>
        <w:pStyle w:val="ConsPlusNormal"/>
        <w:outlineLvl w:val="0"/>
      </w:pPr>
      <w:r>
        <w:t>Зарегистрировано в Минюсте России 24 июня 2024 г. N 78658</w:t>
      </w:r>
    </w:p>
    <w:p w:rsidR="00522ABC" w:rsidRDefault="00522A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ABC" w:rsidRDefault="00522ABC">
      <w:pPr>
        <w:pStyle w:val="ConsPlusNormal"/>
      </w:pPr>
    </w:p>
    <w:p w:rsidR="00522ABC" w:rsidRDefault="00522ABC">
      <w:pPr>
        <w:pStyle w:val="ConsPlusTitle"/>
        <w:jc w:val="center"/>
      </w:pPr>
      <w:r>
        <w:t>МИНИСТЕРСТВО ПРИРОДНЫХ РЕСУРСОВ И ЭКОЛОГИИ</w:t>
      </w:r>
    </w:p>
    <w:p w:rsidR="00522ABC" w:rsidRDefault="00522ABC">
      <w:pPr>
        <w:pStyle w:val="ConsPlusTitle"/>
        <w:jc w:val="center"/>
      </w:pPr>
      <w:r>
        <w:t>РОССИЙСКОЙ ФЕДЕРАЦИИ</w:t>
      </w:r>
    </w:p>
    <w:p w:rsidR="00522ABC" w:rsidRDefault="00522ABC">
      <w:pPr>
        <w:pStyle w:val="ConsPlusTitle"/>
        <w:jc w:val="center"/>
      </w:pPr>
    </w:p>
    <w:p w:rsidR="00522ABC" w:rsidRDefault="00522ABC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522ABC" w:rsidRDefault="00522ABC">
      <w:pPr>
        <w:pStyle w:val="ConsPlusTitle"/>
        <w:jc w:val="center"/>
      </w:pPr>
    </w:p>
    <w:p w:rsidR="00522ABC" w:rsidRDefault="00522ABC">
      <w:pPr>
        <w:pStyle w:val="ConsPlusTitle"/>
        <w:jc w:val="center"/>
      </w:pPr>
      <w:r>
        <w:t>ПРИКАЗ</w:t>
      </w:r>
    </w:p>
    <w:p w:rsidR="00522ABC" w:rsidRDefault="00522ABC">
      <w:pPr>
        <w:pStyle w:val="ConsPlusTitle"/>
        <w:jc w:val="center"/>
      </w:pPr>
      <w:r>
        <w:t>от 4 июня 2024 г. N 300</w:t>
      </w:r>
    </w:p>
    <w:p w:rsidR="00522ABC" w:rsidRDefault="00522ABC">
      <w:pPr>
        <w:pStyle w:val="ConsPlusTitle"/>
        <w:jc w:val="center"/>
      </w:pPr>
    </w:p>
    <w:p w:rsidR="00522ABC" w:rsidRDefault="00522ABC">
      <w:pPr>
        <w:pStyle w:val="ConsPlusTitle"/>
        <w:jc w:val="center"/>
      </w:pPr>
      <w:r>
        <w:t>ОБ УТВЕРЖДЕНИИ ПЕРЕЧНЯ</w:t>
      </w:r>
    </w:p>
    <w:p w:rsidR="00522ABC" w:rsidRDefault="00522ABC">
      <w:pPr>
        <w:pStyle w:val="ConsPlusTitle"/>
        <w:jc w:val="center"/>
      </w:pPr>
      <w:r>
        <w:t>ВОПРОСОВ ДЛЯ ПРОВЕДЕНИЯ ТЕСТИРОВАНИЯ ГРАЖДАН,</w:t>
      </w:r>
    </w:p>
    <w:p w:rsidR="00522ABC" w:rsidRDefault="00522ABC">
      <w:pPr>
        <w:pStyle w:val="ConsPlusTitle"/>
        <w:jc w:val="center"/>
      </w:pPr>
      <w:proofErr w:type="gramStart"/>
      <w:r>
        <w:t>ПОДАВШИХ</w:t>
      </w:r>
      <w:proofErr w:type="gramEnd"/>
      <w:r>
        <w:t xml:space="preserve"> ЗАЯВЛЕНИЕ О НАМЕРЕНИИ ОСУЩЕСТВЛЕНИЯ ОБЩЕСТВЕННОГО</w:t>
      </w:r>
    </w:p>
    <w:p w:rsidR="00522ABC" w:rsidRDefault="00522ABC">
      <w:pPr>
        <w:pStyle w:val="ConsPlusTitle"/>
        <w:jc w:val="center"/>
      </w:pPr>
      <w:proofErr w:type="gramStart"/>
      <w:r>
        <w:t>КОНТРОЛЯ В ОБЛАСТИ ОХРАНЫ ОКРУЖАЮЩЕЙ СРЕДЫ (ОБЩЕСТВЕННОГО</w:t>
      </w:r>
      <w:proofErr w:type="gramEnd"/>
    </w:p>
    <w:p w:rsidR="00522ABC" w:rsidRDefault="00522ABC">
      <w:pPr>
        <w:pStyle w:val="ConsPlusTitle"/>
        <w:jc w:val="center"/>
      </w:pPr>
      <w:proofErr w:type="gramStart"/>
      <w:r>
        <w:t>ЭКОЛОГИЧЕСКОГО КОНТРОЛЯ) В КАЧЕСТВЕ ОБЩЕСТВЕННЫХ</w:t>
      </w:r>
      <w:proofErr w:type="gramEnd"/>
    </w:p>
    <w:p w:rsidR="00522ABC" w:rsidRDefault="00522ABC">
      <w:pPr>
        <w:pStyle w:val="ConsPlusTitle"/>
        <w:jc w:val="center"/>
      </w:pPr>
      <w:r>
        <w:t>ИНСПЕКТОРОВ ПО ОХРАНЕ ОКРУЖАЮЩЕЙ СРЕДЫ</w:t>
      </w: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68.2</w:t>
        </w:r>
      </w:hyperlink>
      <w:r>
        <w:t xml:space="preserve"> Федерального закона от 10.01.2002 N 7-ФЗ "Об охране окружающей среды", </w:t>
      </w:r>
      <w:hyperlink r:id="rId6">
        <w:r>
          <w:rPr>
            <w:color w:val="0000FF"/>
          </w:rPr>
          <w:t>подпунктом 5.5(38) пункта 5</w:t>
        </w:r>
      </w:hyperlink>
      <w:r>
        <w:t xml:space="preserve"> Положения о Федеральной службе по надзору в сфере природопользования, утвержденного постановлением Правительства Российской Федерации от 30.07.2004 N 400, приказываю: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вопросов для проведения тестирования граждан, подавших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общественных инспекторов по охране окружающей среды, согласно приложению к настоящему приказу.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2. Настоящий приказ вступает в силу с 01.07.2024.</w:t>
      </w: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jc w:val="right"/>
      </w:pPr>
      <w:r>
        <w:t>Руководитель</w:t>
      </w:r>
    </w:p>
    <w:p w:rsidR="00522ABC" w:rsidRDefault="00522ABC">
      <w:pPr>
        <w:pStyle w:val="ConsPlusNormal"/>
        <w:jc w:val="right"/>
      </w:pPr>
      <w:r>
        <w:t>С.Г.РАДИОНОВА</w:t>
      </w: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ind w:firstLine="540"/>
        <w:jc w:val="both"/>
      </w:pPr>
    </w:p>
    <w:p w:rsidR="00522ABC" w:rsidRDefault="00522ABC">
      <w:pPr>
        <w:pStyle w:val="ConsPlusNormal"/>
        <w:jc w:val="right"/>
        <w:outlineLvl w:val="0"/>
      </w:pPr>
      <w:r>
        <w:t>Приложение</w:t>
      </w:r>
    </w:p>
    <w:p w:rsidR="00522ABC" w:rsidRDefault="00522ABC">
      <w:pPr>
        <w:pStyle w:val="ConsPlusNormal"/>
        <w:jc w:val="right"/>
      </w:pPr>
      <w:r>
        <w:t>к приказу Федеральной службы</w:t>
      </w:r>
    </w:p>
    <w:p w:rsidR="00522ABC" w:rsidRDefault="00522ABC">
      <w:pPr>
        <w:pStyle w:val="ConsPlusNormal"/>
        <w:jc w:val="right"/>
      </w:pPr>
      <w:r>
        <w:t>по надзору в сфере природопользования</w:t>
      </w:r>
    </w:p>
    <w:p w:rsidR="00522ABC" w:rsidRDefault="00522ABC">
      <w:pPr>
        <w:pStyle w:val="ConsPlusNormal"/>
        <w:jc w:val="right"/>
      </w:pPr>
      <w:r>
        <w:t>от 04.06.2024 N 300</w:t>
      </w:r>
    </w:p>
    <w:p w:rsidR="00522ABC" w:rsidRDefault="00522ABC">
      <w:pPr>
        <w:pStyle w:val="ConsPlusNormal"/>
        <w:jc w:val="center"/>
      </w:pPr>
    </w:p>
    <w:p w:rsidR="00522ABC" w:rsidRDefault="00522ABC">
      <w:pPr>
        <w:pStyle w:val="ConsPlusTitle"/>
        <w:jc w:val="center"/>
      </w:pPr>
      <w:bookmarkStart w:id="0" w:name="P35"/>
      <w:bookmarkEnd w:id="0"/>
      <w:r>
        <w:t>ПЕРЕЧЕНЬ</w:t>
      </w:r>
    </w:p>
    <w:p w:rsidR="00522ABC" w:rsidRDefault="00522ABC">
      <w:pPr>
        <w:pStyle w:val="ConsPlusTitle"/>
        <w:jc w:val="center"/>
      </w:pPr>
      <w:r>
        <w:t>ВОПРОСОВ ДЛЯ ПРОВЕДЕНИЯ ТЕСТИРОВАНИЯ ГРАЖДАН,</w:t>
      </w:r>
    </w:p>
    <w:p w:rsidR="00522ABC" w:rsidRDefault="00522ABC">
      <w:pPr>
        <w:pStyle w:val="ConsPlusTitle"/>
        <w:jc w:val="center"/>
      </w:pPr>
      <w:proofErr w:type="gramStart"/>
      <w:r>
        <w:t>ПОДАВШИХ</w:t>
      </w:r>
      <w:proofErr w:type="gramEnd"/>
      <w:r>
        <w:t xml:space="preserve"> ЗАЯВЛЕНИЕ О НАМЕРЕНИИ ОСУЩЕСТВЛЕНИЯ ОБЩЕСТВЕННОГО</w:t>
      </w:r>
    </w:p>
    <w:p w:rsidR="00522ABC" w:rsidRDefault="00522ABC">
      <w:pPr>
        <w:pStyle w:val="ConsPlusTitle"/>
        <w:jc w:val="center"/>
      </w:pPr>
      <w:proofErr w:type="gramStart"/>
      <w:r>
        <w:t>КОНТРОЛЯ В ОБЛАСТИ ОХРАНЫ ОКРУЖАЮЩЕЙ СРЕДЫ (ОБЩЕСТВЕННОГО</w:t>
      </w:r>
      <w:proofErr w:type="gramEnd"/>
    </w:p>
    <w:p w:rsidR="00522ABC" w:rsidRDefault="00522ABC">
      <w:pPr>
        <w:pStyle w:val="ConsPlusTitle"/>
        <w:jc w:val="center"/>
      </w:pPr>
      <w:proofErr w:type="gramStart"/>
      <w:r>
        <w:t>ЭКОЛОГИЧЕСКОГО КОНТРОЛЯ) В КАЧЕСТВЕ ОБЩЕСТВЕННЫХ</w:t>
      </w:r>
      <w:proofErr w:type="gramEnd"/>
    </w:p>
    <w:p w:rsidR="00522ABC" w:rsidRDefault="00522ABC">
      <w:pPr>
        <w:pStyle w:val="ConsPlusTitle"/>
        <w:jc w:val="center"/>
      </w:pPr>
      <w:r>
        <w:t>ИНСПЕКТОРОВ ПО ОХРАНЕ ОКРУЖАЮЩЕЙ СРЕДЫ</w:t>
      </w:r>
    </w:p>
    <w:p w:rsidR="00522ABC" w:rsidRDefault="00522ABC">
      <w:pPr>
        <w:pStyle w:val="ConsPlusNormal"/>
        <w:jc w:val="center"/>
      </w:pPr>
    </w:p>
    <w:p w:rsidR="00522ABC" w:rsidRDefault="00522ABC">
      <w:pPr>
        <w:pStyle w:val="ConsPlusNormal"/>
        <w:ind w:firstLine="540"/>
        <w:jc w:val="both"/>
      </w:pPr>
      <w:r>
        <w:t>1. В каких целях осуществляется общественный контроль в области охраны окружающей среды (общественный экологический контроль)?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lastRenderedPageBreak/>
        <w:t>2. Кем осуществляется общественный контроль в области охраны окружающей среды (общественный экологический контроль)?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3. На каких объектах не допускается проведение общественного контроля в области охраны окружающей среды (общественного экологического контроля)?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4. Для каких лиц обязательны для рассмотрения результаты общественного контроля в области охраны окружающей среды (общественного экологического контроля)?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5. Какими нормативными правовыми актами Российской Федерации закреплены права общественных инспекторов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6. Кто может стать общественным инспектором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7. Может ли стать общественным инспектором по охране окружающей среды гражданин, имеющий гражданство иностранного государства?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8. Может ли стать общественным инспектором по охране окружающей среды гражданин, привлеченный однократно к административной ответственности за административное правонарушение в области охраны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9. Каким лицам могут оказывать содействие общественные инспектора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10. Какие требования предъявляются к гражданину, намеренному стать общественным инспектором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11. Какие лица не вправе осуществлять общественный контроль в области охраны окружающей среды (общественный экологический контроль)?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12. С какими органами власти взаимодействуют общественные инспекторы по охране окружающей среды при осуществлении общественного контроля в области охраны окружающей среды (общественного экологического контроля)?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13. Являются ли сведения, содержащиеся в перечне общественных инспекторов по охране окружающей среды, открытыми и общедоступными?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14. Какие данные содержатся в перечне общественных инспекторов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15. Где размещается перечень общественных инспекторов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16. Какие обязанности должен соблюдать общественный инспектор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17. Какими правами наделен общественный инспектор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18. Должен ли общественный инспектор по охране окружающей среды получать удостоверение общественного инспектора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19. На какой срок присваивается статус общественного инспектора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20. Сколько </w:t>
      </w:r>
      <w:proofErr w:type="gramStart"/>
      <w:r>
        <w:t>раз</w:t>
      </w:r>
      <w:proofErr w:type="gramEnd"/>
      <w:r>
        <w:t xml:space="preserve"> и на </w:t>
      </w:r>
      <w:proofErr w:type="gramStart"/>
      <w:r>
        <w:t>какой</w:t>
      </w:r>
      <w:proofErr w:type="gramEnd"/>
      <w:r>
        <w:t xml:space="preserve"> срок может быть продлен статус общественного инспектора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21. Каким нормативным правовым актом Российской Федерации в соответствии со </w:t>
      </w:r>
      <w:hyperlink r:id="rId7">
        <w:r>
          <w:rPr>
            <w:color w:val="0000FF"/>
          </w:rPr>
          <w:t xml:space="preserve">статьей </w:t>
        </w:r>
        <w:r>
          <w:rPr>
            <w:color w:val="0000FF"/>
          </w:rPr>
          <w:lastRenderedPageBreak/>
          <w:t>68.2</w:t>
        </w:r>
      </w:hyperlink>
      <w:r>
        <w:t xml:space="preserve"> Федерального закона от 10.01.2002 N 7-ФЗ "Об охране окружающей среды" должен быть установлен порядок организации деятельности общественных инспекторов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22. В какой срок должны быть рассмотрены материалы о нарушениях законодательства в области охраны окружающей среды, представленные общественным инспектором по охране окружающей среды, органами власти, осуществляющими государственный экологический контроль (надзор)?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23. При каких контрольных (надзорных) мероприятиях может присутствовать общественный инспектор по охране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24. Имеет ли право общественный инспектор по охране окружающей среды присутствовать при открытом рассмотрении дел об административных правонарушениях?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25. Каким образом общественный инспектор по охране окружающей среды может фиксировать факты нарушения законодательства в области охраны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26. Какие права человека, связанные с вопросами экологической безопасности, предусмотрены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27. На </w:t>
      </w:r>
      <w:proofErr w:type="gramStart"/>
      <w:r>
        <w:t>основе</w:t>
      </w:r>
      <w:proofErr w:type="gramEnd"/>
      <w:r>
        <w:t xml:space="preserve"> каких основных принципов охраны окружающей среды должна осуществляться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28. Что является предметом государственного экологического контроля (надзора)?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29. Какие профилактические мероприятия может проводить контрольный (надзорный) орган в рамках федерального государственного экологического контроля (надзора)?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30. Какие виды контрольных (надзорных) мероприятий может проводить контрольный (надзорный) орган в рамках федерального государственного экологического контроля (надзора)?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31. Что понимается под выездным обследованием в целях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31.07.2020 N 248-ФЗ "О государственном контроле (надзоре) и муниципальном контроле в Российской Федерации"?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32. Где могут быть проведены выездные обследования?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33. Какие требования предъявляются к экспертам в соответствии со </w:t>
      </w:r>
      <w:hyperlink r:id="rId10">
        <w:r>
          <w:rPr>
            <w:color w:val="0000FF"/>
          </w:rPr>
          <w:t>статьей 33</w:t>
        </w:r>
      </w:hyperlink>
      <w:r>
        <w:t xml:space="preserve"> Федерального закона от 31.07.2020 N 248-ФЗ "О государственном контроле (надзоре) и муниципальном контроле"?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34. Что понимается под окружающей средой?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35. Какие компоненты природной среды существуют?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36. Что понимается под охраной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37. Что понимается под негативным воздействием на окружающую среду?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38. Какой объект является объектом, оказывающим негативное воздействие на окружающую среду?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39. Какие объекты являются объектами охраны окружающей среды от загрязнения, </w:t>
      </w:r>
      <w:r>
        <w:lastRenderedPageBreak/>
        <w:t>истощения, деградации, порчи, уничтожения и иного негативного воздействия хозяйственной и (или) иной деятельности?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40. Какую информацию о состоянии окружающей среды (экологическую информацию) должны размещать федеральные органы исполнительной власти, органы исполнительной власти субъектов Российской Федерации, органы местного самоуправления на своих официальных сайтах в информационно-телекоммуникационной сети "Интернет"?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41. За какие виды негативного воздействия на окружающую среду взимается плата?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42. Какие реестры включает в себя государственный реестр объектов, оказывающих негативное воздействие на окружающую среду?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43. В каких целях осуществляется нормирование в области охраны окружающей среды?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44. Какова цель проведения экологической экспертизы?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45. Каков порядок проведения общественной экологической экспертизы?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46. Какие условия проведения общественной экологической экспертизы предусмотрены нормативными правовыми актами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47. Какие основания для отказа в государственной регистрации заявления о проведении общественной экологической экспертизы установлены нормативными правовыми актами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48. Какие требования к заключению общественной экологической экспертизы установлены нормативными правовыми актами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49. Что понимается под комплексным экологическим разрешением?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50. В каких целях осуществляется государственный учет объектов, оказывающих негативное воздействие на окружающую среду?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51. Какая ответственность за нарушения законодательства в области охраны окружающей среды предусмотрена нормативными правовыми актами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52. Что понимается под административным правонарушением?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53. Какие элементы состава административного правонарушения существуют?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54. Какая глава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 посвящена административным правонарушениям в области охраны окружающей среды и природопользования?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55. Что относится к доказательствам по делу об административном правонарушении?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56. Какие способы обеспечивают сохранность вещественных доказательств по делу об административном правонарушении?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57. Какие основные принципы государственной политики в области обращения с отходами производства и потребления предусмотрены нормативными правовыми актами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58. Что понимается под отходами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59. Что понимается под твердыми коммунальными отходами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lastRenderedPageBreak/>
        <w:t>60. На какие классы опасности подразделяются отходы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61. По каким признакам классифицируются группы однородных отходов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62. Какие существуют виды деятельности по обращению с отходами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63. В </w:t>
      </w:r>
      <w:proofErr w:type="gramStart"/>
      <w:r>
        <w:t>границах</w:t>
      </w:r>
      <w:proofErr w:type="gramEnd"/>
      <w:r>
        <w:t xml:space="preserve"> каких территорий запрещается размещение отходов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64. Что понимается под накоплением отходов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65. Какие требования к местам (площадкам) накопления отходов производства и потребления установлены законодательством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66. Какие требования к объектам размещения отходов производства и потребления установлены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24.06.1998 N 89-ФЗ "Об отходах производства и потребления"?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67. В </w:t>
      </w:r>
      <w:proofErr w:type="gramStart"/>
      <w:r>
        <w:t>границах</w:t>
      </w:r>
      <w:proofErr w:type="gramEnd"/>
      <w:r>
        <w:t xml:space="preserve"> каких территорий запрещается захоронение отходов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68. Какие сведения содержатся в Государственном кадастре отходов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69. Какие полномочия органов местного самоуправления в области обращения с отходами производства и потребления предусмотрены законодательством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70. В каких случаях необходимо получать лицензию на осуществление деятельности в сфере обращения с отходами производства и потребления?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71. Что понимается под водным объектом?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72. Какие виды водопользования существуют?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73. Какой нормативный правовой акт Российской Федерации подразделяет водные объекты в зависимости от особенностей их режима, физико-географических, морфометрических и других особенностей на поверхностные водные объекты и подземные водные объекты?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74. Какие требования к использованию водных объектов для целей сброса сточных, в том числе дренажных, вод установлены нормативными правовыми актами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75. Какие водные объекты относятся к поверхностным водным объектам?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76. Что понимается под водоохранной зоной?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77. Какие требования установлены законодательством Российской Федерации к ширине прибрежной защитной полосы?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78. Какой режим осуществления хозяйственной и иной деятельности установлен законодательством Российской Федерации для водоохранных зон?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79. Что понимается под береговой полосой водного объекта общего пользования?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80. Как называется территория, расположенная в границах водоохранной зоны, на которой вводятся дополнительные ограничения хозяйственной и иной деятельности?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lastRenderedPageBreak/>
        <w:t>81. Какие водные объекты могут находиться в частной собственности?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82. Какие требования к охране водных объектов от загрязнения и засорения установлены Водным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83. Какие требования к охране болот от загрязнения и засорения установлены Водным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84. Какие требования к охране подземных водных объектов установлены Водным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85. Какие требования к охране водных объектов при проведении строительных, дноуглубительных, взрывных, буровых и других работ, связанных с изменением дна и берегов водных объектов, установлены Водным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86. Что понимается под государственным водным реестром?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87. Что понимается под особо охраняемыми природными территориями?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88. Какие категории особо охраняемых природных территорий существуют?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89. В каких целях учреждается и что включает в себя Красная книга Российской Федерации?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90. Что понимается под качеством атмосферного воздуха?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91. Какой нормативный правовой акт Российской Федерации подразделяет объекты, оказывающие негативное воздействие на окружающую среду, в зависимости от уровня такого воздействия на категории?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92. На </w:t>
      </w:r>
      <w:proofErr w:type="gramStart"/>
      <w:r>
        <w:t>основании</w:t>
      </w:r>
      <w:proofErr w:type="gramEnd"/>
      <w:r>
        <w:t xml:space="preserve"> каких разрешительных документов объекты, оказывающие негативное воздействие на окружающую среду, I категории могут осуществлять выбросы в атмосферный воздух?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93. К какой категории объектов, оказывающих негативное воздействие на окружающую среду, отнесены объекты, оказывающие умеренное негативное воздействие на окружающую среду?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 xml:space="preserve">94. Какие обязанности юридических лиц и индивидуальных предпринимателей, имеющих стационарные источники выбросов, предусмотрены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04.05.1999 N 96-ФЗ "Об охране атмосферного воздуха"?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95. Каков порядок регулирования выбросов в период неблагоприятных метеорологических условий?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96. На каких принципах основано государственное управление в области охраны атмосферного воздуха?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97. Что понимается под государственным мониторингом атмосферного воздуха?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98. Какие органы власти осуществляют мониторинг атмосферного воздуха?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99. Какая территория является Байкальской природной территорией?</w:t>
      </w:r>
    </w:p>
    <w:p w:rsidR="00522ABC" w:rsidRDefault="00522ABC">
      <w:pPr>
        <w:pStyle w:val="ConsPlusNormal"/>
        <w:spacing w:before="220"/>
        <w:ind w:firstLine="540"/>
        <w:jc w:val="both"/>
      </w:pPr>
      <w:r>
        <w:t>100. Какие основные принципы охраны Байкальской природной территории установлены законодательством Российской Федерации?</w:t>
      </w:r>
    </w:p>
    <w:p w:rsidR="00522ABC" w:rsidRDefault="00522ABC">
      <w:pPr>
        <w:pStyle w:val="ConsPlusNormal"/>
        <w:jc w:val="both"/>
      </w:pPr>
    </w:p>
    <w:p w:rsidR="00522ABC" w:rsidRDefault="00522ABC">
      <w:pPr>
        <w:pStyle w:val="ConsPlusNormal"/>
        <w:jc w:val="both"/>
      </w:pPr>
    </w:p>
    <w:p w:rsidR="00522ABC" w:rsidRDefault="00522A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DE9" w:rsidRDefault="00063DE9"/>
    <w:sectPr w:rsidR="00063DE9" w:rsidSect="0007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522ABC"/>
    <w:rsid w:val="00063DE9"/>
    <w:rsid w:val="0052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2A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487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003&amp;dst=1191" TargetMode="External"/><Relationship Id="rId12" Type="http://schemas.openxmlformats.org/officeDocument/2006/relationships/hyperlink" Target="https://login.consultant.ru/link/?req=doc&amp;base=LAW&amp;n=466001&amp;dst=100102" TargetMode="External"/><Relationship Id="rId17" Type="http://schemas.openxmlformats.org/officeDocument/2006/relationships/hyperlink" Target="https://login.consultant.ru/link/?req=doc&amp;base=LAW&amp;n=4496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462&amp;dst=88" TargetMode="External"/><Relationship Id="rId11" Type="http://schemas.openxmlformats.org/officeDocument/2006/relationships/hyperlink" Target="https://login.consultant.ru/link/?req=doc&amp;base=LAW&amp;n=480454" TargetMode="External"/><Relationship Id="rId5" Type="http://schemas.openxmlformats.org/officeDocument/2006/relationships/hyperlink" Target="https://login.consultant.ru/link/?req=doc&amp;base=LAW&amp;n=466003&amp;dst=1193" TargetMode="External"/><Relationship Id="rId15" Type="http://schemas.openxmlformats.org/officeDocument/2006/relationships/hyperlink" Target="https://login.consultant.ru/link/?req=doc&amp;base=LAW&amp;n=464879" TargetMode="External"/><Relationship Id="rId10" Type="http://schemas.openxmlformats.org/officeDocument/2006/relationships/hyperlink" Target="https://login.consultant.ru/link/?req=doc&amp;base=LAW&amp;n=465728&amp;dst=10037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5728" TargetMode="External"/><Relationship Id="rId14" Type="http://schemas.openxmlformats.org/officeDocument/2006/relationships/hyperlink" Target="https://login.consultant.ru/link/?req=doc&amp;base=LAW&amp;n=4648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 Владимир Петрович</dc:creator>
  <cp:lastModifiedBy>Харин Владимир Петрович</cp:lastModifiedBy>
  <cp:revision>1</cp:revision>
  <dcterms:created xsi:type="dcterms:W3CDTF">2024-07-23T05:28:00Z</dcterms:created>
  <dcterms:modified xsi:type="dcterms:W3CDTF">2024-07-23T05:29:00Z</dcterms:modified>
</cp:coreProperties>
</file>