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681A36" w:rsidRDefault="00183852" w:rsidP="00681A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</w:t>
      </w:r>
      <w:r w:rsidR="00801B07" w:rsidRPr="002066D6">
        <w:rPr>
          <w:rFonts w:ascii="Times New Roman" w:hAnsi="Times New Roman" w:cs="Times New Roman"/>
          <w:sz w:val="24"/>
          <w:szCs w:val="24"/>
        </w:rPr>
        <w:t>экологической экспертизы</w:t>
      </w:r>
      <w:r w:rsidR="00681A36">
        <w:rPr>
          <w:rFonts w:ascii="Times New Roman" w:hAnsi="Times New Roman" w:cs="Times New Roman"/>
          <w:sz w:val="24"/>
          <w:szCs w:val="24"/>
        </w:rPr>
        <w:t>:</w:t>
      </w:r>
    </w:p>
    <w:p w:rsidR="00967E76" w:rsidRPr="00303444" w:rsidRDefault="00681A36" w:rsidP="00681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- приказ об организации 22.04.2022 № 220-ПР по объекту </w:t>
      </w:r>
      <w:r w:rsidRPr="00681A36">
        <w:rPr>
          <w:rFonts w:ascii="Times New Roman" w:hAnsi="Times New Roman" w:cs="Times New Roman"/>
          <w:bCs/>
          <w:sz w:val="24"/>
          <w:szCs w:val="24"/>
        </w:rPr>
        <w:t xml:space="preserve">«Устройство внутриплощадочного газопровода для технического перевооружения и поэтапного перевода производственных объектов АО «Архангельский ЦБК» на использование в качестве основного топлива природного газа по адресу: Архангельская обл., г. </w:t>
      </w:r>
      <w:proofErr w:type="spellStart"/>
      <w:r w:rsidRPr="00681A36">
        <w:rPr>
          <w:rFonts w:ascii="Times New Roman" w:hAnsi="Times New Roman" w:cs="Times New Roman"/>
          <w:bCs/>
          <w:sz w:val="24"/>
          <w:szCs w:val="24"/>
        </w:rPr>
        <w:t>Новодвинск</w:t>
      </w:r>
      <w:proofErr w:type="spellEnd"/>
      <w:r w:rsidRPr="00681A36">
        <w:rPr>
          <w:rFonts w:ascii="Times New Roman" w:hAnsi="Times New Roman" w:cs="Times New Roman"/>
          <w:bCs/>
          <w:sz w:val="24"/>
          <w:szCs w:val="24"/>
        </w:rPr>
        <w:t>, ул. Мельникова, 1»</w:t>
      </w:r>
      <w:r>
        <w:rPr>
          <w:rFonts w:ascii="Times New Roman" w:hAnsi="Times New Roman" w:cs="Times New Roman"/>
          <w:bCs/>
          <w:sz w:val="24"/>
          <w:szCs w:val="24"/>
        </w:rPr>
        <w:t>. Срок проведения</w:t>
      </w:r>
      <w:r w:rsidRPr="00681A36">
        <w:rPr>
          <w:rFonts w:ascii="Times New Roman" w:hAnsi="Times New Roman" w:cs="Times New Roman"/>
          <w:sz w:val="24"/>
          <w:szCs w:val="24"/>
        </w:rPr>
        <w:t xml:space="preserve"> </w:t>
      </w:r>
      <w:r w:rsidRPr="00681A36">
        <w:rPr>
          <w:rFonts w:ascii="Times New Roman" w:hAnsi="Times New Roman" w:cs="Times New Roman"/>
          <w:bCs/>
          <w:sz w:val="24"/>
          <w:szCs w:val="24"/>
        </w:rPr>
        <w:t>государственной экологической экспертизы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 22 июня 2022 года.</w:t>
      </w:r>
      <w:r w:rsidRPr="00681A36">
        <w:rPr>
          <w:rFonts w:ascii="Times New Roman" w:hAnsi="Times New Roman" w:cs="Times New Roman"/>
          <w:sz w:val="24"/>
          <w:szCs w:val="24"/>
        </w:rPr>
        <w:t xml:space="preserve"> </w:t>
      </w:r>
      <w:r w:rsidRPr="00681A36">
        <w:rPr>
          <w:rFonts w:ascii="Times New Roman" w:hAnsi="Times New Roman" w:cs="Times New Roman"/>
          <w:bCs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состоится 27 апреля 2022 года в 15 час. </w:t>
      </w:r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681A36">
        <w:rPr>
          <w:rFonts w:ascii="Times New Roman" w:hAnsi="Times New Roman" w:cs="Times New Roman"/>
          <w:bCs/>
          <w:sz w:val="24"/>
          <w:szCs w:val="24"/>
        </w:rPr>
        <w:t xml:space="preserve"> мин. по адресу: г. Санкт-Петербург, Литейный проспект, д.39 в режиме видеоконференцсвязи.</w:t>
      </w:r>
    </w:p>
    <w:p w:rsidR="005E3C24" w:rsidRPr="004A0D46" w:rsidRDefault="005E3C24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E3C24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31"/>
    <w:rsid w:val="00010340"/>
    <w:rsid w:val="000115A6"/>
    <w:rsid w:val="000768E5"/>
    <w:rsid w:val="000819C2"/>
    <w:rsid w:val="000F0279"/>
    <w:rsid w:val="00102F50"/>
    <w:rsid w:val="0011103E"/>
    <w:rsid w:val="00125760"/>
    <w:rsid w:val="00130E03"/>
    <w:rsid w:val="00133E23"/>
    <w:rsid w:val="001526B4"/>
    <w:rsid w:val="00183852"/>
    <w:rsid w:val="001F099D"/>
    <w:rsid w:val="002016A8"/>
    <w:rsid w:val="00203865"/>
    <w:rsid w:val="002066D6"/>
    <w:rsid w:val="00207A38"/>
    <w:rsid w:val="00222835"/>
    <w:rsid w:val="00231FD8"/>
    <w:rsid w:val="0026035B"/>
    <w:rsid w:val="00280215"/>
    <w:rsid w:val="002C45C5"/>
    <w:rsid w:val="00303444"/>
    <w:rsid w:val="00310B40"/>
    <w:rsid w:val="00325273"/>
    <w:rsid w:val="00382630"/>
    <w:rsid w:val="003D197F"/>
    <w:rsid w:val="003F5A6D"/>
    <w:rsid w:val="00410401"/>
    <w:rsid w:val="00425731"/>
    <w:rsid w:val="00464CD6"/>
    <w:rsid w:val="0048143B"/>
    <w:rsid w:val="00484D15"/>
    <w:rsid w:val="004A0D46"/>
    <w:rsid w:val="00506361"/>
    <w:rsid w:val="00522B6D"/>
    <w:rsid w:val="005316FA"/>
    <w:rsid w:val="00563DE7"/>
    <w:rsid w:val="00574DC0"/>
    <w:rsid w:val="005E3C24"/>
    <w:rsid w:val="005E70BE"/>
    <w:rsid w:val="00634FBA"/>
    <w:rsid w:val="00636ADE"/>
    <w:rsid w:val="006529AD"/>
    <w:rsid w:val="00667D3E"/>
    <w:rsid w:val="00681A36"/>
    <w:rsid w:val="006A7227"/>
    <w:rsid w:val="006A78B5"/>
    <w:rsid w:val="006D423A"/>
    <w:rsid w:val="006E2899"/>
    <w:rsid w:val="006F34D8"/>
    <w:rsid w:val="007311B8"/>
    <w:rsid w:val="00736759"/>
    <w:rsid w:val="0078746F"/>
    <w:rsid w:val="00793F6B"/>
    <w:rsid w:val="007B0549"/>
    <w:rsid w:val="007D3D9A"/>
    <w:rsid w:val="00801B07"/>
    <w:rsid w:val="00813E66"/>
    <w:rsid w:val="00816A5E"/>
    <w:rsid w:val="0084028F"/>
    <w:rsid w:val="00885819"/>
    <w:rsid w:val="008B2072"/>
    <w:rsid w:val="008C2B1E"/>
    <w:rsid w:val="008D44B4"/>
    <w:rsid w:val="008D4A74"/>
    <w:rsid w:val="008F202C"/>
    <w:rsid w:val="00902993"/>
    <w:rsid w:val="00904E3C"/>
    <w:rsid w:val="00945E54"/>
    <w:rsid w:val="00964CE9"/>
    <w:rsid w:val="00967E76"/>
    <w:rsid w:val="009755EA"/>
    <w:rsid w:val="009B60CF"/>
    <w:rsid w:val="009B70DF"/>
    <w:rsid w:val="009D0C25"/>
    <w:rsid w:val="00A003EF"/>
    <w:rsid w:val="00A01872"/>
    <w:rsid w:val="00A3722B"/>
    <w:rsid w:val="00A96C95"/>
    <w:rsid w:val="00AA7203"/>
    <w:rsid w:val="00AD2E73"/>
    <w:rsid w:val="00B03335"/>
    <w:rsid w:val="00B15991"/>
    <w:rsid w:val="00B213B8"/>
    <w:rsid w:val="00B24E8E"/>
    <w:rsid w:val="00B36C89"/>
    <w:rsid w:val="00B46446"/>
    <w:rsid w:val="00B71076"/>
    <w:rsid w:val="00B90AA7"/>
    <w:rsid w:val="00BD3613"/>
    <w:rsid w:val="00BE1482"/>
    <w:rsid w:val="00C152C4"/>
    <w:rsid w:val="00C15B58"/>
    <w:rsid w:val="00C51216"/>
    <w:rsid w:val="00C75AE5"/>
    <w:rsid w:val="00CA1DEA"/>
    <w:rsid w:val="00CF4C74"/>
    <w:rsid w:val="00D00BC5"/>
    <w:rsid w:val="00D96EBF"/>
    <w:rsid w:val="00DA14A1"/>
    <w:rsid w:val="00DD74CD"/>
    <w:rsid w:val="00DD7E27"/>
    <w:rsid w:val="00DE6958"/>
    <w:rsid w:val="00E44E4F"/>
    <w:rsid w:val="00E57831"/>
    <w:rsid w:val="00EB437C"/>
    <w:rsid w:val="00EC4231"/>
    <w:rsid w:val="00EC7D90"/>
    <w:rsid w:val="00ED4EE3"/>
    <w:rsid w:val="00F250F6"/>
    <w:rsid w:val="00F376BC"/>
    <w:rsid w:val="00F619E8"/>
    <w:rsid w:val="00F818AC"/>
    <w:rsid w:val="00FD5CE9"/>
    <w:rsid w:val="00FE0006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E1E7"/>
  <w15:docId w15:val="{047BA28B-981D-487F-8174-4B576EE1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Гудулова Гульнара Омаровна</cp:lastModifiedBy>
  <cp:revision>2</cp:revision>
  <cp:lastPrinted>2021-01-20T10:55:00Z</cp:lastPrinted>
  <dcterms:created xsi:type="dcterms:W3CDTF">2022-05-04T05:43:00Z</dcterms:created>
  <dcterms:modified xsi:type="dcterms:W3CDTF">2022-05-04T05:43:00Z</dcterms:modified>
</cp:coreProperties>
</file>