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29" w:rsidRPr="008A6F29" w:rsidRDefault="008A6F29" w:rsidP="008A6F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6F29">
        <w:rPr>
          <w:rStyle w:val="a5"/>
          <w:sz w:val="28"/>
          <w:szCs w:val="28"/>
        </w:rPr>
        <w:t>10.11.2016</w:t>
      </w:r>
      <w:r w:rsidRPr="008A6F29">
        <w:rPr>
          <w:sz w:val="28"/>
          <w:szCs w:val="28"/>
        </w:rPr>
        <w:t> года состоялось заседание Комиссии Управления Росприроднадзора по Магаданской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8A6F29" w:rsidRPr="008A6F29" w:rsidRDefault="008A6F29" w:rsidP="008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29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послужили материалы проверки, свидетельствующие о представлении 8 гражданскими служащими Управления неполных сведений о доходах, об имуществе и обязательствах имущественного характера.</w:t>
      </w:r>
    </w:p>
    <w:p w:rsidR="008A6F29" w:rsidRPr="008A6F29" w:rsidRDefault="008A6F29" w:rsidP="008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F29">
        <w:rPr>
          <w:rFonts w:ascii="Times New Roman" w:hAnsi="Times New Roman" w:cs="Times New Roman"/>
          <w:sz w:val="28"/>
          <w:szCs w:val="28"/>
          <w:u w:val="single"/>
        </w:rPr>
        <w:t>Комиссией приняты следующие решения:</w:t>
      </w:r>
    </w:p>
    <w:p w:rsidR="008A6F29" w:rsidRPr="008A6F29" w:rsidRDefault="008A6F29" w:rsidP="008A6F29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29">
        <w:rPr>
          <w:rFonts w:ascii="Times New Roman" w:eastAsia="Times New Roman" w:hAnsi="Times New Roman" w:cs="Times New Roman"/>
          <w:sz w:val="28"/>
          <w:szCs w:val="28"/>
        </w:rPr>
        <w:t>- установить, что сведения о доходах, об имуществе и обязательствах имущественного характера, представленные 7 гражданскими служащими Управления являются неполными;</w:t>
      </w:r>
    </w:p>
    <w:p w:rsidR="008A6F29" w:rsidRPr="008A6F29" w:rsidRDefault="008A6F29" w:rsidP="008A6F29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29">
        <w:rPr>
          <w:rFonts w:ascii="Times New Roman" w:eastAsia="Times New Roman" w:hAnsi="Times New Roman" w:cs="Times New Roman"/>
          <w:sz w:val="28"/>
          <w:szCs w:val="28"/>
        </w:rPr>
        <w:t xml:space="preserve">- установить, что сведения о доходах, об имуществе и обязательствах имущественного характера, представленные </w:t>
      </w:r>
      <w:r w:rsidRPr="008A6F29">
        <w:rPr>
          <w:rFonts w:ascii="Times New Roman" w:hAnsi="Times New Roman" w:cs="Times New Roman"/>
          <w:sz w:val="28"/>
          <w:szCs w:val="28"/>
        </w:rPr>
        <w:t>1 гражданским служащим</w:t>
      </w:r>
      <w:r w:rsidRPr="008A6F29">
        <w:rPr>
          <w:rFonts w:ascii="Times New Roman" w:eastAsia="Times New Roman" w:hAnsi="Times New Roman" w:cs="Times New Roman"/>
          <w:sz w:val="28"/>
          <w:szCs w:val="28"/>
        </w:rPr>
        <w:t xml:space="preserve"> Управления являются полными;</w:t>
      </w:r>
    </w:p>
    <w:p w:rsidR="008A6F29" w:rsidRPr="008A6F29" w:rsidRDefault="008A6F29" w:rsidP="008A6F29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29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A6F29">
        <w:rPr>
          <w:rFonts w:ascii="Times New Roman" w:hAnsi="Times New Roman" w:cs="Times New Roman"/>
          <w:sz w:val="28"/>
          <w:szCs w:val="28"/>
        </w:rPr>
        <w:t>оздержаться от рекомендации привлечения гражданских служащих Управления к ответственности, предусмотренной Федеральным законом от 27.07.2004 № 79-ФЗ «О государственной гражданской службе Российской Федерации».</w:t>
      </w:r>
    </w:p>
    <w:p w:rsidR="00B12352" w:rsidRDefault="00B12352"/>
    <w:sectPr w:rsidR="00B12352" w:rsidSect="00B9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5E"/>
    <w:rsid w:val="008A6F29"/>
    <w:rsid w:val="00B12352"/>
    <w:rsid w:val="00B6625E"/>
    <w:rsid w:val="00B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6F29"/>
    <w:rPr>
      <w:b/>
      <w:bCs/>
    </w:rPr>
  </w:style>
  <w:style w:type="paragraph" w:customStyle="1" w:styleId="ConsPlusNormal">
    <w:name w:val="ConsPlusNormal"/>
    <w:rsid w:val="008A6F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3</cp:revision>
  <dcterms:created xsi:type="dcterms:W3CDTF">2021-06-20T23:44:00Z</dcterms:created>
  <dcterms:modified xsi:type="dcterms:W3CDTF">2021-06-20T23:50:00Z</dcterms:modified>
</cp:coreProperties>
</file>