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23.11.1995 N 174-ФЗ</w:t>
              <w:br/>
              <w:t xml:space="preserve">(ред. от 08.08.2024)</w:t>
              <w:br/>
              <w:t xml:space="preserve">"Об экологической экспертизе"</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ноября 1995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ЭКОЛОГИЧЕСКОЙ ЭКСПЕРТИЗЕ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июля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15.04.1998 </w:t>
            </w:r>
            <w:r>
              <w:rPr>
                <w:sz w:val="24"/>
                <w:color w:val="392c69"/>
              </w:rPr>
              <w:t xml:space="preserve">N 65-ФЗ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(ред. 29.12.2004), от 21.12.2004 </w:t>
            </w:r>
            <w:r>
              <w:rPr>
                <w:sz w:val="24"/>
                <w:color w:val="392c69"/>
              </w:rPr>
              <w:t xml:space="preserve">N 172-ФЗ</w:t>
            </w:r>
            <w:r>
              <w:rPr>
                <w:sz w:val="24"/>
                <w:color w:val="392c69"/>
              </w:rPr>
              <w:t xml:space="preserve">,</w:t>
            </w:r>
          </w:p>
          <w:p>
            <w:pPr>
              <w:pStyle w:val="0"/>
              <w:jc w:val="center"/>
            </w:pPr>
            <w:r>
              <w:rPr>
                <w:sz w:val="24"/>
                <w:color w:val="392c69"/>
              </w:rPr>
              <w:t xml:space="preserve">от 31.12.2005 </w:t>
            </w:r>
            <w:r>
              <w:rPr>
                <w:sz w:val="24"/>
                <w:color w:val="392c69"/>
              </w:rPr>
              <w:t xml:space="preserve">N 199-ФЗ</w:t>
            </w:r>
            <w:r>
              <w:rPr>
                <w:sz w:val="24"/>
                <w:color w:val="392c69"/>
              </w:rPr>
              <w:t xml:space="preserve">, от 04.12.2006 </w:t>
            </w:r>
            <w:r>
              <w:rPr>
                <w:sz w:val="24"/>
                <w:color w:val="392c69"/>
              </w:rPr>
              <w:t xml:space="preserve">N 201-ФЗ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16.05.2008 </w:t>
            </w:r>
            <w:r>
              <w:rPr>
                <w:sz w:val="24"/>
                <w:color w:val="392c69"/>
              </w:rPr>
              <w:t xml:space="preserve">N 75-ФЗ</w:t>
            </w:r>
            <w:r>
              <w:rPr>
                <w:sz w:val="24"/>
                <w:color w:val="392c69"/>
              </w:rPr>
              <w:t xml:space="preserve">, от 26.06.2008 </w:t>
            </w:r>
            <w:r>
              <w:rPr>
                <w:sz w:val="24"/>
                <w:color w:val="392c69"/>
              </w:rPr>
              <w:t xml:space="preserve">N 96-ФЗ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24.07.2008 </w:t>
            </w:r>
            <w:r>
              <w:rPr>
                <w:sz w:val="24"/>
                <w:color w:val="392c69"/>
              </w:rPr>
              <w:t xml:space="preserve">N 162-ФЗ</w:t>
            </w:r>
            <w:r>
              <w:rPr>
                <w:sz w:val="24"/>
                <w:color w:val="392c69"/>
              </w:rPr>
              <w:t xml:space="preserve">, от 08.11.2008 </w:t>
            </w:r>
            <w:r>
              <w:rPr>
                <w:sz w:val="24"/>
                <w:color w:val="392c69"/>
              </w:rPr>
              <w:t xml:space="preserve">N 202-ФЗ</w:t>
            </w:r>
            <w:r>
              <w:rPr>
                <w:sz w:val="24"/>
                <w:color w:val="392c69"/>
              </w:rPr>
              <w:t xml:space="preserve">, от 30.12.2008 </w:t>
            </w:r>
            <w:r>
              <w:rPr>
                <w:sz w:val="24"/>
                <w:color w:val="392c69"/>
              </w:rPr>
              <w:t xml:space="preserve">N 309-ФЗ</w:t>
            </w:r>
            <w:r>
              <w:rPr>
                <w:sz w:val="24"/>
                <w:color w:val="392c69"/>
              </w:rPr>
              <w:t xml:space="preserve">,</w:t>
            </w:r>
          </w:p>
          <w:p>
            <w:pPr>
              <w:pStyle w:val="0"/>
              <w:jc w:val="center"/>
            </w:pPr>
            <w:r>
              <w:rPr>
                <w:sz w:val="24"/>
                <w:color w:val="392c69"/>
              </w:rPr>
              <w:t xml:space="preserve">от 08.05.2009 </w:t>
            </w:r>
            <w:r>
              <w:rPr>
                <w:sz w:val="24"/>
                <w:color w:val="392c69"/>
              </w:rPr>
              <w:t xml:space="preserve">N 93-ФЗ</w:t>
            </w:r>
            <w:r>
              <w:rPr>
                <w:sz w:val="24"/>
                <w:color w:val="392c69"/>
              </w:rPr>
              <w:t xml:space="preserve">, от 01.07.2011 </w:t>
            </w:r>
            <w:r>
              <w:rPr>
                <w:sz w:val="24"/>
                <w:color w:val="392c69"/>
              </w:rPr>
              <w:t xml:space="preserve">N 169-ФЗ</w:t>
            </w:r>
            <w:r>
              <w:rPr>
                <w:sz w:val="24"/>
                <w:color w:val="392c69"/>
              </w:rPr>
              <w:t xml:space="preserve">, от 18.07.2011 </w:t>
            </w:r>
            <w:r>
              <w:rPr>
                <w:sz w:val="24"/>
                <w:color w:val="392c69"/>
              </w:rPr>
              <w:t xml:space="preserve">N 243-ФЗ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19.07.2011 </w:t>
            </w:r>
            <w:r>
              <w:rPr>
                <w:sz w:val="24"/>
                <w:color w:val="392c69"/>
              </w:rPr>
              <w:t xml:space="preserve">N 248-ФЗ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07.05.2013 </w:t>
            </w:r>
            <w:r>
              <w:rPr>
                <w:sz w:val="24"/>
                <w:color w:val="392c69"/>
              </w:rPr>
              <w:t xml:space="preserve">N 104-ФЗ</w:t>
            </w:r>
            <w:r>
              <w:rPr>
                <w:sz w:val="24"/>
                <w:color w:val="392c69"/>
              </w:rPr>
              <w:t xml:space="preserve">, от 07.06.2013 </w:t>
            </w:r>
            <w:r>
              <w:rPr>
                <w:sz w:val="24"/>
                <w:color w:val="392c69"/>
              </w:rPr>
              <w:t xml:space="preserve">N 108-ФЗ</w:t>
            </w:r>
            <w:r>
              <w:rPr>
                <w:sz w:val="24"/>
                <w:color w:val="392c69"/>
              </w:rPr>
              <w:t xml:space="preserve">,</w:t>
            </w:r>
          </w:p>
          <w:p>
            <w:pPr>
              <w:pStyle w:val="0"/>
              <w:jc w:val="center"/>
            </w:pPr>
            <w:r>
              <w:rPr>
                <w:sz w:val="24"/>
                <w:color w:val="392c69"/>
              </w:rPr>
              <w:t xml:space="preserve">от 28.12.2013 </w:t>
            </w:r>
            <w:r>
              <w:rPr>
                <w:sz w:val="24"/>
                <w:color w:val="392c69"/>
              </w:rPr>
              <w:t xml:space="preserve">N 406-ФЗ</w:t>
            </w:r>
            <w:r>
              <w:rPr>
                <w:sz w:val="24"/>
                <w:color w:val="392c69"/>
              </w:rPr>
              <w:t xml:space="preserve">, от 28.06.2014 </w:t>
            </w:r>
            <w:r>
              <w:rPr>
                <w:sz w:val="24"/>
                <w:color w:val="392c69"/>
              </w:rPr>
              <w:t xml:space="preserve">N 181-ФЗ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25.12.2018),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31.12.2014 </w:t>
            </w:r>
            <w:r>
              <w:rPr>
                <w:sz w:val="24"/>
                <w:color w:val="392c69"/>
              </w:rPr>
              <w:t xml:space="preserve">N 519-ФЗ</w:t>
            </w:r>
            <w:r>
              <w:rPr>
                <w:sz w:val="24"/>
                <w:color w:val="392c69"/>
              </w:rPr>
              <w:t xml:space="preserve">, от 12.02.2015 </w:t>
            </w:r>
            <w:r>
              <w:rPr>
                <w:sz w:val="24"/>
                <w:color w:val="392c69"/>
              </w:rPr>
              <w:t xml:space="preserve">N 12-ФЗ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221-ФЗ</w:t>
            </w:r>
            <w:r>
              <w:rPr>
                <w:sz w:val="24"/>
                <w:color w:val="392c69"/>
              </w:rPr>
              <w:t xml:space="preserve">, от 29.12.2015 </w:t>
            </w:r>
            <w:r>
              <w:rPr>
                <w:sz w:val="24"/>
                <w:color w:val="392c69"/>
              </w:rPr>
              <w:t xml:space="preserve">N 408-ФЗ</w:t>
            </w:r>
            <w:r>
              <w:rPr>
                <w:sz w:val="24"/>
                <w:color w:val="392c69"/>
              </w:rPr>
              <w:t xml:space="preserve">,</w:t>
            </w:r>
          </w:p>
          <w:p>
            <w:pPr>
              <w:pStyle w:val="0"/>
              <w:jc w:val="center"/>
            </w:pPr>
            <w:r>
              <w:rPr>
                <w:sz w:val="24"/>
                <w:color w:val="392c69"/>
              </w:rPr>
              <w:t xml:space="preserve">от 05.12.2017 </w:t>
            </w:r>
            <w:r>
              <w:rPr>
                <w:sz w:val="24"/>
                <w:color w:val="392c69"/>
              </w:rPr>
              <w:t xml:space="preserve">N 393-ФЗ</w:t>
            </w:r>
            <w:r>
              <w:rPr>
                <w:sz w:val="24"/>
                <w:color w:val="392c69"/>
              </w:rPr>
              <w:t xml:space="preserve">, от 28.12.2017 </w:t>
            </w:r>
            <w:r>
              <w:rPr>
                <w:sz w:val="24"/>
                <w:color w:val="392c69"/>
              </w:rPr>
              <w:t xml:space="preserve">N 422-ФЗ</w:t>
            </w:r>
            <w:r>
              <w:rPr>
                <w:sz w:val="24"/>
                <w:color w:val="392c69"/>
              </w:rPr>
              <w:t xml:space="preserve">, от 03.08.2018 </w:t>
            </w:r>
            <w:r>
              <w:rPr>
                <w:sz w:val="24"/>
                <w:color w:val="392c69"/>
              </w:rPr>
              <w:t xml:space="preserve">N 321-ФЗ</w:t>
            </w:r>
            <w:r>
              <w:rPr>
                <w:sz w:val="24"/>
                <w:color w:val="392c69"/>
              </w:rPr>
              <w:t xml:space="preserve">,</w:t>
            </w:r>
          </w:p>
          <w:p>
            <w:pPr>
              <w:pStyle w:val="0"/>
              <w:jc w:val="center"/>
            </w:pPr>
            <w:r>
              <w:rPr>
                <w:sz w:val="24"/>
                <w:color w:val="392c69"/>
              </w:rPr>
              <w:t xml:space="preserve">от 25.12.2018 </w:t>
            </w:r>
            <w:r>
              <w:rPr>
                <w:sz w:val="24"/>
                <w:color w:val="392c69"/>
              </w:rPr>
              <w:t xml:space="preserve">N 496-ФЗ</w:t>
            </w:r>
            <w:r>
              <w:rPr>
                <w:sz w:val="24"/>
                <w:color w:val="392c69"/>
              </w:rPr>
              <w:t xml:space="preserve">, от 01.05.2019 </w:t>
            </w:r>
            <w:r>
              <w:rPr>
                <w:sz w:val="24"/>
                <w:color w:val="392c69"/>
              </w:rPr>
              <w:t xml:space="preserve">N 100-ФЗ</w:t>
            </w:r>
            <w:r>
              <w:rPr>
                <w:sz w:val="24"/>
                <w:color w:val="392c69"/>
              </w:rPr>
              <w:t xml:space="preserve">, от 02.08.2019 </w:t>
            </w:r>
            <w:r>
              <w:rPr>
                <w:sz w:val="24"/>
                <w:color w:val="392c69"/>
              </w:rPr>
              <w:t xml:space="preserve">N 294-ФЗ</w:t>
            </w:r>
            <w:r>
              <w:rPr>
                <w:sz w:val="24"/>
                <w:color w:val="392c69"/>
              </w:rPr>
              <w:t xml:space="preserve">,</w:t>
            </w:r>
          </w:p>
          <w:p>
            <w:pPr>
              <w:pStyle w:val="0"/>
              <w:jc w:val="center"/>
            </w:pPr>
            <w:r>
              <w:rPr>
                <w:sz w:val="24"/>
                <w:color w:val="392c69"/>
              </w:rPr>
              <w:t xml:space="preserve">от 16.12.2019 </w:t>
            </w:r>
            <w:r>
              <w:rPr>
                <w:sz w:val="24"/>
                <w:color w:val="392c69"/>
              </w:rPr>
              <w:t xml:space="preserve">N 440-ФЗ</w:t>
            </w:r>
            <w:r>
              <w:rPr>
                <w:sz w:val="24"/>
                <w:color w:val="392c69"/>
              </w:rPr>
              <w:t xml:space="preserve">, от 27.12.2019 </w:t>
            </w:r>
            <w:r>
              <w:rPr>
                <w:sz w:val="24"/>
                <w:color w:val="392c69"/>
              </w:rPr>
              <w:t xml:space="preserve">N 450-ФЗ</w:t>
            </w:r>
            <w:r>
              <w:rPr>
                <w:sz w:val="24"/>
                <w:color w:val="392c69"/>
              </w:rPr>
              <w:t xml:space="preserve">, от 27.12.2019 </w:t>
            </w:r>
            <w:r>
              <w:rPr>
                <w:sz w:val="24"/>
                <w:color w:val="392c69"/>
              </w:rPr>
              <w:t xml:space="preserve">N 453-ФЗ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13.07.2020 </w:t>
            </w:r>
            <w:r>
              <w:rPr>
                <w:sz w:val="24"/>
                <w:color w:val="392c69"/>
              </w:rPr>
              <w:t xml:space="preserve">N 194-ФЗ</w:t>
            </w:r>
            <w:r>
              <w:rPr>
                <w:sz w:val="24"/>
                <w:color w:val="392c69"/>
              </w:rPr>
              <w:t xml:space="preserve">, от 31.07.2020 </w:t>
            </w:r>
            <w:r>
              <w:rPr>
                <w:sz w:val="24"/>
                <w:color w:val="392c69"/>
              </w:rPr>
              <w:t xml:space="preserve">N 254-ФЗ</w:t>
            </w:r>
            <w:r>
              <w:rPr>
                <w:sz w:val="24"/>
                <w:color w:val="392c69"/>
              </w:rPr>
              <w:t xml:space="preserve">,</w:t>
            </w:r>
          </w:p>
          <w:p>
            <w:pPr>
              <w:pStyle w:val="0"/>
              <w:jc w:val="center"/>
            </w:pPr>
            <w:r>
              <w:rPr>
                <w:sz w:val="24"/>
                <w:color w:val="392c69"/>
              </w:rPr>
              <w:t xml:space="preserve">от 08.12.2020 </w:t>
            </w:r>
            <w:r>
              <w:rPr>
                <w:sz w:val="24"/>
                <w:color w:val="392c69"/>
              </w:rPr>
              <w:t xml:space="preserve">N 416-ФЗ</w:t>
            </w:r>
            <w:r>
              <w:rPr>
                <w:sz w:val="24"/>
                <w:color w:val="392c69"/>
              </w:rPr>
              <w:t xml:space="preserve">, от 08.12.2020 </w:t>
            </w:r>
            <w:r>
              <w:rPr>
                <w:sz w:val="24"/>
                <w:color w:val="392c69"/>
              </w:rPr>
              <w:t xml:space="preserve">N 429-ФЗ</w:t>
            </w:r>
            <w:r>
              <w:rPr>
                <w:sz w:val="24"/>
                <w:color w:val="392c69"/>
              </w:rPr>
              <w:t xml:space="preserve">, от 30.12.2020 </w:t>
            </w:r>
            <w:r>
              <w:rPr>
                <w:sz w:val="24"/>
                <w:color w:val="392c69"/>
              </w:rPr>
              <w:t xml:space="preserve">N 505-ФЗ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28.06.2021 </w:t>
            </w:r>
            <w:r>
              <w:rPr>
                <w:sz w:val="24"/>
                <w:color w:val="392c69"/>
              </w:rPr>
              <w:t xml:space="preserve">N 221-ФЗ</w:t>
            </w:r>
            <w:r>
              <w:rPr>
                <w:sz w:val="24"/>
                <w:color w:val="392c69"/>
              </w:rPr>
              <w:t xml:space="preserve">, от 02.07.2021 </w:t>
            </w:r>
            <w:r>
              <w:rPr>
                <w:sz w:val="24"/>
                <w:color w:val="392c69"/>
              </w:rPr>
              <w:t xml:space="preserve">N 341-ФЗ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от 01.05.2022 </w:t>
            </w:r>
            <w:r>
              <w:rPr>
                <w:sz w:val="24"/>
                <w:color w:val="392c69"/>
              </w:rPr>
              <w:t xml:space="preserve">N 124-ФЗ</w:t>
            </w:r>
            <w:r>
              <w:rPr>
                <w:sz w:val="24"/>
                <w:color w:val="392c69"/>
              </w:rPr>
              <w:t xml:space="preserve">, от 14.07.2022 </w:t>
            </w:r>
            <w:r>
              <w:rPr>
                <w:sz w:val="24"/>
                <w:color w:val="392c69"/>
              </w:rPr>
              <w:t xml:space="preserve">N 271-ФЗ</w:t>
            </w:r>
            <w:r>
              <w:rPr>
                <w:sz w:val="24"/>
                <w:color w:val="392c69"/>
              </w:rPr>
              <w:t xml:space="preserve">,</w:t>
            </w:r>
          </w:p>
          <w:p>
            <w:pPr>
              <w:pStyle w:val="0"/>
              <w:jc w:val="center"/>
            </w:pPr>
            <w:r>
              <w:rPr>
                <w:sz w:val="24"/>
                <w:color w:val="392c69"/>
              </w:rPr>
              <w:t xml:space="preserve">от 14.07.2022 </w:t>
            </w:r>
            <w:r>
              <w:rPr>
                <w:sz w:val="24"/>
                <w:color w:val="392c69"/>
              </w:rPr>
              <w:t xml:space="preserve">N 343-ФЗ</w:t>
            </w:r>
            <w:r>
              <w:rPr>
                <w:sz w:val="24"/>
                <w:color w:val="392c69"/>
              </w:rPr>
              <w:t xml:space="preserve">, от 10.07.2023 </w:t>
            </w:r>
            <w:r>
              <w:rPr>
                <w:sz w:val="24"/>
                <w:color w:val="392c69"/>
              </w:rPr>
              <w:t xml:space="preserve">N 305-ФЗ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19.12.2023 </w:t>
            </w:r>
            <w:r>
              <w:rPr>
                <w:sz w:val="24"/>
                <w:color w:val="392c69"/>
              </w:rPr>
              <w:t xml:space="preserve">N 613-ФЗ</w:t>
            </w:r>
            <w:r>
              <w:rPr>
                <w:sz w:val="24"/>
                <w:color w:val="392c69"/>
              </w:rPr>
              <w:t xml:space="preserve">, от 25.12.2023 </w:t>
            </w:r>
            <w:r>
              <w:rPr>
                <w:sz w:val="24"/>
                <w:color w:val="392c69"/>
              </w:rPr>
              <w:t xml:space="preserve">N 622-ФЗ</w:t>
            </w:r>
            <w:r>
              <w:rPr>
                <w:sz w:val="24"/>
                <w:color w:val="392c69"/>
              </w:rPr>
              <w:t xml:space="preserve">,</w:t>
            </w:r>
          </w:p>
          <w:p>
            <w:pPr>
              <w:pStyle w:val="0"/>
              <w:jc w:val="center"/>
            </w:pPr>
            <w:r>
              <w:rPr>
                <w:sz w:val="24"/>
                <w:color w:val="392c69"/>
              </w:rPr>
              <w:t xml:space="preserve">от 25.12.2023 </w:t>
            </w:r>
            <w:r>
              <w:rPr>
                <w:sz w:val="24"/>
                <w:color w:val="392c69"/>
              </w:rPr>
              <w:t xml:space="preserve">N 673-ФЗ</w:t>
            </w:r>
            <w:r>
              <w:rPr>
                <w:sz w:val="24"/>
                <w:color w:val="392c69"/>
              </w:rPr>
              <w:t xml:space="preserve">, от 25.12.2023 </w:t>
            </w:r>
            <w:r>
              <w:rPr>
                <w:sz w:val="24"/>
                <w:color w:val="392c69"/>
              </w:rPr>
              <w:t xml:space="preserve">N 681-ФЗ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261-ФЗ</w:t>
            </w:r>
            <w:r>
              <w:rPr>
                <w:sz w:val="24"/>
                <w:color w:val="392c69"/>
              </w:rPr>
              <w:t xml:space="preserve">,</w:t>
            </w:r>
          </w:p>
          <w:p>
            <w:pPr>
              <w:pStyle w:val="0"/>
              <w:jc w:val="center"/>
            </w:pPr>
            <w:r>
              <w:rPr>
                <w:sz w:val="24"/>
                <w:color w:val="392c69"/>
              </w:rPr>
              <w:t xml:space="preserve">с изм., внесенными Федеральным законами от 09.04.2009 </w:t>
            </w:r>
            <w:r>
              <w:rPr>
                <w:sz w:val="24"/>
                <w:color w:val="392c69"/>
              </w:rPr>
              <w:t xml:space="preserve">N 58-ФЗ</w:t>
            </w:r>
            <w:r>
              <w:rPr>
                <w:sz w:val="24"/>
                <w:color w:val="392c69"/>
              </w:rPr>
              <w:t xml:space="preserve">,</w:t>
            </w:r>
          </w:p>
          <w:p>
            <w:pPr>
              <w:pStyle w:val="0"/>
              <w:jc w:val="center"/>
            </w:pPr>
            <w:r>
              <w:rPr>
                <w:sz w:val="24"/>
                <w:color w:val="392c69"/>
              </w:rPr>
              <w:t xml:space="preserve">от 17.12.2009 </w:t>
            </w:r>
            <w:r>
              <w:rPr>
                <w:sz w:val="24"/>
                <w:color w:val="392c69"/>
              </w:rPr>
              <w:t xml:space="preserve">N 314-ФЗ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pPr>
      <w:r>
        <w:rPr>
          <w:sz w:val="24"/>
        </w:rPr>
      </w:r>
    </w:p>
    <w:p>
      <w:pPr>
        <w:pStyle w:val="2"/>
        <w:outlineLvl w:val="1"/>
        <w:ind w:firstLine="540"/>
        <w:jc w:val="both"/>
      </w:pPr>
      <w:r>
        <w:rPr>
          <w:sz w:val="24"/>
        </w:rPr>
        <w:t xml:space="preserve">Статья 2. Законодательство об экологической экспертизе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Законодательство об экологической экспертизе основывается на соответствующих положениях </w:t>
      </w:r>
      <w:r>
        <w:rPr>
          <w:sz w:val="24"/>
        </w:rPr>
        <w:t xml:space="preserve">Конституции</w:t>
      </w:r>
      <w:r>
        <w:rPr>
          <w:sz w:val="24"/>
        </w:rPr>
        <w:t xml:space="preserve"> Российской Федерации, Федерального </w:t>
      </w:r>
      <w:r>
        <w:rPr>
          <w:sz w:val="24"/>
        </w:rPr>
        <w:t xml:space="preserve">закона</w:t>
      </w:r>
      <w:r>
        <w:rPr>
          <w:sz w:val="24"/>
        </w:rP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Принципы экологической экспертизы</w:t>
      </w:r>
    </w:p>
    <w:p>
      <w:pPr>
        <w:pStyle w:val="0"/>
      </w:pPr>
      <w:r>
        <w:rPr>
          <w:sz w:val="24"/>
        </w:rPr>
      </w:r>
    </w:p>
    <w:p>
      <w:pPr>
        <w:pStyle w:val="0"/>
        <w:ind w:firstLine="540"/>
        <w:jc w:val="both"/>
      </w:pPr>
      <w:r>
        <w:rPr>
          <w:sz w:val="24"/>
        </w:rPr>
        <w:t xml:space="preserve">Экологическая экспертиза основывается на принципах:</w:t>
      </w:r>
    </w:p>
    <w:p>
      <w:pPr>
        <w:pStyle w:val="0"/>
        <w:spacing w:before="240" w:line-rule="auto"/>
        <w:ind w:firstLine="540"/>
        <w:jc w:val="both"/>
      </w:pPr>
      <w:r>
        <w:rPr>
          <w:sz w:val="24"/>
        </w:rPr>
        <w:t xml:space="preserve">презумпции потенциальной экологической опасности любой намечаемой хозяйственной и иной деятельности;</w:t>
      </w:r>
    </w:p>
    <w:p>
      <w:pPr>
        <w:pStyle w:val="0"/>
        <w:spacing w:before="240" w:line-rule="auto"/>
        <w:ind w:firstLine="540"/>
        <w:jc w:val="both"/>
      </w:pPr>
      <w:r>
        <w:rPr>
          <w:sz w:val="24"/>
        </w:rPr>
        <w:t xml:space="preserve">обязательности проведения государственной экологической экспертизы до принятия решений о реализации объекта экологической экспертизы;</w:t>
      </w:r>
    </w:p>
    <w:p>
      <w:pPr>
        <w:pStyle w:val="0"/>
        <w:spacing w:before="240" w:line-rule="auto"/>
        <w:ind w:firstLine="540"/>
        <w:jc w:val="both"/>
      </w:pPr>
      <w:r>
        <w:rPr>
          <w:sz w:val="24"/>
        </w:rPr>
        <w:t xml:space="preserve">комплексности оценки воздействия на окружающую среду хозяйственной и иной деятельности и его последствий;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обязательности учета требований экологической безопасности при проведении экологической экспертизы;</w:t>
      </w:r>
    </w:p>
    <w:p>
      <w:pPr>
        <w:pStyle w:val="0"/>
        <w:spacing w:before="240" w:line-rule="auto"/>
        <w:ind w:firstLine="540"/>
        <w:jc w:val="both"/>
      </w:pPr>
      <w:r>
        <w:rPr>
          <w:sz w:val="24"/>
        </w:rPr>
        <w:t xml:space="preserve">достоверности и полноты информации, представляемой на экологическую экспертизу;</w:t>
      </w:r>
    </w:p>
    <w:p>
      <w:pPr>
        <w:pStyle w:val="0"/>
        <w:spacing w:before="240" w:line-rule="auto"/>
        <w:ind w:firstLine="540"/>
        <w:jc w:val="both"/>
      </w:pPr>
      <w:r>
        <w:rPr>
          <w:sz w:val="24"/>
        </w:rPr>
        <w:t xml:space="preserve">независимости экспертов экологической экспертизы при осуществлении ими своих полномочий в области экологической экспертизы;</w:t>
      </w:r>
    </w:p>
    <w:p>
      <w:pPr>
        <w:pStyle w:val="0"/>
        <w:spacing w:before="240" w:line-rule="auto"/>
        <w:ind w:firstLine="540"/>
        <w:jc w:val="both"/>
      </w:pPr>
      <w:r>
        <w:rPr>
          <w:sz w:val="24"/>
        </w:rPr>
        <w:t xml:space="preserve">научной обоснованности, объективности и законности заключений экологической экспертизы;</w:t>
      </w:r>
    </w:p>
    <w:p>
      <w:pPr>
        <w:pStyle w:val="0"/>
        <w:spacing w:before="240" w:line-rule="auto"/>
        <w:ind w:firstLine="540"/>
        <w:jc w:val="both"/>
      </w:pPr>
      <w:r>
        <w:rPr>
          <w:sz w:val="24"/>
        </w:rPr>
        <w:t xml:space="preserve">гласности, участия общественных объединений и других негосударственных некоммерческих организаций, учета общественного мнения;</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ответственности участников экологической экспертизы и заинтересованных лиц за организацию, проведение, качество экологической экспертизы.</w:t>
      </w:r>
    </w:p>
    <w:p>
      <w:pPr>
        <w:pStyle w:val="0"/>
      </w:pPr>
      <w:r>
        <w:rPr>
          <w:sz w:val="24"/>
        </w:rPr>
      </w:r>
    </w:p>
    <w:p>
      <w:pPr>
        <w:pStyle w:val="2"/>
        <w:outlineLvl w:val="1"/>
        <w:ind w:firstLine="540"/>
        <w:jc w:val="both"/>
      </w:pPr>
      <w:r>
        <w:rPr>
          <w:sz w:val="24"/>
        </w:rPr>
        <w:t xml:space="preserve">Статья 4. Виды экологической экспертизы</w:t>
      </w:r>
    </w:p>
    <w:p>
      <w:pPr>
        <w:pStyle w:val="0"/>
      </w:pPr>
      <w:r>
        <w:rPr>
          <w:sz w:val="24"/>
        </w:rPr>
      </w:r>
    </w:p>
    <w:p>
      <w:pPr>
        <w:pStyle w:val="0"/>
        <w:ind w:firstLine="540"/>
        <w:jc w:val="both"/>
      </w:pPr>
      <w:r>
        <w:rPr>
          <w:sz w:val="24"/>
        </w:rPr>
        <w:t xml:space="preserve">В Российской Федерации осуществляются </w:t>
      </w:r>
      <w:hyperlink w:history="0" w:anchor="P171" w:tooltip="Статья 10. Государственная экологическая экспертиза">
        <w:r>
          <w:rPr>
            <w:sz w:val="24"/>
            <w:color w:val="0000ff"/>
          </w:rPr>
          <w:t xml:space="preserve">государственная</w:t>
        </w:r>
      </w:hyperlink>
      <w:r>
        <w:rPr>
          <w:sz w:val="24"/>
        </w:rPr>
        <w:t xml:space="preserve"> экологическая экспертиза и </w:t>
      </w:r>
      <w:hyperlink w:history="0" w:anchor="P385" w:tooltip="Статья 20. Общественная экологическая экспертиза">
        <w:r>
          <w:rPr>
            <w:sz w:val="24"/>
            <w:color w:val="0000ff"/>
          </w:rPr>
          <w:t xml:space="preserve">общественная</w:t>
        </w:r>
      </w:hyperlink>
      <w:r>
        <w:rPr>
          <w:sz w:val="24"/>
        </w:rPr>
        <w:t xml:space="preserve"> экологическая экспертиза.</w:t>
      </w:r>
    </w:p>
    <w:p>
      <w:pPr>
        <w:pStyle w:val="0"/>
      </w:pPr>
      <w:r>
        <w:rPr>
          <w:sz w:val="24"/>
        </w:rPr>
      </w:r>
    </w:p>
    <w:p>
      <w:pPr>
        <w:pStyle w:val="2"/>
        <w:outlineLvl w:val="0"/>
        <w:jc w:val="center"/>
      </w:pPr>
      <w:r>
        <w:rPr>
          <w:sz w:val="24"/>
        </w:rPr>
        <w:t xml:space="preserve">Глава II. ПОЛНОМОЧИЯ ПРЕЗИДЕНТА РОССИЙСКОЙ</w:t>
      </w:r>
    </w:p>
    <w:p>
      <w:pPr>
        <w:pStyle w:val="2"/>
        <w:jc w:val="center"/>
      </w:pPr>
      <w:r>
        <w:rPr>
          <w:sz w:val="24"/>
        </w:rPr>
        <w:t xml:space="preserve">ФЕДЕРАЦИИ, ОРГАНОВ ГОСУДАРСТВЕННОЙ ВЛАСТИ И ОРГАНОВ</w:t>
      </w:r>
    </w:p>
    <w:p>
      <w:pPr>
        <w:pStyle w:val="2"/>
        <w:jc w:val="center"/>
      </w:pPr>
      <w:r>
        <w:rPr>
          <w:sz w:val="24"/>
        </w:rPr>
        <w:t xml:space="preserve">МЕСТНОГО САМОУПРАВЛЕНИЯ</w:t>
      </w:r>
    </w:p>
    <w:p>
      <w:pPr>
        <w:pStyle w:val="0"/>
      </w:pPr>
      <w:r>
        <w:rPr>
          <w:sz w:val="24"/>
        </w:rPr>
      </w:r>
    </w:p>
    <w:p>
      <w:pPr>
        <w:pStyle w:val="2"/>
        <w:outlineLvl w:val="1"/>
        <w:ind w:firstLine="540"/>
        <w:jc w:val="both"/>
      </w:pPr>
      <w:r>
        <w:rPr>
          <w:sz w:val="24"/>
        </w:rPr>
        <w:t xml:space="preserve">Статья 5. Полномочия в области экологической экспертизы Президента Российской Федерации и федеральных органов государственной власти</w:t>
      </w:r>
    </w:p>
    <w:p>
      <w:pPr>
        <w:pStyle w:val="0"/>
      </w:pPr>
      <w:r>
        <w:rPr>
          <w:sz w:val="24"/>
        </w:rPr>
      </w:r>
    </w:p>
    <w:p>
      <w:pPr>
        <w:pStyle w:val="0"/>
        <w:ind w:firstLine="540"/>
        <w:jc w:val="both"/>
      </w:pPr>
      <w:r>
        <w:rPr>
          <w:sz w:val="24"/>
        </w:rPr>
        <w:t xml:space="preserve">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pPr>
        <w:pStyle w:val="0"/>
        <w:spacing w:before="240" w:line-rule="auto"/>
        <w:ind w:firstLine="540"/>
        <w:jc w:val="both"/>
      </w:pPr>
      <w:r>
        <w:rPr>
          <w:sz w:val="24"/>
        </w:rPr>
        <w:t xml:space="preserve">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pPr>
        <w:pStyle w:val="0"/>
        <w:spacing w:before="240" w:line-rule="auto"/>
        <w:ind w:firstLine="540"/>
        <w:jc w:val="both"/>
      </w:pPr>
      <w:r>
        <w:rPr>
          <w:sz w:val="24"/>
        </w:rPr>
        <w:t xml:space="preserve">3. Правительство Российской Федерации в области экологической экспертизы:</w:t>
      </w:r>
    </w:p>
    <w:p>
      <w:pPr>
        <w:pStyle w:val="0"/>
        <w:spacing w:before="240" w:line-rule="auto"/>
        <w:ind w:firstLine="540"/>
        <w:jc w:val="both"/>
      </w:pPr>
      <w:r>
        <w:rPr>
          <w:sz w:val="24"/>
        </w:rPr>
        <w:t xml:space="preserve">утверждает </w:t>
      </w:r>
      <w:r>
        <w:rPr>
          <w:sz w:val="24"/>
        </w:rPr>
        <w:t xml:space="preserve">порядок</w:t>
      </w:r>
      <w:r>
        <w:rPr>
          <w:sz w:val="24"/>
        </w:rPr>
        <w:t xml:space="preserve"> проведения государственной экологической экспертизы;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осуществляет меры по обеспечению соблюдения законов, а также по обеспечению прав граждан и юридических лиц в области экологической экспертизы;</w:t>
      </w:r>
    </w:p>
    <w:p>
      <w:pPr>
        <w:pStyle w:val="0"/>
        <w:spacing w:before="240" w:line-rule="auto"/>
        <w:ind w:firstLine="540"/>
        <w:jc w:val="both"/>
      </w:pPr>
      <w:r>
        <w:rPr>
          <w:sz w:val="24"/>
        </w:rPr>
        <w:t xml:space="preserve">ежегодно отчитывается о своей деятельности в области экологической экспертизы перед Президентом Российской Федерации;</w:t>
      </w:r>
    </w:p>
    <w:p>
      <w:pPr>
        <w:pStyle w:val="0"/>
        <w:spacing w:before="240" w:line-rule="auto"/>
        <w:ind w:firstLine="540"/>
        <w:jc w:val="both"/>
      </w:pPr>
      <w:r>
        <w:rPr>
          <w:sz w:val="24"/>
        </w:rPr>
        <w:t xml:space="preserve">определяет федеральный орган исполнительной власти в области экологической экспертизы, его функции и полномочия.</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bookmarkStart w:id="102" w:name="P102"/>
    <w:bookmarkEnd w:id="102"/>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pPr>
        <w:pStyle w:val="0"/>
        <w:spacing w:before="240" w:line-rule="auto"/>
        <w:ind w:firstLine="540"/>
        <w:jc w:val="both"/>
      </w:pPr>
      <w:r>
        <w:rPr>
          <w:sz w:val="24"/>
        </w:rPr>
        <w:t xml:space="preserve">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pPr>
        <w:pStyle w:val="0"/>
        <w:spacing w:before="240" w:line-rule="auto"/>
        <w:ind w:firstLine="540"/>
        <w:jc w:val="both"/>
      </w:pPr>
      <w:r>
        <w:rPr>
          <w:sz w:val="24"/>
        </w:rPr>
        <w:t xml:space="preserve">организация и проведение государственной экологической экспертизы объектов регионального уровня;</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информирование населения о намечаемых и проводимых экологических экспертизах и об их результатах.</w:t>
      </w:r>
    </w:p>
    <w:bookmarkStart w:id="107" w:name="P107"/>
    <w:bookmarkEnd w:id="107"/>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устанавливает </w:t>
      </w:r>
      <w:r>
        <w:rPr>
          <w:sz w:val="24"/>
        </w:rPr>
        <w:t xml:space="preserve">содержание и 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pPr>
        <w:pStyle w:val="0"/>
        <w:spacing w:before="240" w:line-rule="auto"/>
        <w:ind w:firstLine="540"/>
        <w:jc w:val="both"/>
      </w:pPr>
      <w:r>
        <w:rPr>
          <w:sz w:val="24"/>
        </w:rPr>
        <w:t xml:space="preserve">5) вносит в Правительство Российской Федерации предложения, подготовленные в соответствии с </w:t>
      </w:r>
      <w:hyperlink w:history="0" w:anchor="P119" w:tooltip="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
        <w:r>
          <w:rPr>
            <w:sz w:val="24"/>
            <w:color w:val="0000ff"/>
          </w:rPr>
          <w:t xml:space="preserve">подпунктом 2 пункта 3</w:t>
        </w:r>
      </w:hyperlink>
      <w:r>
        <w:rPr>
          <w:sz w:val="24"/>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2.1. Руководитель федерального органа исполнительной власти, указанного в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пункте 2</w:t>
        </w:r>
      </w:hyperlink>
      <w:r>
        <w:rPr>
          <w:sz w:val="24"/>
        </w:rPr>
        <w:t xml:space="preserve"> настоящей статьи, пользуется правами, установленными </w:t>
      </w:r>
      <w:r>
        <w:rPr>
          <w:sz w:val="24"/>
        </w:rPr>
        <w:t xml:space="preserve">пунктом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bookmarkStart w:id="119" w:name="P119"/>
    <w:bookmarkEnd w:id="119"/>
    <w:p>
      <w:pPr>
        <w:pStyle w:val="0"/>
        <w:spacing w:before="240" w:line-rule="auto"/>
        <w:ind w:firstLine="540"/>
        <w:jc w:val="both"/>
      </w:pPr>
      <w:r>
        <w:rPr>
          <w:sz w:val="24"/>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пункте 2</w:t>
        </w:r>
      </w:hyperlink>
      <w:r>
        <w:rPr>
          <w:sz w:val="24"/>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Высшее должностное лицо субъекта Российской Федерации или руководитель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экологической экспертизы;</w:t>
      </w:r>
    </w:p>
    <w:p>
      <w:pPr>
        <w:pStyle w:val="0"/>
        <w:jc w:val="both"/>
      </w:pPr>
      <w:r>
        <w:rPr>
          <w:sz w:val="24"/>
        </w:rPr>
        <w:t xml:space="preserve">(в ред. Федеральных законов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5. Осуществление указанных в </w:t>
      </w:r>
      <w:hyperlink w:history="0" w:anchor="P102" w:tooltip="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
        <w:r>
          <w:rPr>
            <w:sz w:val="24"/>
            <w:color w:val="0000ff"/>
          </w:rPr>
          <w:t xml:space="preserve">пункте 1</w:t>
        </w:r>
      </w:hyperlink>
      <w:r>
        <w:rPr>
          <w:sz w:val="24"/>
        </w:rP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history="0" w:anchor="P479" w:tooltip="Статья 28. Финансовое обеспечение государственной экологической экспертизы">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ind w:firstLine="540"/>
        <w:jc w:val="both"/>
      </w:pPr>
      <w:r>
        <w:rPr>
          <w:sz w:val="24"/>
        </w:rPr>
      </w:r>
    </w:p>
    <w:p>
      <w:pPr>
        <w:pStyle w:val="2"/>
        <w:outlineLvl w:val="1"/>
        <w:ind w:firstLine="540"/>
        <w:jc w:val="both"/>
      </w:pPr>
      <w:r>
        <w:rPr>
          <w:sz w:val="24"/>
        </w:rPr>
        <w:t xml:space="preserve">Статья 6.1. Полномочия субъектов Российской Федерации в области экологической экспертизы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субъектов Российской Федерации в области экологической экспертизы относятся:</w:t>
      </w:r>
    </w:p>
    <w:p>
      <w:pPr>
        <w:pStyle w:val="0"/>
        <w:spacing w:before="240" w:line-rule="auto"/>
        <w:ind w:firstLine="540"/>
        <w:jc w:val="both"/>
      </w:pPr>
      <w:r>
        <w:rPr>
          <w:sz w:val="24"/>
        </w:rPr>
        <w:t xml:space="preserve">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pPr>
        <w:pStyle w:val="0"/>
        <w:spacing w:before="240" w:line-rule="auto"/>
        <w:ind w:firstLine="540"/>
        <w:jc w:val="both"/>
      </w:pPr>
      <w:r>
        <w:rPr>
          <w:sz w:val="24"/>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pPr>
        <w:pStyle w:val="0"/>
        <w:ind w:firstLine="540"/>
        <w:jc w:val="both"/>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9. Полномочия органов местного самоуправления городских округов и муниципальных районов в области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pPr>
        <w:pStyle w:val="0"/>
        <w:spacing w:before="240" w:line-rule="auto"/>
        <w:ind w:firstLine="540"/>
        <w:jc w:val="both"/>
      </w:pPr>
      <w:r>
        <w:rPr>
          <w:sz w:val="24"/>
        </w:rPr>
        <w:t xml:space="preserve">организация по требованию населения общественных экологических экспертиз;</w:t>
      </w:r>
    </w:p>
    <w:p>
      <w:pPr>
        <w:pStyle w:val="0"/>
        <w:spacing w:before="240" w:line-rule="auto"/>
        <w:ind w:firstLine="540"/>
        <w:jc w:val="both"/>
      </w:pPr>
      <w:r>
        <w:rPr>
          <w:sz w:val="24"/>
        </w:rPr>
        <w:t xml:space="preserve">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spacing w:before="240" w:line-rule="auto"/>
        <w:ind w:firstLine="540"/>
        <w:jc w:val="both"/>
      </w:pPr>
      <w:r>
        <w:rPr>
          <w:sz w:val="24"/>
        </w:rPr>
        <w:t xml:space="preserve">осуществление в соответствии с законодательством Российской Федерации иных полномочий в данной области.</w:t>
      </w:r>
    </w:p>
    <w:p>
      <w:pPr>
        <w:pStyle w:val="0"/>
        <w:spacing w:before="240" w:line-rule="auto"/>
        <w:ind w:firstLine="540"/>
        <w:jc w:val="both"/>
      </w:pPr>
      <w:r>
        <w:rPr>
          <w:sz w:val="24"/>
        </w:rPr>
        <w:t xml:space="preserve">2. Органы местного самоуправления городских округов и муниципальных районов имеют право:</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0"/>
        <w:jc w:val="center"/>
      </w:pPr>
      <w:r>
        <w:rPr>
          <w:sz w:val="24"/>
        </w:rPr>
        <w:t xml:space="preserve">Глава III. ГОСУДАРСТВЕННАЯ ЭКОЛОГИЧЕСКАЯ ЭКСПЕРТИЗА</w:t>
      </w:r>
    </w:p>
    <w:p>
      <w:pPr>
        <w:pStyle w:val="0"/>
      </w:pPr>
      <w:r>
        <w:rPr>
          <w:sz w:val="24"/>
        </w:rPr>
      </w:r>
    </w:p>
    <w:bookmarkStart w:id="171" w:name="P171"/>
    <w:bookmarkEnd w:id="171"/>
    <w:p>
      <w:pPr>
        <w:pStyle w:val="2"/>
        <w:outlineLvl w:val="1"/>
        <w:ind w:firstLine="540"/>
        <w:jc w:val="both"/>
      </w:pPr>
      <w:r>
        <w:rPr>
          <w:sz w:val="24"/>
        </w:rPr>
        <w:t xml:space="preserve">Статья 10. Государственная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history="0" w:anchor="P247" w:tooltip="Статья 14. Порядок проведения государственной экологической экспертизы">
        <w:r>
          <w:rPr>
            <w:sz w:val="24"/>
            <w:color w:val="0000ff"/>
          </w:rPr>
          <w:t xml:space="preserve">законом</w:t>
        </w:r>
      </w:hyperlink>
      <w:r>
        <w:rPr>
          <w:sz w:val="24"/>
        </w:rPr>
        <w:t xml:space="preserve">,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w:t>
      </w:r>
    </w:p>
    <w:p>
      <w:pPr>
        <w:pStyle w:val="0"/>
        <w:jc w:val="both"/>
      </w:pPr>
      <w:r>
        <w:rPr>
          <w:sz w:val="24"/>
        </w:rPr>
      </w:r>
    </w:p>
    <w:bookmarkStart w:id="177" w:name="P177"/>
    <w:bookmarkEnd w:id="177"/>
    <w:p>
      <w:pPr>
        <w:pStyle w:val="2"/>
        <w:outlineLvl w:val="1"/>
        <w:ind w:firstLine="540"/>
        <w:jc w:val="both"/>
      </w:pPr>
      <w:r>
        <w:rPr>
          <w:sz w:val="24"/>
        </w:rPr>
        <w:t xml:space="preserve">Статья 11. Объекты государственной экологической экспертизы федерального уровня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Объектами государственной экологической экспертизы федерального уровня являются следующие документы и (или) документация:</w:t>
      </w:r>
    </w:p>
    <w:bookmarkStart w:id="182" w:name="P182"/>
    <w:bookmarkEnd w:id="182"/>
    <w:p>
      <w:pPr>
        <w:pStyle w:val="0"/>
        <w:spacing w:before="240" w:line-rule="auto"/>
        <w:ind w:firstLine="540"/>
        <w:jc w:val="both"/>
      </w:pPr>
      <w:r>
        <w:rPr>
          <w:sz w:val="24"/>
        </w:rP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r>
        <w:rPr>
          <w:sz w:val="24"/>
        </w:rPr>
        <w:t xml:space="preserve">законе</w:t>
      </w:r>
      <w:r>
        <w:rPr>
          <w:sz w:val="24"/>
        </w:rPr>
        <w:t xml:space="preserve"> от 14 марта 1995 года N 33-ФЗ "Об особо охраняемых природных территориях";</w:t>
      </w:r>
    </w:p>
    <w:bookmarkStart w:id="183" w:name="P183"/>
    <w:bookmarkEnd w:id="183"/>
    <w:p>
      <w:pPr>
        <w:pStyle w:val="0"/>
        <w:spacing w:before="240" w:line-rule="auto"/>
        <w:ind w:firstLine="540"/>
        <w:jc w:val="both"/>
      </w:pPr>
      <w:r>
        <w:rPr>
          <w:sz w:val="24"/>
        </w:rPr>
        <w:t xml:space="preserve">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bookmarkStart w:id="184" w:name="P184"/>
    <w:bookmarkEnd w:id="184"/>
    <w:p>
      <w:pPr>
        <w:pStyle w:val="0"/>
        <w:spacing w:before="240" w:line-rule="auto"/>
        <w:ind w:firstLine="540"/>
        <w:jc w:val="both"/>
      </w:pPr>
      <w:r>
        <w:rPr>
          <w:sz w:val="24"/>
        </w:rPr>
        <w:t xml:space="preserve">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bookmarkStart w:id="185" w:name="P185"/>
    <w:bookmarkEnd w:id="185"/>
    <w:p>
      <w:pPr>
        <w:pStyle w:val="0"/>
        <w:spacing w:before="240" w:line-rule="auto"/>
        <w:ind w:firstLine="540"/>
        <w:jc w:val="both"/>
      </w:pPr>
      <w:r>
        <w:rPr>
          <w:sz w:val="24"/>
        </w:rPr>
        <w:t xml:space="preserve">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bookmarkStart w:id="186" w:name="P186"/>
    <w:bookmarkEnd w:id="186"/>
    <w:p>
      <w:pPr>
        <w:pStyle w:val="0"/>
        <w:spacing w:before="240" w:line-rule="auto"/>
        <w:ind w:firstLine="540"/>
        <w:jc w:val="both"/>
      </w:pPr>
      <w:r>
        <w:rPr>
          <w:sz w:val="24"/>
        </w:rPr>
        <w:t xml:space="preserve">5) проектная документация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spacing w:before="240" w:line-rule="auto"/>
        <w:ind w:firstLine="540"/>
        <w:jc w:val="both"/>
      </w:pPr>
      <w:r>
        <w:rPr>
          <w:sz w:val="24"/>
        </w:rPr>
        <w:t xml:space="preserve">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bookmarkStart w:id="188" w:name="P188"/>
    <w:bookmarkEnd w:id="188"/>
    <w:p>
      <w:pPr>
        <w:pStyle w:val="0"/>
        <w:spacing w:before="240" w:line-rule="auto"/>
        <w:ind w:firstLine="540"/>
        <w:jc w:val="both"/>
      </w:pPr>
      <w:r>
        <w:rPr>
          <w:sz w:val="24"/>
        </w:rPr>
        <w:t xml:space="preserve">7) проектная документация объектов капитального строительства, предполагаемых к строительству, реконструкции в </w:t>
      </w:r>
      <w:r>
        <w:rPr>
          <w:sz w:val="24"/>
        </w:rPr>
        <w:t xml:space="preserve">границах</w:t>
      </w:r>
      <w:r>
        <w:rPr>
          <w:sz w:val="24"/>
        </w:rPr>
        <w:t xml:space="preserve"> Байкальской природной территории, за исключением проектной документации объектов социальной инфраструктуры,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pPr>
        <w:pStyle w:val="0"/>
        <w:spacing w:before="240" w:line-rule="auto"/>
        <w:ind w:firstLine="540"/>
        <w:jc w:val="both"/>
      </w:pPr>
      <w:r>
        <w:rPr>
          <w:sz w:val="24"/>
        </w:rPr>
        <w:t xml:space="preserve">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pPr>
        <w:pStyle w:val="0"/>
        <w:spacing w:before="240" w:line-rule="auto"/>
        <w:ind w:firstLine="540"/>
        <w:jc w:val="both"/>
      </w:pPr>
      <w:r>
        <w:rPr>
          <w:sz w:val="24"/>
        </w:rPr>
        <w:t xml:space="preserve">объектов социальной и транспортной инфраструктур,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
    <w:p>
      <w:pPr>
        <w:pStyle w:val="0"/>
        <w:spacing w:before="240" w:line-rule="auto"/>
        <w:ind w:firstLine="540"/>
        <w:jc w:val="both"/>
      </w:pPr>
      <w:r>
        <w:rPr>
          <w:sz w:val="24"/>
        </w:rPr>
        <w:t xml:space="preserve">не подлежащей государственной экологической экспертизе в соответствии с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подпунктом 5</w:t>
        </w:r>
      </w:hyperlink>
      <w:r>
        <w:rPr>
          <w:sz w:val="24"/>
        </w:rPr>
        <w:t xml:space="preserve"> настоящего пункта;</w:t>
      </w:r>
    </w:p>
    <w:p>
      <w:pPr>
        <w:pStyle w:val="0"/>
        <w:spacing w:before="240" w:line-rule="auto"/>
        <w:ind w:firstLine="540"/>
        <w:jc w:val="both"/>
      </w:pPr>
      <w:r>
        <w:rPr>
          <w:sz w:val="24"/>
        </w:rPr>
        <w:t xml:space="preserve">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bookmarkStart w:id="193" w:name="P193"/>
    <w:bookmarkEnd w:id="193"/>
    <w:p>
      <w:pPr>
        <w:pStyle w:val="0"/>
        <w:spacing w:before="240" w:line-rule="auto"/>
        <w:ind w:firstLine="540"/>
        <w:jc w:val="both"/>
      </w:pPr>
      <w:r>
        <w:rPr>
          <w:sz w:val="24"/>
        </w:rPr>
        <w:t xml:space="preserve">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bookmarkStart w:id="194" w:name="P194"/>
    <w:bookmarkEnd w:id="194"/>
    <w:p>
      <w:pPr>
        <w:pStyle w:val="0"/>
        <w:spacing w:before="240" w:line-rule="auto"/>
        <w:ind w:firstLine="540"/>
        <w:jc w:val="both"/>
      </w:pPr>
      <w:r>
        <w:rPr>
          <w:sz w:val="24"/>
        </w:rP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r>
        <w:rPr>
          <w:sz w:val="24"/>
        </w:rPr>
        <w:t xml:space="preserve">перечень</w:t>
      </w:r>
      <w:r>
        <w:rPr>
          <w:sz w:val="24"/>
        </w:rPr>
        <w:t xml:space="preserve"> которых устанавливается Правительством Российской Федерации;</w:t>
      </w:r>
    </w:p>
    <w:bookmarkStart w:id="195" w:name="P195"/>
    <w:bookmarkEnd w:id="195"/>
    <w:p>
      <w:pPr>
        <w:pStyle w:val="0"/>
        <w:spacing w:before="240" w:line-rule="auto"/>
        <w:ind w:firstLine="540"/>
        <w:jc w:val="both"/>
      </w:pPr>
      <w:r>
        <w:rPr>
          <w:sz w:val="24"/>
        </w:rPr>
        <w:t xml:space="preserve">11) объекты государственной экологической экспертизы, указанные в Федеральном </w:t>
      </w:r>
      <w:r>
        <w:rPr>
          <w:sz w:val="24"/>
        </w:rPr>
        <w:t xml:space="preserve">законе</w:t>
      </w:r>
      <w:r>
        <w:rPr>
          <w:sz w:val="24"/>
        </w:rPr>
        <w:t xml:space="preserve"> от 30 ноября 1995 года N 187-ФЗ "О континентальном шельфе Российской Федерации", Федеральном </w:t>
      </w:r>
      <w:r>
        <w:rPr>
          <w:sz w:val="24"/>
        </w:rPr>
        <w:t xml:space="preserve">законе</w:t>
      </w:r>
      <w:r>
        <w:rPr>
          <w:sz w:val="24"/>
        </w:rPr>
        <w:t xml:space="preserve"> от 17 декабря 1998 года N 191-ФЗ "Об исключительной экономической зоне Российской Федерации", Федеральном </w:t>
      </w:r>
      <w:r>
        <w:rPr>
          <w:sz w:val="24"/>
        </w:rPr>
        <w:t xml:space="preserve">законе</w:t>
      </w:r>
      <w:r>
        <w:rPr>
          <w:sz w:val="24"/>
        </w:rPr>
        <w:t xml:space="preserve"> от 31 июля 1998 года N 155-ФЗ "О внутренних морских водах, территориальном море и прилежащей зоне Российской Федерации", за исключением документов и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history="0" w:anchor="P204" w:tooltip="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w:r>
          <w:rPr>
            <w:sz w:val="24"/>
            <w:color w:val="0000ff"/>
          </w:rPr>
          <w:t xml:space="preserve">подпункте 18</w:t>
        </w:r>
      </w:hyperlink>
      <w:r>
        <w:rPr>
          <w:sz w:val="24"/>
        </w:rPr>
        <w:t xml:space="preserve">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12 п. 1 ст. 11 (в ред. ФЗ от 25.12.2023 N 673-ФЗ) </w:t>
            </w:r>
            <w:r>
              <w:rPr>
                <w:sz w:val="24"/>
                <w:color w:val="392c69"/>
              </w:rPr>
              <w:t xml:space="preserve">применяется</w:t>
            </w:r>
            <w:r>
              <w:rPr>
                <w:sz w:val="24"/>
                <w:color w:val="392c69"/>
              </w:rPr>
              <w:t xml:space="preserve"> с 01.09.2025. До 01.09.2025 под объектами экспертизы </w:t>
            </w:r>
            <w:r>
              <w:rPr>
                <w:sz w:val="24"/>
                <w:color w:val="392c69"/>
              </w:rPr>
              <w:t xml:space="preserve">понимаются</w:t>
            </w:r>
            <w:r>
              <w:rPr>
                <w:sz w:val="24"/>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bookmarkStart w:id="199" w:name="P199"/>
    <w:bookmarkEnd w:id="199"/>
    <w:p>
      <w:pPr>
        <w:pStyle w:val="0"/>
        <w:spacing w:before="240" w:line-rule="auto"/>
        <w:ind w:firstLine="540"/>
        <w:jc w:val="both"/>
      </w:pPr>
      <w:r>
        <w:rPr>
          <w:sz w:val="24"/>
        </w:rPr>
        <w:t xml:space="preserve">13) проекты технической документации на вещества, которые могут впервые поступать в окружающую среду;</w:t>
      </w:r>
    </w:p>
    <w:p>
      <w:pPr>
        <w:pStyle w:val="0"/>
        <w:spacing w:before="240" w:line-rule="auto"/>
        <w:ind w:firstLine="540"/>
        <w:jc w:val="both"/>
      </w:pPr>
      <w:r>
        <w:rPr>
          <w:sz w:val="24"/>
        </w:rPr>
        <w:t xml:space="preserve">14) проекты технической документации на пестициды, агрохимикаты в соответствии с Федеральным </w:t>
      </w:r>
      <w:r>
        <w:rPr>
          <w:sz w:val="24"/>
        </w:rPr>
        <w:t xml:space="preserve">законом</w:t>
      </w:r>
      <w:r>
        <w:rPr>
          <w:sz w:val="24"/>
        </w:rPr>
        <w:t xml:space="preserve"> от 19 июля 1997 года N 109-ФЗ "О безопасном обращении с пестицидами и агрохимикатами";</w:t>
      </w:r>
    </w:p>
    <w:p>
      <w:pPr>
        <w:pStyle w:val="0"/>
        <w:spacing w:before="240" w:line-rule="auto"/>
        <w:ind w:firstLine="540"/>
        <w:jc w:val="both"/>
      </w:pPr>
      <w:r>
        <w:rPr>
          <w:sz w:val="24"/>
        </w:rPr>
        <w:t xml:space="preserve">15) 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
    <w:p>
      <w:pPr>
        <w:pStyle w:val="0"/>
        <w:spacing w:before="240" w:line-rule="auto"/>
        <w:ind w:firstLine="540"/>
        <w:jc w:val="both"/>
      </w:pPr>
      <w:r>
        <w:rPr>
          <w:sz w:val="24"/>
        </w:rPr>
        <w:t xml:space="preserve">16) проект ликвидации накопленного вреда окружающей среде;</w:t>
      </w:r>
    </w:p>
    <w:p>
      <w:pPr>
        <w:pStyle w:val="0"/>
        <w:spacing w:before="240" w:line-rule="auto"/>
        <w:ind w:firstLine="540"/>
        <w:jc w:val="both"/>
      </w:pPr>
      <w:r>
        <w:rPr>
          <w:sz w:val="24"/>
        </w:rPr>
        <w:t xml:space="preserve">17) проекты схем комплексного использования и охраны водных объектов;</w:t>
      </w:r>
    </w:p>
    <w:bookmarkStart w:id="204" w:name="P204"/>
    <w:bookmarkEnd w:id="204"/>
    <w:p>
      <w:pPr>
        <w:pStyle w:val="0"/>
        <w:spacing w:before="240" w:line-rule="auto"/>
        <w:ind w:firstLine="540"/>
        <w:jc w:val="both"/>
      </w:pPr>
      <w:r>
        <w:rPr>
          <w:sz w:val="24"/>
        </w:rPr>
        <w:t xml:space="preserve">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pPr>
        <w:pStyle w:val="0"/>
        <w:spacing w:before="240" w:line-rule="auto"/>
        <w:ind w:firstLine="540"/>
        <w:jc w:val="both"/>
      </w:pPr>
      <w:r>
        <w:rPr>
          <w:sz w:val="24"/>
        </w:rPr>
        <w:t xml:space="preserve">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40" w:line-rule="auto"/>
        <w:ind w:firstLine="540"/>
        <w:jc w:val="both"/>
      </w:pPr>
      <w:r>
        <w:rPr>
          <w:sz w:val="24"/>
        </w:rPr>
        <w:t xml:space="preserve">20) проекты соглашений о разделе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п. 1 ст. 11 (в ред. ФЗ от 25.12.2023 N 673-ФЗ) </w:t>
            </w:r>
            <w:r>
              <w:rPr>
                <w:sz w:val="24"/>
                <w:color w:val="392c69"/>
              </w:rPr>
              <w:t xml:space="preserve">применяются</w:t>
            </w:r>
            <w:r>
              <w:rPr>
                <w:sz w:val="24"/>
                <w:color w:val="392c69"/>
              </w:rPr>
              <w:t xml:space="preserve"> с 01.03.2035. До 01.03.2035 под объектами экспертизы, понимаются планы мероприятий, указанные в </w:t>
            </w:r>
            <w:r>
              <w:rPr>
                <w:sz w:val="24"/>
                <w:color w:val="392c69"/>
              </w:rPr>
              <w:t xml:space="preserve">п. 7 ст. 9</w:t>
            </w:r>
            <w:r>
              <w:rPr>
                <w:sz w:val="24"/>
                <w:color w:val="392c69"/>
              </w:rPr>
              <w:t xml:space="preserve"> ФЗ от 25.12.2023 N 673-ФЗ.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 w:name="P209"/>
    <w:bookmarkEnd w:id="209"/>
    <w:p>
      <w:pPr>
        <w:pStyle w:val="0"/>
        <w:spacing w:before="300" w:line-rule="auto"/>
        <w:ind w:firstLine="540"/>
        <w:jc w:val="both"/>
      </w:pPr>
      <w:r>
        <w:rPr>
          <w:sz w:val="24"/>
        </w:rPr>
        <w:t xml:space="preserve">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pPr>
        <w:pStyle w:val="0"/>
        <w:spacing w:before="240" w:line-rule="auto"/>
        <w:ind w:firstLine="540"/>
        <w:jc w:val="both"/>
      </w:pPr>
      <w:r>
        <w:rPr>
          <w:sz w:val="24"/>
        </w:rP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r>
        <w:rPr>
          <w:sz w:val="24"/>
        </w:rPr>
        <w:t xml:space="preserve">законодательством</w:t>
      </w:r>
      <w:r>
        <w:rPr>
          <w:sz w:val="24"/>
        </w:rPr>
        <w:t xml:space="preserve"> Российской Федерации в области использования атомной энергии;</w:t>
      </w:r>
    </w:p>
    <w:p>
      <w:pPr>
        <w:pStyle w:val="0"/>
        <w:spacing w:before="240" w:line-rule="auto"/>
        <w:ind w:firstLine="540"/>
        <w:jc w:val="both"/>
      </w:pPr>
      <w:r>
        <w:rPr>
          <w:sz w:val="24"/>
        </w:rPr>
        <w:t xml:space="preserve">23) документы, подготовленные в связи с предполагаемым ввозом объектов, указанных в Федеральном </w:t>
      </w:r>
      <w:r>
        <w:rPr>
          <w:sz w:val="24"/>
        </w:rPr>
        <w:t xml:space="preserve">законе</w:t>
      </w:r>
      <w:r>
        <w:rPr>
          <w:sz w:val="24"/>
        </w:rPr>
        <w:t xml:space="preserve"> от 10 июля 2001 года N 92-ФЗ "О специальных экологических программах реабилитации радиационно загрязненных участков территории";</w:t>
      </w:r>
    </w:p>
    <w:p>
      <w:pPr>
        <w:pStyle w:val="0"/>
        <w:spacing w:before="240" w:line-rule="auto"/>
        <w:ind w:firstLine="540"/>
        <w:jc w:val="both"/>
      </w:pPr>
      <w:r>
        <w:rPr>
          <w:sz w:val="24"/>
        </w:rPr>
        <w:t xml:space="preserve">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pPr>
        <w:pStyle w:val="0"/>
        <w:spacing w:before="240" w:line-rule="auto"/>
        <w:ind w:firstLine="540"/>
        <w:jc w:val="both"/>
      </w:pPr>
      <w:r>
        <w:rPr>
          <w:sz w:val="24"/>
        </w:rP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history="0" w:anchor="P273" w:tooltip="14. Проведение государственной экологической экспертизы не требуется:">
        <w:r>
          <w:rPr>
            <w:sz w:val="24"/>
            <w:color w:val="0000ff"/>
          </w:rPr>
          <w:t xml:space="preserve">пунктом 14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bookmarkStart w:id="215" w:name="P215"/>
    <w:bookmarkEnd w:id="215"/>
    <w:p>
      <w:pPr>
        <w:pStyle w:val="0"/>
        <w:spacing w:before="240" w:line-rule="auto"/>
        <w:ind w:firstLine="540"/>
        <w:jc w:val="both"/>
      </w:pPr>
      <w:r>
        <w:rPr>
          <w:sz w:val="24"/>
        </w:rPr>
        <w:t xml:space="preserve">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history="0" w:anchor="P184" w:tooltip="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
        <w:r>
          <w:rPr>
            <w:sz w:val="24"/>
            <w:color w:val="0000ff"/>
          </w:rPr>
          <w:t xml:space="preserve">подпунктах 3</w:t>
        </w:r>
      </w:hyperlink>
      <w:r>
        <w:rPr>
          <w:sz w:val="24"/>
        </w:rPr>
        <w:t xml:space="preserve">,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5</w:t>
        </w:r>
      </w:hyperlink>
      <w:r>
        <w:rPr>
          <w:sz w:val="24"/>
        </w:rPr>
        <w:t xml:space="preserve"> - </w:t>
      </w:r>
      <w:hyperlink w:history="0" w:anchor="P193" w:tooltip="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
        <w:r>
          <w:rPr>
            <w:sz w:val="24"/>
            <w:color w:val="0000ff"/>
          </w:rPr>
          <w:t xml:space="preserve">9 пункта 1</w:t>
        </w:r>
      </w:hyperlink>
      <w:r>
        <w:rPr>
          <w:sz w:val="24"/>
        </w:rP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 собой:</w:t>
      </w:r>
    </w:p>
    <w:p>
      <w:pPr>
        <w:pStyle w:val="0"/>
        <w:spacing w:before="240" w:line-rule="auto"/>
        <w:ind w:firstLine="540"/>
        <w:jc w:val="both"/>
      </w:pPr>
      <w:r>
        <w:rPr>
          <w:sz w:val="24"/>
        </w:rPr>
        <w:t xml:space="preserve">1) изменения областей применения наилучших доступных технологий (в отношении объектов капитального строительства, указанных в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подпункте 5 пункта 1</w:t>
        </w:r>
      </w:hyperlink>
      <w:r>
        <w:rPr>
          <w:sz w:val="24"/>
        </w:rPr>
        <w:t xml:space="preserve"> настоящей статьи);</w:t>
      </w:r>
    </w:p>
    <w:p>
      <w:pPr>
        <w:pStyle w:val="0"/>
        <w:spacing w:before="240" w:line-rule="auto"/>
        <w:ind w:firstLine="540"/>
        <w:jc w:val="both"/>
      </w:pPr>
      <w:r>
        <w:rPr>
          <w:sz w:val="24"/>
        </w:rPr>
        <w:t xml:space="preserve">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pPr>
        <w:pStyle w:val="0"/>
        <w:spacing w:before="240" w:line-rule="auto"/>
        <w:ind w:firstLine="540"/>
        <w:jc w:val="both"/>
      </w:pPr>
      <w:r>
        <w:rPr>
          <w:sz w:val="24"/>
        </w:rPr>
        <w:t xml:space="preserve">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pPr>
        <w:pStyle w:val="0"/>
        <w:spacing w:before="240" w:line-rule="auto"/>
        <w:ind w:firstLine="540"/>
        <w:jc w:val="both"/>
      </w:pPr>
      <w:r>
        <w:rPr>
          <w:sz w:val="24"/>
        </w:rPr>
        <w:t xml:space="preserve">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pPr>
        <w:pStyle w:val="0"/>
        <w:spacing w:before="240" w:line-rule="auto"/>
        <w:ind w:firstLine="540"/>
        <w:jc w:val="both"/>
      </w:pPr>
      <w:r>
        <w:rPr>
          <w:sz w:val="24"/>
        </w:rPr>
        <w:t xml:space="preserve">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pPr>
        <w:pStyle w:val="0"/>
        <w:spacing w:before="240" w:line-rule="auto"/>
        <w:ind w:firstLine="540"/>
        <w:jc w:val="both"/>
      </w:pPr>
      <w:r>
        <w:rPr>
          <w:sz w:val="24"/>
        </w:rPr>
        <w:t xml:space="preserve">6) увеличения объема забора (изъятия) водных ресурсов из водного объекта.</w:t>
      </w:r>
    </w:p>
    <w:bookmarkStart w:id="222" w:name="P222"/>
    <w:bookmarkEnd w:id="222"/>
    <w:p>
      <w:pPr>
        <w:pStyle w:val="0"/>
        <w:spacing w:before="240" w:line-rule="auto"/>
        <w:ind w:firstLine="540"/>
        <w:jc w:val="both"/>
      </w:pPr>
      <w:r>
        <w:rPr>
          <w:sz w:val="24"/>
        </w:rPr>
        <w:t xml:space="preserve">3. Подтверждение соответствия вносимых в проектную документацию изменений требованиям </w:t>
      </w:r>
      <w:hyperlink w:history="0" w:anchor="P215" w:tooltip="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
        <w:r>
          <w:rPr>
            <w:sz w:val="24"/>
            <w:color w:val="0000ff"/>
          </w:rPr>
          <w:t xml:space="preserve">пункта 2</w:t>
        </w:r>
      </w:hyperlink>
      <w:r>
        <w:rPr>
          <w:sz w:val="24"/>
        </w:rP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history="0" w:anchor="P184" w:tooltip="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
        <w:r>
          <w:rPr>
            <w:sz w:val="24"/>
            <w:color w:val="0000ff"/>
          </w:rPr>
          <w:t xml:space="preserve">подпунктах 3</w:t>
        </w:r>
      </w:hyperlink>
      <w:r>
        <w:rPr>
          <w:sz w:val="24"/>
        </w:rPr>
        <w:t xml:space="preserve">,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5</w:t>
        </w:r>
      </w:hyperlink>
      <w:r>
        <w:rPr>
          <w:sz w:val="24"/>
        </w:rPr>
        <w:t xml:space="preserve"> - </w:t>
      </w:r>
      <w:hyperlink w:history="0" w:anchor="P193" w:tooltip="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
        <w:r>
          <w:rPr>
            <w:sz w:val="24"/>
            <w:color w:val="0000ff"/>
          </w:rPr>
          <w:t xml:space="preserve">9 пункта 1</w:t>
        </w:r>
      </w:hyperlink>
      <w:r>
        <w:rPr>
          <w:sz w:val="24"/>
        </w:rPr>
        <w:t xml:space="preserve"> настоящей статьи.</w:t>
      </w:r>
    </w:p>
    <w:p>
      <w:pPr>
        <w:pStyle w:val="0"/>
        <w:spacing w:before="240" w:line-rule="auto"/>
        <w:ind w:firstLine="540"/>
        <w:jc w:val="both"/>
      </w:pPr>
      <w:r>
        <w:rPr>
          <w:sz w:val="24"/>
        </w:rPr>
        <w:t xml:space="preserve">Форма и содержание</w:t>
      </w:r>
      <w:r>
        <w:rPr>
          <w:sz w:val="24"/>
        </w:rP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4. В случае, если документы и (или) документация, подлежащие государственной экологической экспертизе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подпунктами 11</w:t>
        </w:r>
      </w:hyperlink>
      <w:r>
        <w:rPr>
          <w:sz w:val="24"/>
        </w:rPr>
        <w:t xml:space="preserve"> - </w:t>
      </w:r>
      <w:hyperlink w:history="0" w:anchor="P199" w:tooltip="13) проекты технической документации на вещества, которые могут впервые поступать в окружающую среду;">
        <w:r>
          <w:rPr>
            <w:sz w:val="24"/>
            <w:color w:val="0000ff"/>
          </w:rPr>
          <w:t xml:space="preserve">13 пункта 1</w:t>
        </w:r>
      </w:hyperlink>
      <w:r>
        <w:rPr>
          <w:sz w:val="24"/>
        </w:rP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pPr>
        <w:pStyle w:val="0"/>
      </w:pPr>
      <w:r>
        <w:rPr>
          <w:sz w:val="24"/>
        </w:rPr>
      </w:r>
    </w:p>
    <w:bookmarkStart w:id="226" w:name="P226"/>
    <w:bookmarkEnd w:id="226"/>
    <w:p>
      <w:pPr>
        <w:pStyle w:val="2"/>
        <w:outlineLvl w:val="1"/>
        <w:ind w:firstLine="540"/>
        <w:jc w:val="both"/>
      </w:pPr>
      <w:r>
        <w:rPr>
          <w:sz w:val="24"/>
        </w:rPr>
        <w:t xml:space="preserve">Статья 12. Объекты государственной экологической экспертизы регионального уровня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history="0" w:anchor="P247" w:tooltip="Статья 14. Порядок проведения государственной экологической экспертизы">
        <w:r>
          <w:rPr>
            <w:sz w:val="24"/>
            <w:color w:val="0000ff"/>
          </w:rPr>
          <w:t xml:space="preserve">законом</w:t>
        </w:r>
      </w:hyperlink>
      <w:r>
        <w:rPr>
          <w:sz w:val="24"/>
        </w:rPr>
        <w:t xml:space="preserve"> и иными нормативными правовыми </w:t>
      </w:r>
      <w:r>
        <w:rPr>
          <w:sz w:val="24"/>
        </w:rPr>
        <w:t xml:space="preserve">актами</w:t>
      </w:r>
      <w:r>
        <w:rPr>
          <w:sz w:val="24"/>
        </w:rP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pPr>
        <w:pStyle w:val="0"/>
        <w:jc w:val="both"/>
      </w:pPr>
      <w:r>
        <w:rPr>
          <w:sz w:val="24"/>
        </w:rPr>
        <w:t xml:space="preserve">(пп. 1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29.12.2015 N 408-ФЗ;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03.08.2018 N 321-ФЗ;</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31.07.2020 N 254-ФЗ;</w:t>
      </w:r>
    </w:p>
    <w:bookmarkStart w:id="238" w:name="P238"/>
    <w:bookmarkEnd w:id="238"/>
    <w:p>
      <w:pPr>
        <w:pStyle w:val="0"/>
        <w:spacing w:before="240" w:line-rule="auto"/>
        <w:ind w:firstLine="540"/>
        <w:jc w:val="both"/>
      </w:pPr>
      <w:r>
        <w:rPr>
          <w:sz w:val="24"/>
        </w:rP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history="0" w:anchor="P194" w:tooltip="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перечень которых устанавливается Правительством Российской Федерации;">
        <w:r>
          <w:rPr>
            <w:sz w:val="24"/>
            <w:color w:val="0000ff"/>
          </w:rPr>
          <w:t xml:space="preserve">подпункте 10 пункта 1 статьи 11</w:t>
        </w:r>
      </w:hyperlink>
      <w:r>
        <w:rPr>
          <w:sz w:val="24"/>
        </w:rP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r>
        <w:rPr>
          <w:sz w:val="24"/>
        </w:rPr>
        <w:t xml:space="preserve">перечень</w:t>
      </w:r>
      <w:r>
        <w:rPr>
          <w:sz w:val="24"/>
        </w:rPr>
        <w:t xml:space="preserve"> которых устанавливается Правительством Российской Федерации;</w:t>
      </w:r>
    </w:p>
    <w:p>
      <w:pPr>
        <w:pStyle w:val="0"/>
        <w:jc w:val="both"/>
      </w:pPr>
      <w:r>
        <w:rPr>
          <w:sz w:val="24"/>
        </w:rPr>
        <w:t xml:space="preserve">(пп. 4.2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pPr>
        <w:pStyle w:val="0"/>
        <w:spacing w:before="240" w:line-rule="auto"/>
        <w:ind w:firstLine="540"/>
        <w:jc w:val="both"/>
      </w:pPr>
      <w:r>
        <w:rPr>
          <w:sz w:val="24"/>
        </w:rPr>
        <w:t xml:space="preserve">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
    <w:p>
      <w:pPr>
        <w:pStyle w:val="0"/>
        <w:spacing w:before="240" w:line-rule="auto"/>
        <w:ind w:firstLine="540"/>
        <w:jc w:val="both"/>
      </w:pPr>
      <w:r>
        <w:rPr>
          <w:sz w:val="24"/>
        </w:rP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pPr>
        <w:pStyle w:val="0"/>
        <w:jc w:val="both"/>
      </w:pPr>
      <w:r>
        <w:rPr>
          <w:sz w:val="24"/>
        </w:rPr>
        <w:t xml:space="preserve">(пп. 5 в ред. Федерального </w:t>
      </w:r>
      <w:r>
        <w:rPr>
          <w:sz w:val="24"/>
        </w:rPr>
        <w:t xml:space="preserve">закона</w:t>
      </w:r>
      <w:r>
        <w:rPr>
          <w:sz w:val="24"/>
        </w:rPr>
        <w:t xml:space="preserve"> от 25.12.2023 N 673-ФЗ)</w:t>
      </w:r>
    </w:p>
    <w:p>
      <w:pPr>
        <w:pStyle w:val="0"/>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22.08.2004 N 122-ФЗ.</w:t>
      </w:r>
    </w:p>
    <w:p>
      <w:pPr>
        <w:pStyle w:val="0"/>
      </w:pPr>
      <w:r>
        <w:rPr>
          <w:sz w:val="24"/>
        </w:rPr>
      </w:r>
    </w:p>
    <w:bookmarkStart w:id="247" w:name="P247"/>
    <w:bookmarkEnd w:id="247"/>
    <w:p>
      <w:pPr>
        <w:pStyle w:val="2"/>
        <w:outlineLvl w:val="1"/>
        <w:ind w:firstLine="540"/>
        <w:jc w:val="both"/>
      </w:pPr>
      <w:r>
        <w:rPr>
          <w:sz w:val="24"/>
        </w:rPr>
        <w:t xml:space="preserve">Статья 14. Порядок проведения государственной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bookmarkStart w:id="251" w:name="P251"/>
    <w:bookmarkEnd w:id="251"/>
    <w:p>
      <w:pPr>
        <w:pStyle w:val="0"/>
        <w:ind w:firstLine="540"/>
        <w:jc w:val="both"/>
      </w:pPr>
      <w:r>
        <w:rPr>
          <w:sz w:val="24"/>
        </w:rPr>
        <w:t xml:space="preserve">1. Государственная экологическая экспертиза объектов, указанных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w:t>
      </w:r>
    </w:p>
    <w:bookmarkStart w:id="252" w:name="P252"/>
    <w:bookmarkEnd w:id="252"/>
    <w:p>
      <w:pPr>
        <w:pStyle w:val="0"/>
        <w:spacing w:before="240" w:line-rule="auto"/>
        <w:ind w:firstLine="540"/>
        <w:jc w:val="both"/>
      </w:pPr>
      <w:r>
        <w:rPr>
          <w:sz w:val="24"/>
        </w:rPr>
        <w:t xml:space="preserve">документов и (или) документации, подлежащих государственной экологической экспертизе в соответствии со </w:t>
      </w:r>
      <w:hyperlink w:history="0" w:anchor="P177" w:tooltip="Статья 11. Объекты государственной экологической экспертизы федерального уровня">
        <w:r>
          <w:rPr>
            <w:sz w:val="24"/>
            <w:color w:val="0000ff"/>
          </w:rPr>
          <w:t xml:space="preserve">статьями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bookmarkStart w:id="253" w:name="P253"/>
    <w:bookmarkEnd w:id="253"/>
    <w:p>
      <w:pPr>
        <w:pStyle w:val="0"/>
        <w:spacing w:before="240" w:line-rule="auto"/>
        <w:ind w:firstLine="540"/>
        <w:jc w:val="both"/>
      </w:pPr>
      <w:r>
        <w:rPr>
          <w:sz w:val="24"/>
        </w:rPr>
        <w:t xml:space="preserve">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bookmarkStart w:id="254" w:name="P254"/>
    <w:bookmarkEnd w:id="254"/>
    <w:p>
      <w:pPr>
        <w:pStyle w:val="0"/>
        <w:spacing w:before="240" w:line-rule="auto"/>
        <w:ind w:firstLine="540"/>
        <w:jc w:val="both"/>
      </w:pPr>
      <w:r>
        <w:rPr>
          <w:sz w:val="24"/>
        </w:rPr>
        <w:t xml:space="preserve">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bookmarkStart w:id="255" w:name="P255"/>
    <w:bookmarkEnd w:id="255"/>
    <w:p>
      <w:pPr>
        <w:pStyle w:val="0"/>
        <w:spacing w:before="240" w:line-rule="auto"/>
        <w:ind w:firstLine="540"/>
        <w:jc w:val="both"/>
      </w:pPr>
      <w:r>
        <w:rPr>
          <w:sz w:val="24"/>
        </w:rPr>
        <w:t xml:space="preserve">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pPr>
        <w:pStyle w:val="0"/>
        <w:spacing w:before="240" w:line-rule="auto"/>
        <w:ind w:firstLine="540"/>
        <w:jc w:val="both"/>
      </w:pPr>
      <w:r>
        <w:rPr>
          <w:sz w:val="24"/>
        </w:rPr>
        <w:t xml:space="preserve">Перечень</w:t>
      </w:r>
      <w:r>
        <w:rPr>
          <w:sz w:val="24"/>
        </w:rP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2.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history="0" w:anchor="P253" w:tooltip="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
        <w:r>
          <w:rPr>
            <w:sz w:val="24"/>
            <w:color w:val="0000ff"/>
          </w:rPr>
          <w:t xml:space="preserve">абзацах третьем</w:t>
        </w:r>
      </w:hyperlink>
      <w:r>
        <w:rPr>
          <w:sz w:val="24"/>
        </w:rPr>
        <w:t xml:space="preserve"> и </w:t>
      </w:r>
      <w:hyperlink w:history="0" w:anchor="P254" w:tooltip="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
        <w:r>
          <w:rPr>
            <w:sz w:val="24"/>
            <w:color w:val="0000ff"/>
          </w:rPr>
          <w:t xml:space="preserve">четвертом пункта 1</w:t>
        </w:r>
      </w:hyperlink>
      <w:r>
        <w:rPr>
          <w:sz w:val="24"/>
        </w:rPr>
        <w:t xml:space="preserve"> настоящей статьи (сведения, содержащиеся в них),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pPr>
        <w:pStyle w:val="0"/>
        <w:spacing w:before="240" w:line-rule="auto"/>
        <w:ind w:firstLine="540"/>
        <w:jc w:val="both"/>
      </w:pPr>
      <w:r>
        <w:rPr>
          <w:sz w:val="24"/>
        </w:rPr>
        <w:t xml:space="preserve">3. При проведении государственной экологической экспертизы объекта государственной экологической экспертизы, указанного в </w:t>
      </w:r>
      <w:hyperlink w:history="0" w:anchor="P209" w:tooltip="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w:r>
          <w:rPr>
            <w:sz w:val="24"/>
            <w:color w:val="0000ff"/>
          </w:rPr>
          <w:t xml:space="preserve">подпункте 21 пункта 1 статьи 11</w:t>
        </w:r>
      </w:hyperlink>
      <w:r>
        <w:rPr>
          <w:sz w:val="24"/>
        </w:rPr>
        <w:t xml:space="preserve">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 таких обсуждений.</w:t>
      </w:r>
    </w:p>
    <w:bookmarkStart w:id="259" w:name="P259"/>
    <w:bookmarkEnd w:id="259"/>
    <w:p>
      <w:pPr>
        <w:pStyle w:val="0"/>
        <w:spacing w:before="240" w:line-rule="auto"/>
        <w:ind w:firstLine="540"/>
        <w:jc w:val="both"/>
      </w:pPr>
      <w:r>
        <w:rPr>
          <w:sz w:val="24"/>
        </w:rPr>
        <w:t xml:space="preserve">4. Государственная экологическая экспертиза объектов, указанных в </w:t>
      </w:r>
      <w:hyperlink w:history="0" w:anchor="P182" w:tooltip="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
        <w:r>
          <w:rPr>
            <w:sz w:val="24"/>
            <w:color w:val="0000ff"/>
          </w:rPr>
          <w:t xml:space="preserve">подпунктах 1</w:t>
        </w:r>
      </w:hyperlink>
      <w:r>
        <w:rPr>
          <w:sz w:val="24"/>
        </w:rPr>
        <w:t xml:space="preserve"> -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11 пункта 1 статьи 11</w:t>
        </w:r>
      </w:hyperlink>
      <w:r>
        <w:rPr>
          <w:sz w:val="24"/>
        </w:rPr>
        <w:t xml:space="preserve"> и </w:t>
      </w:r>
      <w:hyperlink w:history="0" w:anchor="P238" w:tooltip="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подпункте 10 пункта 1 статьи 11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перечень которых устанавливается Правительств...">
        <w:r>
          <w:rPr>
            <w:sz w:val="24"/>
            <w:color w:val="0000ff"/>
          </w:rPr>
          <w:t xml:space="preserve">подпункте 4.2 статьи 12</w:t>
        </w:r>
      </w:hyperlink>
      <w:r>
        <w:rPr>
          <w:sz w:val="24"/>
        </w:rPr>
        <w:t xml:space="preserve"> настоящего Федерального закона, в том числе повторная, может проводиться в соответствии с предусмотренным Градостроительным </w:t>
      </w:r>
      <w:r>
        <w:rPr>
          <w:sz w:val="24"/>
        </w:rPr>
        <w:t xml:space="preserve">кодексом</w:t>
      </w:r>
      <w:r>
        <w:rPr>
          <w:sz w:val="24"/>
        </w:rPr>
        <w:t xml:space="preserve"> Российской Федерации и утвержденным Правительством Российской Федерации </w:t>
      </w:r>
      <w:r>
        <w:rPr>
          <w:sz w:val="24"/>
        </w:rPr>
        <w:t xml:space="preserve">порядком</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40" w:line-rule="auto"/>
        <w:ind w:firstLine="540"/>
        <w:jc w:val="both"/>
      </w:pPr>
      <w:r>
        <w:rPr>
          <w:sz w:val="24"/>
        </w:rP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r>
        <w:rPr>
          <w:sz w:val="24"/>
        </w:rPr>
        <w:t xml:space="preserve">сведения</w:t>
      </w:r>
      <w:r>
        <w:rPr>
          <w:sz w:val="24"/>
        </w:rPr>
        <w:t xml:space="preserve">, составляющие государственную тайну, и (или) относятся к служебной информации ограниченного распространения) одновременно с документами и (или) документацией,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пунктом 1</w:t>
        </w:r>
      </w:hyperlink>
      <w:r>
        <w:rPr>
          <w:sz w:val="24"/>
        </w:rPr>
        <w:t xml:space="preserve"> настоящей статьи,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5. При направлении на государственную экологическую экспертизу объектов государственной экологической экспертизы, указанных в </w:t>
      </w:r>
      <w:hyperlink w:history="0" w:anchor="P185" w:tooltip="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4"/>
            <w:color w:val="0000ff"/>
          </w:rPr>
          <w:t xml:space="preserve">подпункте 4 пункта 1 статьи 11</w:t>
        </w:r>
      </w:hyperlink>
      <w:r>
        <w:rPr>
          <w:sz w:val="24"/>
        </w:rPr>
        <w:t xml:space="preserve"> настоящего Федерального закона, правами и обязанностями в соответствии со </w:t>
      </w:r>
      <w:hyperlink w:history="0" w:anchor="P451" w:tooltip="Статья 26. Права заказчиков документации, подлежащей экологической экспертизе">
        <w:r>
          <w:rPr>
            <w:sz w:val="24"/>
            <w:color w:val="0000ff"/>
          </w:rPr>
          <w:t xml:space="preserve">статьями 26</w:t>
        </w:r>
      </w:hyperlink>
      <w:r>
        <w:rPr>
          <w:sz w:val="24"/>
        </w:rPr>
        <w:t xml:space="preserve"> и </w:t>
      </w:r>
      <w:hyperlink w:history="0" w:anchor="P464" w:tooltip="Статья 27. Обязанности заказчиков документации, подлежащей экологической экспертизе">
        <w:r>
          <w:rPr>
            <w:sz w:val="24"/>
            <w:color w:val="0000ff"/>
          </w:rPr>
          <w:t xml:space="preserve">27</w:t>
        </w:r>
      </w:hyperlink>
      <w:r>
        <w:rPr>
          <w:sz w:val="24"/>
        </w:rP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bookmarkStart w:id="262" w:name="P262"/>
    <w:bookmarkEnd w:id="262"/>
    <w:p>
      <w:pPr>
        <w:pStyle w:val="0"/>
        <w:spacing w:before="240" w:line-rule="auto"/>
        <w:ind w:firstLine="540"/>
        <w:jc w:val="both"/>
      </w:pPr>
      <w:r>
        <w:rPr>
          <w:sz w:val="24"/>
        </w:rPr>
        <w:t xml:space="preserve">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подпунктом 11 пункта 1 статьи 11</w:t>
        </w:r>
      </w:hyperlink>
      <w:r>
        <w:rPr>
          <w:sz w:val="24"/>
        </w:rPr>
        <w:t xml:space="preserve"> настоящего Федерального закона, при условии представления документов и (или) документации, предусмотренных </w:t>
      </w:r>
      <w:hyperlink w:history="0" w:anchor="P252" w:tooltip="документов и (или) документации, подлежащих государственной экологической экспертизе в соответствии со статьями 11 и 12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
        <w:r>
          <w:rPr>
            <w:sz w:val="24"/>
            <w:color w:val="0000ff"/>
          </w:rPr>
          <w:t xml:space="preserve">абзацами вторым</w:t>
        </w:r>
      </w:hyperlink>
      <w:r>
        <w:rPr>
          <w:sz w:val="24"/>
        </w:rPr>
        <w:t xml:space="preserve"> и </w:t>
      </w:r>
      <w:hyperlink w:history="0" w:anchor="P255" w:tooltip="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
        <w:r>
          <w:rPr>
            <w:sz w:val="24"/>
            <w:color w:val="0000ff"/>
          </w:rPr>
          <w:t xml:space="preserve">пятым пункта 1</w:t>
        </w:r>
      </w:hyperlink>
      <w:r>
        <w:rPr>
          <w:sz w:val="24"/>
        </w:rPr>
        <w:t xml:space="preserve"> настоящей статьи (в случае доработки таких документов и (или) документации), не позднее чем за двадцать рабочих дней до дня окончания срока проведения государственной экологической экспертизы.</w:t>
      </w:r>
    </w:p>
    <w:p>
      <w:pPr>
        <w:pStyle w:val="0"/>
        <w:spacing w:before="240" w:line-rule="auto"/>
        <w:ind w:firstLine="540"/>
        <w:jc w:val="both"/>
      </w:pPr>
      <w:r>
        <w:rPr>
          <w:sz w:val="24"/>
        </w:rPr>
        <w:t xml:space="preserve">В случае непредставления таких документов и (или) документации заказчиком в срок, предусмотренный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абзацем первым</w:t>
        </w:r>
      </w:hyperlink>
      <w:r>
        <w:rPr>
          <w:sz w:val="24"/>
        </w:rP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w:t>
      </w:r>
      <w:hyperlink w:history="0" w:anchor="P264" w:tooltip="7. Государственная экологическая экспертиза, в том числе проводимая по принципу &quot;одного окна&quot; в соответствии с пунктом 4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порядке, устанавливаемом федеральным органом исполнительной власти в области экологической экспертизы.">
        <w:r>
          <w:rPr>
            <w:sz w:val="24"/>
            <w:color w:val="0000ff"/>
          </w:rPr>
          <w:t xml:space="preserve">пунктом 7</w:t>
        </w:r>
      </w:hyperlink>
      <w:r>
        <w:rPr>
          <w:sz w:val="24"/>
        </w:rPr>
        <w:t xml:space="preserve"> настоящей статьи, возврату не подлежат.</w:t>
      </w:r>
    </w:p>
    <w:bookmarkStart w:id="264" w:name="P264"/>
    <w:bookmarkEnd w:id="264"/>
    <w:p>
      <w:pPr>
        <w:pStyle w:val="0"/>
        <w:spacing w:before="240" w:line-rule="auto"/>
        <w:ind w:firstLine="540"/>
        <w:jc w:val="both"/>
      </w:pPr>
      <w:r>
        <w:rPr>
          <w:sz w:val="24"/>
        </w:rPr>
        <w:t xml:space="preserve">7. Государственная экологическая экспертиза, в том числе проводимая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r>
        <w:rPr>
          <w:sz w:val="24"/>
        </w:rPr>
        <w:t xml:space="preserve">порядке</w:t>
      </w:r>
      <w:r>
        <w:rPr>
          <w:sz w:val="24"/>
        </w:rPr>
        <w:t xml:space="preserve">, устанавливаемом федеральным органом исполнительной власти в области экологической экспертизы.</w:t>
      </w:r>
    </w:p>
    <w:p>
      <w:pPr>
        <w:pStyle w:val="0"/>
        <w:spacing w:before="240" w:line-rule="auto"/>
        <w:ind w:firstLine="540"/>
        <w:jc w:val="both"/>
      </w:pPr>
      <w:r>
        <w:rPr>
          <w:sz w:val="24"/>
        </w:rPr>
        <w:t xml:space="preserve">8.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пунктов 1</w:t>
        </w:r>
      </w:hyperlink>
      <w:r>
        <w:rPr>
          <w:sz w:val="24"/>
        </w:rPr>
        <w:t xml:space="preserve">,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6</w:t>
        </w:r>
      </w:hyperlink>
      <w:r>
        <w:rPr>
          <w:sz w:val="24"/>
        </w:rPr>
        <w:t xml:space="preserve"> и </w:t>
      </w:r>
      <w:hyperlink w:history="0" w:anchor="P264" w:tooltip="7. Государственная экологическая экспертиза, в том числе проводимая по принципу &quot;одного окна&quot; в соответствии с пунктом 4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порядке, устанавливаемом федеральным органом исполнительной власти в области экологической экспертизы.">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Начало срока проведения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в том числе повторной, устанавливается в соответствии с предусмотренным Градостроительным </w:t>
      </w:r>
      <w:r>
        <w:rPr>
          <w:sz w:val="24"/>
        </w:rPr>
        <w:t xml:space="preserve">кодексом</w:t>
      </w:r>
      <w:r>
        <w:rPr>
          <w:sz w:val="24"/>
        </w:rPr>
        <w:t xml:space="preserve"> Российской Федерации и утвержденным Правительством Российской Федерации </w:t>
      </w:r>
      <w:r>
        <w:rPr>
          <w:sz w:val="24"/>
        </w:rPr>
        <w:t xml:space="preserve">порядком</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40" w:line-rule="auto"/>
        <w:ind w:firstLine="540"/>
        <w:jc w:val="both"/>
      </w:pPr>
      <w:r>
        <w:rPr>
          <w:sz w:val="24"/>
        </w:rPr>
        <w:t xml:space="preserve">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pPr>
        <w:pStyle w:val="0"/>
        <w:spacing w:before="240" w:line-rule="auto"/>
        <w:ind w:firstLine="540"/>
        <w:jc w:val="both"/>
      </w:pPr>
      <w:r>
        <w:rPr>
          <w:sz w:val="24"/>
        </w:rPr>
        <w:t xml:space="preserve">9. 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подпунктом 11 пункта 1 статьи 11</w:t>
        </w:r>
      </w:hyperlink>
      <w:r>
        <w:rPr>
          <w:sz w:val="24"/>
        </w:rPr>
        <w:t xml:space="preserve"> настоящего Федерального закона, который не должен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pPr>
        <w:pStyle w:val="0"/>
        <w:spacing w:before="240" w:line-rule="auto"/>
        <w:ind w:firstLine="540"/>
        <w:jc w:val="both"/>
      </w:pPr>
      <w:r>
        <w:rPr>
          <w:sz w:val="24"/>
        </w:rPr>
        <w:t xml:space="preserve">10. Государственная экологическая экспертиза проводится экспертной </w:t>
      </w:r>
      <w:hyperlink w:history="0" w:anchor="P284" w:tooltip="Статья 15. Экспертная комиссия государственной экологической экспертизы">
        <w:r>
          <w:rPr>
            <w:sz w:val="24"/>
            <w:color w:val="0000ff"/>
          </w:rPr>
          <w:t xml:space="preserve">комиссией</w:t>
        </w:r>
      </w:hyperlink>
      <w:r>
        <w:rPr>
          <w:sz w:val="24"/>
        </w:rPr>
        <w:t xml:space="preserve">,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pPr>
        <w:pStyle w:val="0"/>
        <w:spacing w:before="240" w:line-rule="auto"/>
        <w:ind w:firstLine="540"/>
        <w:jc w:val="both"/>
      </w:pPr>
      <w:r>
        <w:rPr>
          <w:sz w:val="24"/>
        </w:rPr>
        <w:t xml:space="preserve">11. Проведение государственной экологической экспертизы должно осуществляться в соответствии со </w:t>
      </w:r>
      <w:hyperlink w:history="0" w:anchor="P284" w:tooltip="Статья 15. Экспертная комиссия государственной экологической экспертизы">
        <w:r>
          <w:rPr>
            <w:sz w:val="24"/>
            <w:color w:val="0000ff"/>
          </w:rPr>
          <w:t xml:space="preserve">статьями 15</w:t>
        </w:r>
      </w:hyperlink>
      <w:r>
        <w:rPr>
          <w:sz w:val="24"/>
        </w:rPr>
        <w:t xml:space="preserve">, </w:t>
      </w:r>
      <w:hyperlink w:history="0" w:anchor="P291" w:tooltip="Статья 16. Эксперт государственной экологической экспертизы">
        <w:r>
          <w:rPr>
            <w:sz w:val="24"/>
            <w:color w:val="0000ff"/>
          </w:rPr>
          <w:t xml:space="preserve">16</w:t>
        </w:r>
      </w:hyperlink>
      <w:r>
        <w:rPr>
          <w:sz w:val="24"/>
        </w:rPr>
        <w:t xml:space="preserve"> и </w:t>
      </w:r>
      <w:hyperlink w:history="0" w:anchor="P315" w:tooltip="Статья 17. Руководитель экспертной комиссии государственной экологической экспертизы">
        <w:r>
          <w:rPr>
            <w:sz w:val="24"/>
            <w:color w:val="0000ff"/>
          </w:rPr>
          <w:t xml:space="preserve">17</w:t>
        </w:r>
      </w:hyperlink>
      <w:r>
        <w:rPr>
          <w:sz w:val="24"/>
        </w:rPr>
        <w:t xml:space="preserve"> настоящего Федерального закона, а также в соответствии с иными нормативными правовыми </w:t>
      </w:r>
      <w:r>
        <w:rPr>
          <w:sz w:val="24"/>
        </w:rPr>
        <w:t xml:space="preserve">актами</w:t>
      </w:r>
      <w:r>
        <w:rPr>
          <w:sz w:val="24"/>
        </w:rPr>
        <w:t xml:space="preserve"> Российской Федерации.</w:t>
      </w:r>
    </w:p>
    <w:p>
      <w:pPr>
        <w:pStyle w:val="0"/>
        <w:spacing w:before="240" w:line-rule="auto"/>
        <w:ind w:firstLine="540"/>
        <w:jc w:val="both"/>
      </w:pPr>
      <w:r>
        <w:rPr>
          <w:sz w:val="24"/>
        </w:rPr>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history="0" w:anchor="P327" w:tooltip="Статья 18. Заключение государственной экологической экспертизы">
        <w:r>
          <w:rPr>
            <w:sz w:val="24"/>
            <w:color w:val="0000ff"/>
          </w:rPr>
          <w:t xml:space="preserve">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 определенного в соответствии с настоящим Федеральным законом.</w:t>
      </w:r>
    </w:p>
    <w:bookmarkStart w:id="273" w:name="P273"/>
    <w:bookmarkEnd w:id="273"/>
    <w:p>
      <w:pPr>
        <w:pStyle w:val="0"/>
        <w:spacing w:before="240" w:line-rule="auto"/>
        <w:ind w:firstLine="540"/>
        <w:jc w:val="both"/>
      </w:pPr>
      <w:r>
        <w:rPr>
          <w:sz w:val="24"/>
        </w:rPr>
        <w:t xml:space="preserve">14. Проведение государственной экологической экспертизы не требуется:</w:t>
      </w:r>
    </w:p>
    <w:bookmarkStart w:id="274" w:name="P274"/>
    <w:bookmarkEnd w:id="274"/>
    <w:p>
      <w:pPr>
        <w:pStyle w:val="0"/>
        <w:spacing w:before="240" w:line-rule="auto"/>
        <w:ind w:firstLine="540"/>
        <w:jc w:val="both"/>
      </w:pPr>
      <w:r>
        <w:rPr>
          <w:sz w:val="24"/>
        </w:rPr>
        <w:t xml:space="preserve">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w:t>
      </w:r>
    </w:p>
    <w:bookmarkStart w:id="275" w:name="P275"/>
    <w:bookmarkEnd w:id="275"/>
    <w:p>
      <w:pPr>
        <w:pStyle w:val="0"/>
        <w:spacing w:before="240" w:line-rule="auto"/>
        <w:ind w:firstLine="540"/>
        <w:jc w:val="both"/>
      </w:pPr>
      <w:r>
        <w:rPr>
          <w:sz w:val="24"/>
        </w:rPr>
        <w:t xml:space="preserve">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pPr>
        <w:pStyle w:val="0"/>
        <w:spacing w:before="240" w:line-rule="auto"/>
        <w:ind w:firstLine="540"/>
        <w:jc w:val="both"/>
      </w:pPr>
      <w:r>
        <w:rPr>
          <w:sz w:val="24"/>
        </w:rPr>
        <w:t xml:space="preserve">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pPr>
        <w:pStyle w:val="0"/>
        <w:spacing w:before="240" w:line-rule="auto"/>
        <w:ind w:firstLine="540"/>
        <w:jc w:val="both"/>
      </w:pPr>
      <w:r>
        <w:rPr>
          <w:sz w:val="24"/>
        </w:rPr>
        <w:t xml:space="preserve">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w:t>
      </w:r>
    </w:p>
    <w:p>
      <w:pPr>
        <w:pStyle w:val="0"/>
        <w:spacing w:before="240" w:line-rule="auto"/>
        <w:ind w:firstLine="540"/>
        <w:jc w:val="both"/>
      </w:pPr>
      <w:r>
        <w:rPr>
          <w:sz w:val="24"/>
        </w:rPr>
        <w:t xml:space="preserve">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bookmarkStart w:id="279" w:name="P279"/>
    <w:bookmarkEnd w:id="279"/>
    <w:p>
      <w:pPr>
        <w:pStyle w:val="0"/>
        <w:spacing w:before="240" w:line-rule="auto"/>
        <w:ind w:firstLine="540"/>
        <w:jc w:val="both"/>
      </w:pPr>
      <w:r>
        <w:rPr>
          <w:sz w:val="24"/>
        </w:rPr>
        <w:t xml:space="preserve">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bookmarkStart w:id="280" w:name="P280"/>
    <w:bookmarkEnd w:id="280"/>
    <w:p>
      <w:pPr>
        <w:pStyle w:val="0"/>
        <w:spacing w:before="240" w:line-rule="auto"/>
        <w:ind w:firstLine="540"/>
        <w:jc w:val="both"/>
      </w:pPr>
      <w:r>
        <w:rPr>
          <w:sz w:val="24"/>
        </w:rP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r>
        <w:rPr>
          <w:sz w:val="24"/>
        </w:rPr>
        <w:t xml:space="preserve">порядком</w:t>
      </w:r>
      <w:r>
        <w:rPr>
          <w:sz w:val="24"/>
        </w:rP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 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 проекта технической документации.</w:t>
      </w:r>
    </w:p>
    <w:p>
      <w:pPr>
        <w:pStyle w:val="0"/>
        <w:spacing w:before="240" w:line-rule="auto"/>
        <w:ind w:firstLine="540"/>
        <w:jc w:val="both"/>
      </w:pPr>
      <w:r>
        <w:rPr>
          <w:sz w:val="24"/>
        </w:rPr>
        <w:t xml:space="preserve">Подтверждение соответствия вносимых в проектную документацию изменений требованиям </w:t>
      </w:r>
      <w:hyperlink w:history="0" w:anchor="P274" w:tooltip="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
        <w:r>
          <w:rPr>
            <w:sz w:val="24"/>
            <w:color w:val="0000ff"/>
          </w:rPr>
          <w:t xml:space="preserve">подпункта 1</w:t>
        </w:r>
      </w:hyperlink>
      <w:r>
        <w:rPr>
          <w:sz w:val="24"/>
        </w:rP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history="0" w:anchor="P280" w:tooltip="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w:r>
          <w:rPr>
            <w:sz w:val="24"/>
            <w:color w:val="0000ff"/>
          </w:rPr>
          <w:t xml:space="preserve">подпункта 2</w:t>
        </w:r>
      </w:hyperlink>
      <w:r>
        <w:rPr>
          <w:sz w:val="24"/>
        </w:rPr>
        <w:t xml:space="preserve"> настоящего пункта утверждается лицом, осуществляющим подготовку изменений в проект технической документации на технологию.</w:t>
      </w:r>
    </w:p>
    <w:p>
      <w:pPr>
        <w:pStyle w:val="0"/>
        <w:spacing w:before="240" w:line-rule="auto"/>
        <w:ind w:firstLine="540"/>
        <w:jc w:val="both"/>
      </w:pPr>
      <w:r>
        <w:rPr>
          <w:sz w:val="24"/>
        </w:rPr>
        <w:t xml:space="preserve">Форма и содержание</w:t>
      </w:r>
      <w:r>
        <w:rPr>
          <w:sz w:val="24"/>
        </w:rP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pPr>
      <w:r>
        <w:rPr>
          <w:sz w:val="24"/>
        </w:rPr>
      </w:r>
    </w:p>
    <w:bookmarkStart w:id="284" w:name="P284"/>
    <w:bookmarkEnd w:id="284"/>
    <w:p>
      <w:pPr>
        <w:pStyle w:val="2"/>
        <w:outlineLvl w:val="1"/>
        <w:ind w:firstLine="540"/>
        <w:jc w:val="both"/>
      </w:pPr>
      <w:r>
        <w:rPr>
          <w:sz w:val="24"/>
        </w:rPr>
        <w:t xml:space="preserve">Статья 15. Экспертная комиссия государственной экологической экспертизы</w:t>
      </w:r>
    </w:p>
    <w:p>
      <w:pPr>
        <w:pStyle w:val="0"/>
      </w:pPr>
      <w:r>
        <w:rPr>
          <w:sz w:val="24"/>
        </w:rPr>
      </w:r>
    </w:p>
    <w:p>
      <w:pPr>
        <w:pStyle w:val="0"/>
        <w:ind w:firstLine="540"/>
        <w:jc w:val="both"/>
      </w:pPr>
      <w:r>
        <w:rPr>
          <w:sz w:val="24"/>
        </w:rP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pPr>
      <w:r>
        <w:rPr>
          <w:sz w:val="24"/>
        </w:rPr>
      </w:r>
    </w:p>
    <w:bookmarkStart w:id="291" w:name="P291"/>
    <w:bookmarkEnd w:id="291"/>
    <w:p>
      <w:pPr>
        <w:pStyle w:val="2"/>
        <w:outlineLvl w:val="1"/>
        <w:ind w:firstLine="540"/>
        <w:jc w:val="both"/>
      </w:pPr>
      <w:r>
        <w:rPr>
          <w:sz w:val="24"/>
        </w:rPr>
        <w:t xml:space="preserve">Статья 16. Эксперт государственной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со </w:t>
      </w:r>
      <w:hyperlink w:history="0" w:anchor="P284" w:tooltip="Статья 15. Экспертная комиссия государственной экологической экспертизы">
        <w:r>
          <w:rPr>
            <w:sz w:val="24"/>
            <w:color w:val="0000ff"/>
          </w:rPr>
          <w:t xml:space="preserve">статьей 15</w:t>
        </w:r>
      </w:hyperlink>
      <w:r>
        <w:rPr>
          <w:sz w:val="24"/>
        </w:rP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pPr>
        <w:pStyle w:val="0"/>
        <w:spacing w:before="240" w:line-rule="auto"/>
        <w:ind w:firstLine="540"/>
        <w:jc w:val="both"/>
      </w:pPr>
      <w:r>
        <w:rPr>
          <w:sz w:val="24"/>
        </w:rPr>
        <w:t xml:space="preserve">2.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w:t>
      </w:r>
    </w:p>
    <w:p>
      <w:pPr>
        <w:pStyle w:val="0"/>
        <w:spacing w:before="240" w:line-rule="auto"/>
        <w:ind w:firstLine="540"/>
        <w:jc w:val="both"/>
      </w:pPr>
      <w:r>
        <w:rPr>
          <w:sz w:val="24"/>
        </w:rPr>
        <w:t xml:space="preserve">Порядок</w:t>
      </w:r>
      <w:r>
        <w:rPr>
          <w:sz w:val="24"/>
        </w:rPr>
        <w:t xml:space="preserve"> аттестации экспертов государственной экологической экспертизы, в том числе </w:t>
      </w:r>
      <w:r>
        <w:rPr>
          <w:sz w:val="24"/>
        </w:rPr>
        <w:t xml:space="preserve">требования</w:t>
      </w:r>
      <w:r>
        <w:rPr>
          <w:sz w:val="24"/>
        </w:rPr>
        <w:t xml:space="preserve"> к таким экспертам, </w:t>
      </w:r>
      <w:r>
        <w:rPr>
          <w:sz w:val="24"/>
        </w:rPr>
        <w:t xml:space="preserve">форму</w:t>
      </w:r>
      <w:r>
        <w:rPr>
          <w:sz w:val="24"/>
        </w:rPr>
        <w:t xml:space="preserve"> заявления об аттестации эксперта, </w:t>
      </w:r>
      <w:r>
        <w:rPr>
          <w:sz w:val="24"/>
        </w:rPr>
        <w:t xml:space="preserve">перечень</w:t>
      </w:r>
      <w:r>
        <w:rPr>
          <w:sz w:val="24"/>
        </w:rPr>
        <w:t xml:space="preserve"> областей аттестации в соответствии с объектами государственной экологической экспертизы, </w:t>
      </w:r>
      <w:r>
        <w:rPr>
          <w:sz w:val="24"/>
        </w:rPr>
        <w:t xml:space="preserve">положение</w:t>
      </w:r>
      <w:r>
        <w:rPr>
          <w:sz w:val="24"/>
        </w:rPr>
        <w:t xml:space="preserve"> об аттестационной комиссии, </w:t>
      </w:r>
      <w:r>
        <w:rPr>
          <w:sz w:val="24"/>
        </w:rPr>
        <w:t xml:space="preserve">требования</w:t>
      </w:r>
      <w:r>
        <w:rPr>
          <w:sz w:val="24"/>
        </w:rPr>
        <w:t xml:space="preserve"> к проведению квалификационного экзамена, </w:t>
      </w:r>
      <w:r>
        <w:rPr>
          <w:sz w:val="24"/>
        </w:rPr>
        <w:t xml:space="preserve">перечень</w:t>
      </w:r>
      <w:r>
        <w:rPr>
          <w:sz w:val="24"/>
        </w:rPr>
        <w:t xml:space="preserve"> вопросов, предлагаемых на квалификационном экзамене, </w:t>
      </w:r>
      <w:r>
        <w:rPr>
          <w:sz w:val="24"/>
        </w:rPr>
        <w:t xml:space="preserve">условия</w:t>
      </w:r>
      <w:r>
        <w:rPr>
          <w:sz w:val="24"/>
        </w:rPr>
        <w:t xml:space="preserve">, при соответствии физических лиц которым их аттестация проводится без квалификационного экзамена с учетом особенностей, предусмотренных таким порядком, а также </w:t>
      </w:r>
      <w:r>
        <w:rPr>
          <w:sz w:val="24"/>
        </w:rPr>
        <w:t xml:space="preserve">порядок</w:t>
      </w:r>
      <w:r>
        <w:rPr>
          <w:sz w:val="24"/>
        </w:rPr>
        <w:t xml:space="preserve">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информационно-телекоммуникационной сети "Интернет".</w:t>
      </w:r>
    </w:p>
    <w:bookmarkStart w:id="299" w:name="P299"/>
    <w:bookmarkEnd w:id="299"/>
    <w:p>
      <w:pPr>
        <w:pStyle w:val="0"/>
        <w:spacing w:before="240" w:line-rule="auto"/>
        <w:ind w:firstLine="540"/>
        <w:jc w:val="both"/>
      </w:pPr>
      <w:r>
        <w:rPr>
          <w:sz w:val="24"/>
        </w:rPr>
        <w:t xml:space="preserve">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
    <w:p>
      <w:pPr>
        <w:pStyle w:val="0"/>
        <w:spacing w:before="240" w:line-rule="auto"/>
        <w:ind w:firstLine="540"/>
        <w:jc w:val="both"/>
      </w:pPr>
      <w:r>
        <w:rPr>
          <w:sz w:val="24"/>
        </w:rPr>
        <w:t xml:space="preserve">4.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spacing w:before="240" w:line-rule="auto"/>
        <w:ind w:firstLine="540"/>
        <w:jc w:val="both"/>
      </w:pPr>
      <w:r>
        <w:rPr>
          <w:sz w:val="24"/>
        </w:rPr>
        <w:t xml:space="preserve">5. Эксперт государственной экологической экспертизы при проведении государственной экологической экспертизы имеет право:</w:t>
      </w:r>
    </w:p>
    <w:p>
      <w:pPr>
        <w:pStyle w:val="0"/>
        <w:spacing w:before="240" w:line-rule="auto"/>
        <w:ind w:firstLine="540"/>
        <w:jc w:val="both"/>
      </w:pPr>
      <w:r>
        <w:rPr>
          <w:sz w:val="24"/>
        </w:rPr>
        <w:t xml:space="preserve">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pPr>
        <w:pStyle w:val="0"/>
        <w:spacing w:before="240" w:line-rule="auto"/>
        <w:ind w:firstLine="540"/>
        <w:jc w:val="both"/>
      </w:pPr>
      <w:r>
        <w:rPr>
          <w:sz w:val="24"/>
        </w:rPr>
        <w:t xml:space="preserve">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pPr>
        <w:pStyle w:val="0"/>
        <w:spacing w:before="240" w:line-rule="auto"/>
        <w:ind w:firstLine="540"/>
        <w:jc w:val="both"/>
      </w:pPr>
      <w:r>
        <w:rPr>
          <w:sz w:val="24"/>
        </w:rPr>
        <w:t xml:space="preserve">6. Эксперт государственной экологической экспертизы обязан:</w:t>
      </w:r>
    </w:p>
    <w:bookmarkStart w:id="305" w:name="P305"/>
    <w:bookmarkEnd w:id="305"/>
    <w:p>
      <w:pPr>
        <w:pStyle w:val="0"/>
        <w:spacing w:before="240" w:line-rule="auto"/>
        <w:ind w:firstLine="540"/>
        <w:jc w:val="both"/>
      </w:pPr>
      <w:r>
        <w:rPr>
          <w:sz w:val="24"/>
        </w:rPr>
        <w:t xml:space="preserve">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w:t>
      </w:r>
    </w:p>
    <w:bookmarkStart w:id="306" w:name="P306"/>
    <w:bookmarkEnd w:id="306"/>
    <w:p>
      <w:pPr>
        <w:pStyle w:val="0"/>
        <w:spacing w:before="240" w:line-rule="auto"/>
        <w:ind w:firstLine="540"/>
        <w:jc w:val="both"/>
      </w:pPr>
      <w:r>
        <w:rPr>
          <w:sz w:val="24"/>
        </w:rPr>
        <w:t xml:space="preserve">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pPr>
        <w:pStyle w:val="0"/>
        <w:spacing w:before="240" w:line-rule="auto"/>
        <w:ind w:firstLine="540"/>
        <w:jc w:val="both"/>
      </w:pPr>
      <w:r>
        <w:rPr>
          <w:sz w:val="24"/>
        </w:rPr>
        <w:t xml:space="preserve">соблюдать установленные федеральным органом исполнительной власти в области экологической экспертизы </w:t>
      </w:r>
      <w:r>
        <w:rPr>
          <w:sz w:val="24"/>
        </w:rPr>
        <w:t xml:space="preserve">порядок</w:t>
      </w:r>
      <w:r>
        <w:rPr>
          <w:sz w:val="24"/>
        </w:rPr>
        <w:t xml:space="preserve"> и сроки осуществления государственной экологической экспертизы;</w:t>
      </w:r>
    </w:p>
    <w:bookmarkStart w:id="308" w:name="P308"/>
    <w:bookmarkEnd w:id="308"/>
    <w:p>
      <w:pPr>
        <w:pStyle w:val="0"/>
        <w:spacing w:before="240" w:line-rule="auto"/>
        <w:ind w:firstLine="540"/>
        <w:jc w:val="both"/>
      </w:pPr>
      <w:r>
        <w:rPr>
          <w:sz w:val="24"/>
        </w:rPr>
        <w:t xml:space="preserve">обеспечивать объективность и обоснованность выводов своего заключения по объекту экологической экспертизы;</w:t>
      </w:r>
    </w:p>
    <w:p>
      <w:pPr>
        <w:pStyle w:val="0"/>
        <w:spacing w:before="240" w:line-rule="auto"/>
        <w:ind w:firstLine="540"/>
        <w:jc w:val="both"/>
      </w:pPr>
      <w:r>
        <w:rPr>
          <w:sz w:val="24"/>
        </w:rPr>
        <w:t xml:space="preserve">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spacing w:before="240" w:line-rule="auto"/>
        <w:ind w:firstLine="540"/>
        <w:jc w:val="both"/>
      </w:pPr>
      <w:r>
        <w:rPr>
          <w:sz w:val="24"/>
        </w:rPr>
        <w:t xml:space="preserve">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w:t>
      </w:r>
    </w:p>
    <w:bookmarkStart w:id="311" w:name="P311"/>
    <w:bookmarkEnd w:id="311"/>
    <w:p>
      <w:pPr>
        <w:pStyle w:val="0"/>
        <w:spacing w:before="240" w:line-rule="auto"/>
        <w:ind w:firstLine="540"/>
        <w:jc w:val="both"/>
      </w:pPr>
      <w:r>
        <w:rPr>
          <w:sz w:val="24"/>
        </w:rPr>
        <w:t xml:space="preserve">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pPr>
        <w:pStyle w:val="0"/>
        <w:spacing w:before="240" w:line-rule="auto"/>
        <w:ind w:firstLine="540"/>
        <w:jc w:val="both"/>
      </w:pPr>
      <w:r>
        <w:rPr>
          <w:sz w:val="24"/>
        </w:rPr>
        <w:t xml:space="preserve">7.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pPr>
        <w:pStyle w:val="0"/>
      </w:pPr>
      <w:r>
        <w:rPr>
          <w:sz w:val="24"/>
        </w:rPr>
      </w:r>
    </w:p>
    <w:bookmarkStart w:id="315" w:name="P315"/>
    <w:bookmarkEnd w:id="315"/>
    <w:p>
      <w:pPr>
        <w:pStyle w:val="2"/>
        <w:outlineLvl w:val="1"/>
        <w:ind w:firstLine="540"/>
        <w:jc w:val="both"/>
      </w:pPr>
      <w:r>
        <w:rPr>
          <w:sz w:val="24"/>
        </w:rPr>
        <w:t xml:space="preserve">Статья 17. Руководитель экспертной комиссии государственной экологической экспертизы</w:t>
      </w:r>
    </w:p>
    <w:p>
      <w:pPr>
        <w:pStyle w:val="0"/>
      </w:pPr>
      <w:r>
        <w:rPr>
          <w:sz w:val="24"/>
        </w:rPr>
      </w:r>
    </w:p>
    <w:p>
      <w:pPr>
        <w:pStyle w:val="0"/>
        <w:ind w:firstLine="540"/>
        <w:jc w:val="both"/>
      </w:pPr>
      <w:r>
        <w:rPr>
          <w:sz w:val="24"/>
        </w:rPr>
        <w:t xml:space="preserve">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Руководитель экспертной комиссии государственной экологической экспертизы:</w:t>
      </w:r>
    </w:p>
    <w:p>
      <w:pPr>
        <w:pStyle w:val="0"/>
        <w:spacing w:before="240" w:line-rule="auto"/>
        <w:ind w:firstLine="540"/>
        <w:jc w:val="both"/>
      </w:pPr>
      <w:r>
        <w:rPr>
          <w:sz w:val="24"/>
        </w:rPr>
        <w:t xml:space="preserve">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обеспечивает качественное проведение государственной экологической экспертизы по ее конкретному объекту;</w:t>
      </w:r>
    </w:p>
    <w:p>
      <w:pPr>
        <w:pStyle w:val="0"/>
        <w:spacing w:before="240" w:line-rule="auto"/>
        <w:ind w:firstLine="540"/>
        <w:jc w:val="both"/>
      </w:pPr>
      <w:r>
        <w:rPr>
          <w:sz w:val="24"/>
        </w:rPr>
        <w:t xml:space="preserve">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pPr>
        <w:pStyle w:val="0"/>
      </w:pPr>
      <w:r>
        <w:rPr>
          <w:sz w:val="24"/>
        </w:rPr>
      </w:r>
    </w:p>
    <w:bookmarkStart w:id="327" w:name="P327"/>
    <w:bookmarkEnd w:id="327"/>
    <w:p>
      <w:pPr>
        <w:pStyle w:val="2"/>
        <w:outlineLvl w:val="1"/>
        <w:ind w:firstLine="540"/>
        <w:jc w:val="both"/>
      </w:pPr>
      <w:r>
        <w:rPr>
          <w:sz w:val="24"/>
        </w:rPr>
        <w:t xml:space="preserve">Статья 18. Заключение государственной экологической экспертизы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pPr>
        <w:pStyle w:val="0"/>
        <w:spacing w:before="240" w:line-rule="auto"/>
        <w:ind w:firstLine="540"/>
        <w:jc w:val="both"/>
      </w:pPr>
      <w:r>
        <w:rPr>
          <w:sz w:val="24"/>
        </w:rPr>
        <w:t xml:space="preserve">Состав и содержание</w:t>
      </w:r>
      <w:r>
        <w:rPr>
          <w:sz w:val="24"/>
        </w:rP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jc w:val="both"/>
      </w:pPr>
      <w:r>
        <w:rPr>
          <w:sz w:val="24"/>
        </w:rPr>
        <w:t xml:space="preserve">(п. 1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pPr>
        <w:pStyle w:val="0"/>
        <w:spacing w:before="240" w:line-rule="auto"/>
        <w:ind w:firstLine="540"/>
        <w:jc w:val="both"/>
      </w:pPr>
      <w:r>
        <w:rPr>
          <w:sz w:val="24"/>
        </w:rPr>
        <w:t xml:space="preserve">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5. Заключение государственной экологической экспертизы по объектам, указанным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может быть положительным или отрицательным.</w:t>
      </w:r>
    </w:p>
    <w:p>
      <w:pPr>
        <w:pStyle w:val="0"/>
        <w:jc w:val="both"/>
      </w:pPr>
      <w:r>
        <w:rPr>
          <w:sz w:val="24"/>
        </w:rPr>
        <w:t xml:space="preserve">(в ред. Федеральных законов от 22.08.2004 </w:t>
      </w:r>
      <w:r>
        <w:rPr>
          <w:sz w:val="24"/>
        </w:rPr>
        <w:t xml:space="preserve">N 122-ФЗ</w:t>
      </w:r>
      <w:r>
        <w:rPr>
          <w:sz w:val="24"/>
        </w:rPr>
        <w:t xml:space="preserve">, от 25.12.2023 </w:t>
      </w:r>
      <w:r>
        <w:rPr>
          <w:sz w:val="24"/>
        </w:rPr>
        <w:t xml:space="preserve">N 673-ФЗ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Заключения, истекающие с 14.03.2022 до 31.12.2024, продлеваются до 31.12.2025, если реализация объекта осуществляется без отступления от документации, получившей положительное заключение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Положительное заключение государственной экологической экспертизы теряет юридическую силу в случае:</w:t>
      </w:r>
    </w:p>
    <w:p>
      <w:pPr>
        <w:pStyle w:val="0"/>
        <w:spacing w:before="240" w:line-rule="auto"/>
        <w:ind w:firstLine="540"/>
        <w:jc w:val="both"/>
      </w:pPr>
      <w:r>
        <w:rPr>
          <w:sz w:val="24"/>
        </w:rPr>
        <w:t xml:space="preserve">абзацы четвертый - пятый утратили силу с 1 сентября 2024 года. - Федеральный </w:t>
      </w:r>
      <w:r>
        <w:rPr>
          <w:sz w:val="24"/>
        </w:rPr>
        <w:t xml:space="preserve">закон</w:t>
      </w:r>
      <w:r>
        <w:rPr>
          <w:sz w:val="24"/>
        </w:rPr>
        <w:t xml:space="preserve"> от 25.12.2023 N 673-ФЗ;</w:t>
      </w:r>
    </w:p>
    <w:p>
      <w:pPr>
        <w:pStyle w:val="0"/>
        <w:spacing w:before="240" w:line-rule="auto"/>
        <w:ind w:firstLine="540"/>
        <w:jc w:val="both"/>
      </w:pPr>
      <w:r>
        <w:rPr>
          <w:sz w:val="24"/>
        </w:rP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history="0" w:anchor="P215" w:tooltip="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
        <w:r>
          <w:rPr>
            <w:sz w:val="24"/>
            <w:color w:val="0000ff"/>
          </w:rPr>
          <w:t xml:space="preserve">пунктами 2</w:t>
        </w:r>
      </w:hyperlink>
      <w:r>
        <w:rPr>
          <w:sz w:val="24"/>
        </w:rPr>
        <w:t xml:space="preserve"> и </w:t>
      </w:r>
      <w:hyperlink w:history="0" w:anchor="P222" w:tooltip="3. Подтверждение соответствия вносимых в проектную документацию изменений требованиям пункта 2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w:r>
          <w:rPr>
            <w:sz w:val="24"/>
            <w:color w:val="0000ff"/>
          </w:rPr>
          <w:t xml:space="preserve">3 статьи 11</w:t>
        </w:r>
      </w:hyperlink>
      <w:r>
        <w:rPr>
          <w:sz w:val="24"/>
        </w:rPr>
        <w:t xml:space="preserve"> и </w:t>
      </w:r>
      <w:hyperlink w:history="0" w:anchor="P273" w:tooltip="14. Проведение государственной экологической экспертизы не требуется:">
        <w:r>
          <w:rPr>
            <w:sz w:val="24"/>
            <w:color w:val="0000ff"/>
          </w:rPr>
          <w:t xml:space="preserve">пунктом 14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абзац утратил силу с 1 сентября 2024 года. - Федеральный </w:t>
      </w:r>
      <w:r>
        <w:rPr>
          <w:sz w:val="24"/>
        </w:rPr>
        <w:t xml:space="preserve">закон</w:t>
      </w:r>
      <w:r>
        <w:rPr>
          <w:sz w:val="24"/>
        </w:rPr>
        <w:t xml:space="preserve"> от 25.12.2023 N 673-ФЗ.</w:t>
      </w:r>
    </w:p>
    <w:p>
      <w:pPr>
        <w:pStyle w:val="0"/>
        <w:spacing w:before="240" w:line-rule="auto"/>
        <w:ind w:firstLine="540"/>
        <w:jc w:val="both"/>
      </w:pPr>
      <w:r>
        <w:rPr>
          <w:sz w:val="24"/>
        </w:rPr>
        <w:t xml:space="preserve">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pPr>
        <w:pStyle w:val="0"/>
        <w:spacing w:before="240" w:line-rule="auto"/>
        <w:ind w:firstLine="540"/>
        <w:jc w:val="both"/>
      </w:pPr>
      <w:r>
        <w:rPr>
          <w:sz w:val="24"/>
        </w:rPr>
        <w:t xml:space="preserve">Абзацы десятый - одиннадцатый утратили силу с 1 сентября 2024 года. - Федеральный </w:t>
      </w:r>
      <w:r>
        <w:rPr>
          <w:sz w:val="24"/>
        </w:rPr>
        <w:t xml:space="preserve">закон</w:t>
      </w:r>
      <w:r>
        <w:rPr>
          <w:sz w:val="24"/>
        </w:rPr>
        <w:t xml:space="preserve"> от 25.12.2023 N 673-ФЗ.</w:t>
      </w:r>
    </w:p>
    <w:p>
      <w:pPr>
        <w:pStyle w:val="0"/>
        <w:spacing w:before="240" w:line-rule="auto"/>
        <w:ind w:firstLine="540"/>
        <w:jc w:val="both"/>
      </w:pPr>
      <w:r>
        <w:rPr>
          <w:sz w:val="24"/>
        </w:rPr>
        <w:t xml:space="preserve">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08.11.2008 </w:t>
      </w:r>
      <w:r>
        <w:rPr>
          <w:sz w:val="24"/>
        </w:rPr>
        <w:t xml:space="preserve">N 202-ФЗ</w:t>
      </w:r>
      <w:r>
        <w:rPr>
          <w:sz w:val="24"/>
        </w:rPr>
        <w:t xml:space="preserve">, от 30.12.2008 </w:t>
      </w:r>
      <w:r>
        <w:rPr>
          <w:sz w:val="24"/>
        </w:rPr>
        <w:t xml:space="preserve">N 309-ФЗ</w:t>
      </w:r>
      <w:r>
        <w:rPr>
          <w:sz w:val="24"/>
        </w:rPr>
        <w:t xml:space="preserve">, от 29.06.2015 </w:t>
      </w:r>
      <w:r>
        <w:rPr>
          <w:sz w:val="24"/>
        </w:rPr>
        <w:t xml:space="preserve">N 203-ФЗ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pPr>
        <w:pStyle w:val="0"/>
        <w:jc w:val="both"/>
      </w:pPr>
      <w:r>
        <w:rPr>
          <w:sz w:val="24"/>
        </w:rPr>
        <w:t xml:space="preserve">(п. 6.1 введен Федеральным </w:t>
      </w:r>
      <w:r>
        <w:rPr>
          <w:sz w:val="24"/>
        </w:rPr>
        <w:t xml:space="preserve">законом</w:t>
      </w:r>
      <w:r>
        <w:rPr>
          <w:sz w:val="24"/>
        </w:rPr>
        <w:t xml:space="preserve"> от 10.07.2023 N 305-ФЗ;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6.2. Сроки размещения сведений о заключении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 статьи 14</w:t>
        </w:r>
      </w:hyperlink>
      <w:r>
        <w:rPr>
          <w:sz w:val="24"/>
        </w:rP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r>
        <w:rPr>
          <w:sz w:val="24"/>
        </w:rPr>
        <w:t xml:space="preserve">сроки</w:t>
      </w:r>
      <w:r>
        <w:rPr>
          <w:sz w:val="24"/>
        </w:rP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pPr>
        <w:pStyle w:val="0"/>
        <w:jc w:val="both"/>
      </w:pPr>
      <w:r>
        <w:rPr>
          <w:sz w:val="24"/>
        </w:rPr>
        <w:t xml:space="preserve">(п. 6.2 введен Федеральным </w:t>
      </w:r>
      <w:r>
        <w:rPr>
          <w:sz w:val="24"/>
        </w:rPr>
        <w:t xml:space="preserve">законом</w:t>
      </w:r>
      <w:r>
        <w:rPr>
          <w:sz w:val="24"/>
        </w:rPr>
        <w:t xml:space="preserve"> от 10.07.2023 N 305-ФЗ;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pPr>
        <w:pStyle w:val="0"/>
        <w:spacing w:before="240" w:line-rule="auto"/>
        <w:ind w:firstLine="540"/>
        <w:jc w:val="both"/>
      </w:pPr>
      <w:r>
        <w:rPr>
          <w:sz w:val="24"/>
        </w:rPr>
        <w:t xml:space="preserve">8. Заключения государственной экологической экспертизы могут быть оспорены в судебном порядке.</w:t>
      </w:r>
    </w:p>
    <w:p>
      <w:pPr>
        <w:pStyle w:val="0"/>
      </w:pPr>
      <w:r>
        <w:rPr>
          <w:sz w:val="24"/>
        </w:rPr>
      </w:r>
    </w:p>
    <w:p>
      <w:pPr>
        <w:pStyle w:val="2"/>
        <w:outlineLvl w:val="0"/>
        <w:jc w:val="center"/>
      </w:pPr>
      <w:r>
        <w:rPr>
          <w:sz w:val="24"/>
        </w:rPr>
        <w:t xml:space="preserve">Глава IV. ПРАВА ГРАЖДАН, ОБЩЕСТВЕННЫХ ОБЪЕДИНЕНИЙ</w:t>
      </w:r>
    </w:p>
    <w:p>
      <w:pPr>
        <w:pStyle w:val="2"/>
        <w:jc w:val="center"/>
      </w:pPr>
      <w:r>
        <w:rPr>
          <w:sz w:val="24"/>
        </w:rPr>
        <w:t xml:space="preserve">И ДРУГИХ НЕГОСУДАРСТВЕННЫХ НЕКОММЕРЧЕСКИХ ОРГАНИЗАЦИЙ</w:t>
      </w:r>
    </w:p>
    <w:p>
      <w:pPr>
        <w:pStyle w:val="2"/>
        <w:jc w:val="center"/>
      </w:pPr>
      <w:r>
        <w:rPr>
          <w:sz w:val="24"/>
        </w:rPr>
        <w:t xml:space="preserve">В ОБЛАСТИ ЭКОЛОГИЧЕСКОЙ ЭКСПЕРТИЗЫ, ОБЩЕСТВЕННАЯ</w:t>
      </w:r>
    </w:p>
    <w:p>
      <w:pPr>
        <w:pStyle w:val="2"/>
        <w:jc w:val="center"/>
      </w:pPr>
      <w:r>
        <w:rPr>
          <w:sz w:val="24"/>
        </w:rPr>
        <w:t xml:space="preserve">ЭКОЛОГИЧЕСКАЯ ЭКСПЕРТИЗА</w:t>
      </w:r>
    </w:p>
    <w:p>
      <w:pPr>
        <w:pStyle w:val="0"/>
        <w:jc w:val="center"/>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2"/>
        <w:outlineLvl w:val="1"/>
        <w:ind w:firstLine="540"/>
        <w:jc w:val="both"/>
      </w:pPr>
      <w:r>
        <w:rPr>
          <w:sz w:val="24"/>
        </w:rPr>
        <w:t xml:space="preserve">Статья 19. Права граждан, общественных объединений и других негосударственных некоммерческих организаций в области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Граждане, общественные объединения и другие негосударственные некоммерческие организации в области экологической экспертизы имеют право:</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pPr>
        <w:pStyle w:val="0"/>
        <w:spacing w:before="240" w:line-rule="auto"/>
        <w:ind w:firstLine="540"/>
        <w:jc w:val="both"/>
      </w:pPr>
      <w:r>
        <w:rPr>
          <w:sz w:val="24"/>
        </w:rPr>
        <w:t xml:space="preserve">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осуществлять иные действия в области экологической экспертизы, не противоречащие законодательству Российской Федерации.</w:t>
      </w:r>
    </w:p>
    <w:p>
      <w:pPr>
        <w:pStyle w:val="0"/>
        <w:spacing w:before="240" w:line-rule="auto"/>
        <w:ind w:firstLine="540"/>
        <w:jc w:val="both"/>
      </w:pPr>
      <w:r>
        <w:rPr>
          <w:sz w:val="24"/>
        </w:rPr>
        <w:t xml:space="preserve">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r>
              <w:rPr>
                <w:sz w:val="24"/>
                <w:color w:val="392c69"/>
              </w:rPr>
              <w:t xml:space="preserve">N 681-ФЗ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5" w:name="P385"/>
    <w:bookmarkEnd w:id="385"/>
    <w:p>
      <w:pPr>
        <w:pStyle w:val="2"/>
        <w:spacing w:before="300" w:line-rule="auto"/>
        <w:outlineLvl w:val="1"/>
        <w:ind w:firstLine="540"/>
        <w:jc w:val="both"/>
      </w:pPr>
      <w:r>
        <w:rPr>
          <w:sz w:val="24"/>
        </w:rPr>
        <w:t xml:space="preserve">Статья 20. Общественная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bookmarkStart w:id="391" w:name="P391"/>
    <w:bookmarkEnd w:id="391"/>
    <w:p>
      <w:pPr>
        <w:pStyle w:val="0"/>
        <w:spacing w:before="240" w:line-rule="auto"/>
        <w:ind w:firstLine="540"/>
        <w:jc w:val="both"/>
      </w:pPr>
      <w:r>
        <w:rPr>
          <w:sz w:val="24"/>
        </w:rPr>
        <w:t xml:space="preserve">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признанные недееспособными;</w:t>
      </w:r>
    </w:p>
    <w:p>
      <w:pPr>
        <w:pStyle w:val="0"/>
        <w:spacing w:before="240" w:line-rule="auto"/>
        <w:ind w:firstLine="540"/>
        <w:jc w:val="both"/>
      </w:pPr>
      <w:r>
        <w:rPr>
          <w:sz w:val="24"/>
        </w:rPr>
        <w:t xml:space="preserve">4) имеющие гражданство иностранного государства.</w:t>
      </w:r>
    </w:p>
    <w:p>
      <w:pPr>
        <w:pStyle w:val="0"/>
      </w:pPr>
      <w:r>
        <w:rPr>
          <w:sz w:val="24"/>
        </w:rPr>
      </w:r>
    </w:p>
    <w:bookmarkStart w:id="397" w:name="P397"/>
    <w:bookmarkEnd w:id="397"/>
    <w:p>
      <w:pPr>
        <w:pStyle w:val="2"/>
        <w:outlineLvl w:val="1"/>
        <w:ind w:firstLine="540"/>
        <w:jc w:val="both"/>
      </w:pPr>
      <w:r>
        <w:rPr>
          <w:sz w:val="24"/>
        </w:rPr>
        <w:t xml:space="preserve">Статья 21. Объекты общественной экологической экспертизы</w:t>
      </w:r>
    </w:p>
    <w:p>
      <w:pPr>
        <w:pStyle w:val="0"/>
      </w:pPr>
      <w:r>
        <w:rPr>
          <w:sz w:val="24"/>
        </w:rPr>
      </w:r>
    </w:p>
    <w:p>
      <w:pPr>
        <w:pStyle w:val="0"/>
        <w:ind w:firstLine="540"/>
        <w:jc w:val="both"/>
      </w:pPr>
      <w:r>
        <w:rPr>
          <w:sz w:val="24"/>
        </w:rPr>
        <w:t xml:space="preserve">Общественная экологическая экспертиза может проводиться в отношении объектов, указанных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r>
        <w:rPr>
          <w:sz w:val="24"/>
        </w:rPr>
        <w:t xml:space="preserve">законом</w:t>
      </w:r>
      <w:r>
        <w:rPr>
          <w:sz w:val="24"/>
        </w:rPr>
        <w:t xml:space="preserve"> тайну.</w:t>
      </w:r>
    </w:p>
    <w:p>
      <w:pPr>
        <w:pStyle w:val="0"/>
      </w:pPr>
      <w:r>
        <w:rPr>
          <w:sz w:val="24"/>
        </w:rPr>
      </w:r>
    </w:p>
    <w:p>
      <w:pPr>
        <w:pStyle w:val="2"/>
        <w:outlineLvl w:val="1"/>
        <w:ind w:firstLine="540"/>
        <w:jc w:val="both"/>
      </w:pPr>
      <w:r>
        <w:rPr>
          <w:sz w:val="24"/>
        </w:rPr>
        <w:t xml:space="preserve">Статья 22. Проведение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Общественная экологическая экспертиза проводится до проведения государственной экологической экспертизы или одновременно с ней.</w:t>
      </w:r>
    </w:p>
    <w:p>
      <w:pPr>
        <w:pStyle w:val="0"/>
        <w:spacing w:before="240" w:line-rule="auto"/>
        <w:ind w:firstLine="540"/>
        <w:jc w:val="both"/>
      </w:pPr>
      <w:r>
        <w:rPr>
          <w:sz w:val="24"/>
        </w:rPr>
        <w:t xml:space="preserve">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pPr>
        <w:pStyle w:val="0"/>
        <w:spacing w:before="240" w:line-rule="auto"/>
        <w:ind w:firstLine="540"/>
        <w:jc w:val="both"/>
      </w:pPr>
      <w:r>
        <w:rPr>
          <w:sz w:val="24"/>
        </w:rPr>
        <w:t xml:space="preserve">3. Общественные объединения и другие негосударственные некоммерческие организации, осуществляющие общественную экологическую экспертизу в установленном настоящим Федеральным законом порядке, имеют право:</w:t>
      </w:r>
    </w:p>
    <w:p>
      <w:pPr>
        <w:pStyle w:val="0"/>
        <w:spacing w:before="240" w:line-rule="auto"/>
        <w:ind w:firstLine="540"/>
        <w:jc w:val="both"/>
      </w:pPr>
      <w:r>
        <w:rPr>
          <w:sz w:val="24"/>
        </w:rPr>
        <w:t xml:space="preserve">получать от заказчика документы и (или) документацию, подлежащие экологической экспертизе, в объеме, установленном в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пункте 1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pPr>
        <w:pStyle w:val="0"/>
        <w:spacing w:before="240" w:line-rule="auto"/>
        <w:ind w:firstLine="540"/>
        <w:jc w:val="both"/>
      </w:pPr>
      <w:r>
        <w:rPr>
          <w:sz w:val="24"/>
        </w:rPr>
        <w:t xml:space="preserve">4. Экспертом общественной экологической экспертизы является лицо, соответствующее требованиям, указанным в </w:t>
      </w:r>
      <w:hyperlink w:history="0" w:anchor="P291" w:tooltip="Статья 16. Эксперт государственной экологической экспертизы">
        <w:r>
          <w:rPr>
            <w:sz w:val="24"/>
            <w:color w:val="0000ff"/>
          </w:rPr>
          <w:t xml:space="preserve">статьях 16</w:t>
        </w:r>
      </w:hyperlink>
      <w:r>
        <w:rPr>
          <w:sz w:val="24"/>
        </w:rPr>
        <w:t xml:space="preserve"> и </w:t>
      </w:r>
      <w:hyperlink w:history="0" w:anchor="P385" w:tooltip="Статья 20. Общественная экологическая экспертиза">
        <w:r>
          <w:rPr>
            <w:sz w:val="24"/>
            <w:color w:val="0000ff"/>
          </w:rPr>
          <w:t xml:space="preserve">20</w:t>
        </w:r>
      </w:hyperlink>
      <w:r>
        <w:rPr>
          <w:sz w:val="24"/>
        </w:rPr>
        <w:t xml:space="preserve"> настоящего Федерального закона.</w:t>
      </w:r>
    </w:p>
    <w:p>
      <w:pPr>
        <w:pStyle w:val="0"/>
        <w:spacing w:before="240" w:line-rule="auto"/>
        <w:ind w:firstLine="540"/>
        <w:jc w:val="both"/>
      </w:pPr>
      <w:r>
        <w:rPr>
          <w:sz w:val="24"/>
        </w:rPr>
        <w:t xml:space="preserve">5. На экспертов и руководителя экспертной комиссии,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w:t>
      </w:r>
      <w:hyperlink w:history="0" w:anchor="P299" w:tooltip="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
        <w:r>
          <w:rPr>
            <w:sz w:val="24"/>
            <w:color w:val="0000ff"/>
          </w:rPr>
          <w:t xml:space="preserve">пунктом 3</w:t>
        </w:r>
      </w:hyperlink>
      <w:r>
        <w:rPr>
          <w:sz w:val="24"/>
        </w:rPr>
        <w:t xml:space="preserve">, </w:t>
      </w:r>
      <w:hyperlink w:history="0" w:anchor="P305" w:tooltip="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
        <w:r>
          <w:rPr>
            <w:sz w:val="24"/>
            <w:color w:val="0000ff"/>
          </w:rPr>
          <w:t xml:space="preserve">абзацами вторым</w:t>
        </w:r>
      </w:hyperlink>
      <w:r>
        <w:rPr>
          <w:sz w:val="24"/>
        </w:rPr>
        <w:t xml:space="preserve">, </w:t>
      </w:r>
      <w:hyperlink w:history="0" w:anchor="P306" w:tooltip="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
        <w:r>
          <w:rPr>
            <w:sz w:val="24"/>
            <w:color w:val="0000ff"/>
          </w:rPr>
          <w:t xml:space="preserve">третьим</w:t>
        </w:r>
      </w:hyperlink>
      <w:r>
        <w:rPr>
          <w:sz w:val="24"/>
        </w:rPr>
        <w:t xml:space="preserve">, </w:t>
      </w:r>
      <w:hyperlink w:history="0" w:anchor="P308" w:tooltip="обеспечивать объективность и обоснованность выводов своего заключения по объекту экологической экспертизы;">
        <w:r>
          <w:rPr>
            <w:sz w:val="24"/>
            <w:color w:val="0000ff"/>
          </w:rPr>
          <w:t xml:space="preserve">пятым</w:t>
        </w:r>
      </w:hyperlink>
      <w:r>
        <w:rPr>
          <w:sz w:val="24"/>
        </w:rPr>
        <w:t xml:space="preserve">, </w:t>
      </w:r>
      <w:hyperlink w:history="0" w:anchor="P311" w:tooltip="обеспечивать сохранность документов и (или) документации и конфиденциальность сведений, представленных на государственную экологическую экспертизу.">
        <w:r>
          <w:rPr>
            <w:sz w:val="24"/>
            <w:color w:val="0000ff"/>
          </w:rPr>
          <w:t xml:space="preserve">восьмым пункта 6 статьи 16</w:t>
        </w:r>
      </w:hyperlink>
      <w:r>
        <w:rPr>
          <w:sz w:val="24"/>
        </w:rPr>
        <w:t xml:space="preserve">, </w:t>
      </w:r>
      <w:hyperlink w:history="0" w:anchor="P391" w:tooltip="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
        <w:r>
          <w:rPr>
            <w:sz w:val="24"/>
            <w:color w:val="0000ff"/>
          </w:rPr>
          <w:t xml:space="preserve">пунктом 2 статьи 20</w:t>
        </w:r>
      </w:hyperlink>
      <w:r>
        <w:rPr>
          <w:sz w:val="24"/>
        </w:rPr>
        <w:t xml:space="preserve">, </w:t>
      </w:r>
      <w:hyperlink w:history="0" w:anchor="P495" w:tooltip="Статья 30. Виды нарушений законодательства Российской Федерации об экологической экспертизе">
        <w:r>
          <w:rPr>
            <w:sz w:val="24"/>
            <w:color w:val="0000ff"/>
          </w:rPr>
          <w:t xml:space="preserve">статьями 30</w:t>
        </w:r>
      </w:hyperlink>
      <w:r>
        <w:rPr>
          <w:sz w:val="24"/>
        </w:rPr>
        <w:t xml:space="preserve"> - </w:t>
      </w:r>
      <w:hyperlink w:history="0" w:anchor="P553" w:tooltip="Статья 34. Гражданско-правовая ответственность">
        <w:r>
          <w:rPr>
            <w:sz w:val="24"/>
            <w:color w:val="0000ff"/>
          </w:rPr>
          <w:t xml:space="preserve">34</w:t>
        </w:r>
      </w:hyperlink>
      <w:r>
        <w:rPr>
          <w:sz w:val="24"/>
        </w:rPr>
        <w:t xml:space="preserve"> настоящего Федерального закона.</w:t>
      </w:r>
    </w:p>
    <w:p>
      <w:pPr>
        <w:pStyle w:val="0"/>
        <w:spacing w:before="240" w:line-rule="auto"/>
        <w:ind w:firstLine="540"/>
        <w:jc w:val="both"/>
      </w:pPr>
      <w:r>
        <w:rPr>
          <w:sz w:val="24"/>
        </w:rPr>
        <w:t xml:space="preserve">Эксперты и руководитель экспертной комиссии, привлекаемые для проведения общественной экологической экспертизы, не вправе передавать документы и (или) документацию, подлежащие общественной экологической экспертизе, третьим лицам.</w:t>
      </w:r>
    </w:p>
    <w:p>
      <w:pPr>
        <w:pStyle w:val="0"/>
        <w:spacing w:before="240" w:line-rule="auto"/>
        <w:ind w:firstLine="540"/>
        <w:jc w:val="both"/>
      </w:pPr>
      <w:r>
        <w:rPr>
          <w:sz w:val="24"/>
        </w:rPr>
        <w:t xml:space="preserve">Аттестация экспертов, привлекаемых для проведения общественной экологической экспертизы, а также формирование и ведение реестра экспертов осуществляются в порядке, предусмотренном </w:t>
      </w:r>
      <w:hyperlink w:history="0" w:anchor="P291" w:tooltip="Статья 16. Эксперт государственной экологической экспертизы">
        <w:r>
          <w:rPr>
            <w:sz w:val="24"/>
            <w:color w:val="0000ff"/>
          </w:rPr>
          <w:t xml:space="preserve">статьей 16</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23. Условия проведения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территориям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подпунктах 11</w:t>
        </w:r>
      </w:hyperlink>
      <w:r>
        <w:rPr>
          <w:sz w:val="24"/>
        </w:rPr>
        <w:t xml:space="preserve">, </w:t>
      </w:r>
      <w:hyperlink w:history="0" w:anchor="P204" w:tooltip="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w:r>
          <w:rPr>
            <w:sz w:val="24"/>
            <w:color w:val="0000ff"/>
          </w:rPr>
          <w:t xml:space="preserve">18 пункта 1 статьи 11</w:t>
        </w:r>
      </w:hyperlink>
      <w:r>
        <w:rPr>
          <w:sz w:val="24"/>
        </w:rP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pPr>
        <w:pStyle w:val="0"/>
        <w:spacing w:before="240" w:line-rule="auto"/>
        <w:ind w:firstLine="540"/>
        <w:jc w:val="both"/>
      </w:pPr>
      <w:r>
        <w:rPr>
          <w:sz w:val="24"/>
        </w:rPr>
        <w:t xml:space="preserve">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pPr>
        <w:pStyle w:val="0"/>
        <w:spacing w:before="240" w:line-rule="auto"/>
        <w:ind w:firstLine="540"/>
        <w:jc w:val="both"/>
      </w:pPr>
      <w:r>
        <w:rPr>
          <w:sz w:val="24"/>
        </w:rPr>
        <w:t xml:space="preserve">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pPr>
        <w:pStyle w:val="0"/>
        <w:spacing w:before="240" w:line-rule="auto"/>
        <w:ind w:firstLine="540"/>
        <w:jc w:val="both"/>
      </w:pPr>
      <w:r>
        <w:rPr>
          <w:sz w:val="24"/>
        </w:rPr>
        <w:t xml:space="preserve">3.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pPr>
        <w:pStyle w:val="0"/>
        <w:spacing w:before="240" w:line-rule="auto"/>
        <w:ind w:firstLine="540"/>
        <w:jc w:val="both"/>
      </w:pPr>
      <w:r>
        <w:rPr>
          <w:sz w:val="24"/>
        </w:rPr>
        <w:t xml:space="preserve">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pPr>
        <w:pStyle w:val="0"/>
      </w:pPr>
      <w:r>
        <w:rPr>
          <w:sz w:val="24"/>
        </w:rPr>
      </w:r>
    </w:p>
    <w:p>
      <w:pPr>
        <w:pStyle w:val="2"/>
        <w:outlineLvl w:val="1"/>
        <w:ind w:firstLine="540"/>
        <w:jc w:val="both"/>
      </w:pPr>
      <w:r>
        <w:rPr>
          <w:sz w:val="24"/>
        </w:rPr>
        <w:t xml:space="preserve">Статья 24. Отказ в регистрации заявления о проведении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jc w:val="center"/>
      </w:pPr>
      <w:r>
        <w:rPr>
          <w:sz w:val="24"/>
        </w:rPr>
      </w:r>
    </w:p>
    <w:bookmarkStart w:id="429" w:name="P429"/>
    <w:bookmarkEnd w:id="429"/>
    <w:p>
      <w:pPr>
        <w:pStyle w:val="0"/>
        <w:ind w:firstLine="540"/>
        <w:jc w:val="both"/>
      </w:pPr>
      <w:r>
        <w:rPr>
          <w:sz w:val="24"/>
        </w:rPr>
        <w:t xml:space="preserve">1. В регистрации заявления о проведении общественной экологической экспертизы может быть отказано в случае, если:</w:t>
      </w:r>
    </w:p>
    <w:p>
      <w:pPr>
        <w:pStyle w:val="0"/>
        <w:spacing w:before="240" w:line-rule="auto"/>
        <w:ind w:firstLine="540"/>
        <w:jc w:val="both"/>
      </w:pPr>
      <w:r>
        <w:rPr>
          <w:sz w:val="24"/>
        </w:rPr>
        <w:t xml:space="preserve">общественная экологическая экспертиза ранее была дважды проведена в отношении объекта общественной экологической экспертизы;</w:t>
      </w:r>
    </w:p>
    <w:p>
      <w:pPr>
        <w:pStyle w:val="0"/>
        <w:spacing w:before="240" w:line-rule="auto"/>
        <w:ind w:firstLine="540"/>
        <w:jc w:val="both"/>
      </w:pPr>
      <w:r>
        <w:rPr>
          <w:sz w:val="24"/>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r>
        <w:rPr>
          <w:sz w:val="24"/>
        </w:rPr>
        <w:t xml:space="preserve">законом</w:t>
      </w:r>
      <w:r>
        <w:rPr>
          <w:sz w:val="24"/>
        </w:rPr>
        <w:t xml:space="preserve"> тайну;</w:t>
      </w:r>
    </w:p>
    <w:p>
      <w:pPr>
        <w:pStyle w:val="0"/>
        <w:spacing w:before="240" w:line-rule="auto"/>
        <w:ind w:firstLine="540"/>
        <w:jc w:val="both"/>
      </w:pPr>
      <w:r>
        <w:rPr>
          <w:sz w:val="24"/>
        </w:rP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history="0" w:anchor="P391" w:tooltip="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
        <w:r>
          <w:rPr>
            <w:sz w:val="24"/>
            <w:color w:val="0000ff"/>
          </w:rPr>
          <w:t xml:space="preserve">пункта 2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pPr>
        <w:pStyle w:val="0"/>
        <w:spacing w:before="240" w:line-rule="auto"/>
        <w:ind w:firstLine="540"/>
        <w:jc w:val="both"/>
      </w:pPr>
      <w:r>
        <w:rPr>
          <w:sz w:val="24"/>
        </w:rPr>
        <w:t xml:space="preserve">лицо, инициировавшее проведение общественной экологической экспертизы, не соответствует требованиям </w:t>
      </w:r>
      <w:hyperlink w:history="0" w:anchor="P385" w:tooltip="Статья 20. Общественная экологическая экспертиза">
        <w:r>
          <w:rPr>
            <w:sz w:val="24"/>
            <w:color w:val="0000ff"/>
          </w:rPr>
          <w:t xml:space="preserve">статьи 20</w:t>
        </w:r>
      </w:hyperlink>
      <w:r>
        <w:rPr>
          <w:sz w:val="24"/>
        </w:rPr>
        <w:t xml:space="preserve"> настоящего Федерального закона;</w:t>
      </w:r>
    </w:p>
    <w:p>
      <w:pPr>
        <w:pStyle w:val="0"/>
        <w:spacing w:before="240" w:line-rule="auto"/>
        <w:ind w:firstLine="540"/>
        <w:jc w:val="both"/>
      </w:pPr>
      <w:r>
        <w:rPr>
          <w:sz w:val="24"/>
        </w:rPr>
        <w:t xml:space="preserve">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pPr>
        <w:pStyle w:val="0"/>
        <w:spacing w:before="240" w:line-rule="auto"/>
        <w:ind w:firstLine="540"/>
        <w:jc w:val="both"/>
      </w:pPr>
      <w:r>
        <w:rPr>
          <w:sz w:val="24"/>
        </w:rPr>
        <w:t xml:space="preserve">2. Перечень оснований для отказа в регистрации заявления о проведении общественной экологической экспертизы, приведенный в </w:t>
      </w:r>
      <w:hyperlink w:history="0" w:anchor="P429" w:tooltip="1. В регистрации заявления о проведении общественной экологической экспертизы может быть отказано в случае, если:">
        <w:r>
          <w:rPr>
            <w:sz w:val="24"/>
            <w:color w:val="0000ff"/>
          </w:rPr>
          <w:t xml:space="preserve">пункте 1</w:t>
        </w:r>
      </w:hyperlink>
      <w:r>
        <w:rPr>
          <w:sz w:val="24"/>
        </w:rPr>
        <w:t xml:space="preserve"> настоящей статьи, является исчерпывающим.</w:t>
      </w:r>
    </w:p>
    <w:p>
      <w:pPr>
        <w:pStyle w:val="0"/>
        <w:spacing w:before="240" w:line-rule="auto"/>
        <w:ind w:firstLine="540"/>
        <w:jc w:val="both"/>
      </w:pPr>
      <w:r>
        <w:rPr>
          <w:sz w:val="24"/>
        </w:rPr>
        <w:t xml:space="preserve">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pPr>
        <w:pStyle w:val="0"/>
      </w:pPr>
      <w:r>
        <w:rPr>
          <w:sz w:val="24"/>
        </w:rPr>
      </w:r>
    </w:p>
    <w:p>
      <w:pPr>
        <w:pStyle w:val="2"/>
        <w:outlineLvl w:val="1"/>
        <w:ind w:firstLine="540"/>
        <w:jc w:val="both"/>
      </w:pPr>
      <w:r>
        <w:rPr>
          <w:sz w:val="24"/>
        </w:rPr>
        <w:t xml:space="preserve">Статья 25. Заключение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pPr>
        <w:pStyle w:val="0"/>
        <w:spacing w:before="240" w:line-rule="auto"/>
        <w:ind w:firstLine="540"/>
        <w:jc w:val="both"/>
      </w:pPr>
      <w:r>
        <w:rPr>
          <w:sz w:val="24"/>
        </w:rPr>
        <w:t xml:space="preserve">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pPr>
        <w:pStyle w:val="0"/>
        <w:spacing w:before="240" w:line-rule="auto"/>
        <w:ind w:firstLine="540"/>
        <w:jc w:val="both"/>
      </w:pPr>
      <w:r>
        <w:rPr>
          <w:sz w:val="24"/>
        </w:rPr>
        <w:t xml:space="preserve">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pPr>
        <w:pStyle w:val="0"/>
        <w:spacing w:before="240" w:line-rule="auto"/>
        <w:ind w:firstLine="540"/>
        <w:jc w:val="both"/>
      </w:pPr>
      <w:r>
        <w:rPr>
          <w:sz w:val="24"/>
        </w:rPr>
        <w:t xml:space="preserve">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экспертизы.</w:t>
      </w:r>
    </w:p>
    <w:p>
      <w:pPr>
        <w:pStyle w:val="0"/>
      </w:pPr>
      <w:r>
        <w:rPr>
          <w:sz w:val="24"/>
        </w:rPr>
      </w:r>
    </w:p>
    <w:p>
      <w:pPr>
        <w:pStyle w:val="2"/>
        <w:outlineLvl w:val="0"/>
        <w:jc w:val="center"/>
      </w:pPr>
      <w:r>
        <w:rPr>
          <w:sz w:val="24"/>
        </w:rPr>
        <w:t xml:space="preserve">Глава V. ПРАВА И ОБЯЗАННОСТИ ЗАКАЗЧИКОВ ДОКУМЕНТАЦИИ,</w:t>
      </w:r>
    </w:p>
    <w:p>
      <w:pPr>
        <w:pStyle w:val="2"/>
        <w:jc w:val="center"/>
      </w:pPr>
      <w:r>
        <w:rPr>
          <w:sz w:val="24"/>
        </w:rPr>
        <w:t xml:space="preserve">ПОДЛЕЖАЩЕЙ ЭКОЛОГИЧЕСКОЙ ЭКСПЕРТИЗЕ</w:t>
      </w:r>
    </w:p>
    <w:p>
      <w:pPr>
        <w:pStyle w:val="0"/>
      </w:pPr>
      <w:r>
        <w:rPr>
          <w:sz w:val="24"/>
        </w:rPr>
      </w:r>
    </w:p>
    <w:bookmarkStart w:id="451" w:name="P451"/>
    <w:bookmarkEnd w:id="451"/>
    <w:p>
      <w:pPr>
        <w:pStyle w:val="2"/>
        <w:outlineLvl w:val="1"/>
        <w:ind w:firstLine="540"/>
        <w:jc w:val="both"/>
      </w:pPr>
      <w:r>
        <w:rPr>
          <w:sz w:val="24"/>
        </w:rPr>
        <w:t xml:space="preserve">Статья 26. Права заказчиков документации, подлежащей экологической экспертизе</w:t>
      </w:r>
    </w:p>
    <w:p>
      <w:pPr>
        <w:pStyle w:val="0"/>
      </w:pPr>
      <w:r>
        <w:rPr>
          <w:sz w:val="24"/>
        </w:rPr>
      </w:r>
    </w:p>
    <w:p>
      <w:pPr>
        <w:pStyle w:val="0"/>
        <w:ind w:firstLine="540"/>
        <w:jc w:val="both"/>
      </w:pPr>
      <w:r>
        <w:rPr>
          <w:sz w:val="24"/>
        </w:rPr>
        <w:t xml:space="preserve">Заказчики документации, подлежащей экологической экспертизе, имеют право:</w:t>
      </w:r>
    </w:p>
    <w:p>
      <w:pPr>
        <w:pStyle w:val="0"/>
        <w:spacing w:before="240" w:line-rule="auto"/>
        <w:ind w:firstLine="540"/>
        <w:jc w:val="both"/>
      </w:pPr>
      <w:r>
        <w:rPr>
          <w:sz w:val="24"/>
        </w:rPr>
        <w:t xml:space="preserve">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w:t>
      </w:r>
      <w:r>
        <w:rPr>
          <w:sz w:val="24"/>
        </w:rPr>
        <w:t xml:space="preserve">порядка</w:t>
      </w:r>
      <w:r>
        <w:rPr>
          <w:sz w:val="24"/>
        </w:rPr>
        <w:t xml:space="preserve"> проведения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представлять пояснения, замечания, предложения в письменной или устной форме относительно объектов государственной экологической экспертизы;</w:t>
      </w:r>
    </w:p>
    <w:p>
      <w:pPr>
        <w:pStyle w:val="0"/>
        <w:spacing w:before="240" w:line-rule="auto"/>
        <w:ind w:firstLine="540"/>
        <w:jc w:val="both"/>
      </w:pPr>
      <w:r>
        <w:rPr>
          <w:sz w:val="24"/>
        </w:rPr>
        <w:t xml:space="preserve">оспаривать заключения государственной экологической экспертизы в судебном порядке;</w:t>
      </w:r>
    </w:p>
    <w:p>
      <w:pPr>
        <w:pStyle w:val="0"/>
        <w:spacing w:before="240" w:line-rule="auto"/>
        <w:ind w:firstLine="540"/>
        <w:jc w:val="both"/>
      </w:pPr>
      <w:r>
        <w:rPr>
          <w:sz w:val="24"/>
        </w:rPr>
        <w:t xml:space="preserve">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pPr>
        <w:pStyle w:val="0"/>
      </w:pPr>
      <w:r>
        <w:rPr>
          <w:sz w:val="24"/>
        </w:rPr>
      </w:r>
    </w:p>
    <w:bookmarkStart w:id="464" w:name="P464"/>
    <w:bookmarkEnd w:id="464"/>
    <w:p>
      <w:pPr>
        <w:pStyle w:val="2"/>
        <w:outlineLvl w:val="1"/>
        <w:ind w:firstLine="540"/>
        <w:jc w:val="both"/>
      </w:pPr>
      <w:r>
        <w:rPr>
          <w:sz w:val="24"/>
        </w:rPr>
        <w:t xml:space="preserve">Статья 27. Обязанности заказчиков документации, подлежащей экологической экспертизе</w:t>
      </w:r>
    </w:p>
    <w:p>
      <w:pPr>
        <w:pStyle w:val="0"/>
      </w:pPr>
      <w:r>
        <w:rPr>
          <w:sz w:val="24"/>
        </w:rPr>
      </w:r>
    </w:p>
    <w:p>
      <w:pPr>
        <w:pStyle w:val="0"/>
        <w:ind w:firstLine="540"/>
        <w:jc w:val="both"/>
      </w:pPr>
      <w:r>
        <w:rPr>
          <w:sz w:val="24"/>
        </w:rPr>
        <w:t xml:space="preserve">Заказчики документации, подлежащей экологической экспертизе, обязаны:</w:t>
      </w:r>
    </w:p>
    <w:p>
      <w:pPr>
        <w:pStyle w:val="0"/>
        <w:spacing w:before="240" w:line-rule="auto"/>
        <w:ind w:firstLine="540"/>
        <w:jc w:val="both"/>
      </w:pPr>
      <w:r>
        <w:rPr>
          <w:sz w:val="24"/>
        </w:rPr>
        <w:t xml:space="preserve">представлять на экологическую экспертизу документацию в соответствии с требованиями </w:t>
      </w:r>
      <w:hyperlink w:history="0" w:anchor="P177" w:tooltip="Статья 11. Объекты государственной экологической экспертизы федерального уровня">
        <w:r>
          <w:rPr>
            <w:sz w:val="24"/>
            <w:color w:val="0000ff"/>
          </w:rPr>
          <w:t xml:space="preserve">статей 11</w:t>
        </w:r>
      </w:hyperlink>
      <w:r>
        <w:rPr>
          <w:sz w:val="24"/>
        </w:rPr>
        <w:t xml:space="preserve">,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w:t>
      </w:r>
      <w:hyperlink w:history="0" w:anchor="P247" w:tooltip="Статья 14. Порядок проведения государственной экологической экспертизы">
        <w:r>
          <w:rPr>
            <w:sz w:val="24"/>
            <w:color w:val="0000ff"/>
          </w:rPr>
          <w:t xml:space="preserve">14</w:t>
        </w:r>
      </w:hyperlink>
      <w:r>
        <w:rPr>
          <w:sz w:val="24"/>
        </w:rPr>
        <w:t xml:space="preserve"> и </w:t>
      </w:r>
      <w:hyperlink w:history="0" w:anchor="P397" w:tooltip="Статья 21. Объекты общественной экологической экспертизы">
        <w:r>
          <w:rPr>
            <w:sz w:val="24"/>
            <w:color w:val="0000ff"/>
          </w:rPr>
          <w:t xml:space="preserve">21</w:t>
        </w:r>
      </w:hyperlink>
      <w:r>
        <w:rPr>
          <w:sz w:val="24"/>
        </w:rPr>
        <w:t xml:space="preserve"> настоящего Федерального закона, в том числе на повторное проведение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оплачивать проведение государственной экологической экспертизы;</w:t>
      </w:r>
    </w:p>
    <w:p>
      <w:pPr>
        <w:pStyle w:val="0"/>
        <w:spacing w:before="240" w:line-rule="auto"/>
        <w:ind w:firstLine="540"/>
        <w:jc w:val="both"/>
      </w:pPr>
      <w:r>
        <w:rPr>
          <w:sz w:val="24"/>
        </w:rPr>
        <w:t xml:space="preserve">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pPr>
        <w:pStyle w:val="0"/>
        <w:spacing w:before="240" w:line-rule="auto"/>
        <w:ind w:firstLine="540"/>
        <w:jc w:val="both"/>
      </w:pPr>
      <w:r>
        <w:rPr>
          <w:sz w:val="24"/>
        </w:rPr>
        <w:t xml:space="preserve">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pPr>
      <w:r>
        <w:rPr>
          <w:sz w:val="24"/>
        </w:rPr>
      </w:r>
    </w:p>
    <w:p>
      <w:pPr>
        <w:pStyle w:val="2"/>
        <w:outlineLvl w:val="0"/>
        <w:jc w:val="center"/>
      </w:pPr>
      <w:r>
        <w:rPr>
          <w:sz w:val="24"/>
        </w:rPr>
        <w:t xml:space="preserve">Глава VI. ФИНАНСОВОЕ ОБЕСПЕЧЕНИЕ ЭКОЛОГИЧЕСКОЙ ЭКСПЕРТИЗЫ</w:t>
      </w:r>
    </w:p>
    <w:p>
      <w:pPr>
        <w:pStyle w:val="0"/>
        <w:jc w:val="center"/>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bookmarkStart w:id="479" w:name="P479"/>
    <w:bookmarkEnd w:id="479"/>
    <w:p>
      <w:pPr>
        <w:pStyle w:val="2"/>
        <w:outlineLvl w:val="1"/>
        <w:ind w:firstLine="540"/>
        <w:jc w:val="both"/>
      </w:pPr>
      <w:r>
        <w:rPr>
          <w:sz w:val="24"/>
        </w:rPr>
        <w:t xml:space="preserve">Статья 28. Финансовое обеспечение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0"/>
        <w:ind w:firstLine="540"/>
        <w:jc w:val="both"/>
      </w:pPr>
      <w:r>
        <w:rPr>
          <w:sz w:val="24"/>
        </w:rPr>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r>
        <w:rPr>
          <w:sz w:val="24"/>
        </w:rPr>
        <w:t xml:space="preserve">порядке</w:t>
      </w:r>
      <w:r>
        <w:rPr>
          <w:sz w:val="24"/>
        </w:rPr>
        <w:t xml:space="preserve">, установленном федеральным органом исполнительной власти в области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07.05.2013 </w:t>
      </w:r>
      <w:r>
        <w:rPr>
          <w:sz w:val="24"/>
        </w:rPr>
        <w:t xml:space="preserve">N 104-ФЗ</w:t>
      </w:r>
      <w:r>
        <w:rPr>
          <w:sz w:val="24"/>
        </w:rPr>
        <w:t xml:space="preserve">)</w:t>
      </w:r>
    </w:p>
    <w:p>
      <w:pPr>
        <w:pStyle w:val="0"/>
        <w:spacing w:before="240" w:line-rule="auto"/>
        <w:ind w:firstLine="540"/>
        <w:jc w:val="both"/>
      </w:pPr>
      <w:r>
        <w:rPr>
          <w:sz w:val="24"/>
        </w:rPr>
        <w:t xml:space="preserve">2 - 4. Утратили силу. - Федеральный </w:t>
      </w:r>
      <w:r>
        <w:rPr>
          <w:sz w:val="24"/>
        </w:rPr>
        <w:t xml:space="preserve">закон</w:t>
      </w:r>
      <w:r>
        <w:rPr>
          <w:sz w:val="24"/>
        </w:rPr>
        <w:t xml:space="preserve"> от 07.05.2013 N 104-ФЗ.</w:t>
      </w:r>
    </w:p>
    <w:p>
      <w:pPr>
        <w:pStyle w:val="0"/>
      </w:pPr>
      <w:r>
        <w:rPr>
          <w:sz w:val="24"/>
        </w:rPr>
      </w:r>
    </w:p>
    <w:p>
      <w:pPr>
        <w:pStyle w:val="2"/>
        <w:outlineLvl w:val="1"/>
        <w:ind w:firstLine="540"/>
        <w:jc w:val="both"/>
      </w:pPr>
      <w:r>
        <w:rPr>
          <w:sz w:val="24"/>
        </w:rPr>
        <w:t xml:space="preserve">Статья 29. Финансовое обеспечение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0"/>
        <w:ind w:firstLine="540"/>
        <w:jc w:val="both"/>
      </w:pPr>
      <w:r>
        <w:rPr>
          <w:sz w:val="24"/>
        </w:rPr>
        <w:t xml:space="preserve">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pPr>
        <w:pStyle w:val="0"/>
        <w:jc w:val="both"/>
      </w:pPr>
      <w:r>
        <w:rPr>
          <w:sz w:val="24"/>
        </w:rPr>
        <w:t xml:space="preserve">(в ред. Федеральных законов от 07.05.2013 </w:t>
      </w:r>
      <w:r>
        <w:rPr>
          <w:sz w:val="24"/>
        </w:rPr>
        <w:t xml:space="preserve">N 104-ФЗ</w:t>
      </w:r>
      <w:r>
        <w:rPr>
          <w:sz w:val="24"/>
        </w:rPr>
        <w:t xml:space="preserve">, от 25.12.2023 </w:t>
      </w:r>
      <w:r>
        <w:rPr>
          <w:sz w:val="24"/>
        </w:rPr>
        <w:t xml:space="preserve">N 681-ФЗ</w:t>
      </w:r>
      <w:r>
        <w:rPr>
          <w:sz w:val="24"/>
        </w:rPr>
        <w:t xml:space="preserve">)</w:t>
      </w:r>
    </w:p>
    <w:p>
      <w:pPr>
        <w:pStyle w:val="0"/>
      </w:pPr>
      <w:r>
        <w:rPr>
          <w:sz w:val="24"/>
        </w:rPr>
      </w:r>
    </w:p>
    <w:p>
      <w:pPr>
        <w:pStyle w:val="2"/>
        <w:outlineLvl w:val="0"/>
        <w:jc w:val="center"/>
      </w:pPr>
      <w:r>
        <w:rPr>
          <w:sz w:val="24"/>
        </w:rPr>
        <w:t xml:space="preserve">Глава VII. ОТВЕТСТВЕННОСТЬ ЗА НАРУШЕНИЕ ЗАКОНОДАТЕЛЬСТВА</w:t>
      </w:r>
    </w:p>
    <w:p>
      <w:pPr>
        <w:pStyle w:val="2"/>
        <w:jc w:val="center"/>
      </w:pPr>
      <w:r>
        <w:rPr>
          <w:sz w:val="24"/>
        </w:rPr>
        <w:t xml:space="preserve">РОССИЙСКОЙ ФЕДЕРАЦИИ ОБ ЭКОЛОГИЧЕСКОЙ ЭКСПЕРТИЗЕ</w:t>
      </w:r>
    </w:p>
    <w:p>
      <w:pPr>
        <w:pStyle w:val="0"/>
      </w:pPr>
      <w:r>
        <w:rPr>
          <w:sz w:val="24"/>
        </w:rPr>
      </w:r>
    </w:p>
    <w:bookmarkStart w:id="495" w:name="P495"/>
    <w:bookmarkEnd w:id="495"/>
    <w:p>
      <w:pPr>
        <w:pStyle w:val="2"/>
        <w:outlineLvl w:val="1"/>
        <w:ind w:firstLine="540"/>
        <w:jc w:val="both"/>
      </w:pPr>
      <w:r>
        <w:rPr>
          <w:sz w:val="24"/>
        </w:rPr>
        <w:t xml:space="preserve">Статья 30. Виды нарушений законодательства Российской Федерации об экологической экспертизе</w:t>
      </w:r>
    </w:p>
    <w:p>
      <w:pPr>
        <w:pStyle w:val="0"/>
      </w:pPr>
      <w:r>
        <w:rPr>
          <w:sz w:val="24"/>
        </w:rPr>
      </w:r>
    </w:p>
    <w:p>
      <w:pPr>
        <w:pStyle w:val="0"/>
        <w:ind w:firstLine="540"/>
        <w:jc w:val="both"/>
      </w:pPr>
      <w:r>
        <w:rPr>
          <w:sz w:val="24"/>
        </w:rPr>
        <w:t xml:space="preserve">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pPr>
        <w:pStyle w:val="0"/>
        <w:spacing w:before="240" w:line-rule="auto"/>
        <w:ind w:firstLine="540"/>
        <w:jc w:val="both"/>
      </w:pPr>
      <w:r>
        <w:rPr>
          <w:sz w:val="24"/>
        </w:rPr>
        <w:t xml:space="preserve">1) непредставление документации на экологическую экспертизу;</w:t>
      </w:r>
    </w:p>
    <w:p>
      <w:pPr>
        <w:pStyle w:val="0"/>
        <w:spacing w:before="240" w:line-rule="auto"/>
        <w:ind w:firstLine="540"/>
        <w:jc w:val="both"/>
      </w:pPr>
      <w:r>
        <w:rPr>
          <w:sz w:val="24"/>
        </w:rPr>
        <w:t xml:space="preserve">2) фальсификация материалов, сведений и данных, представляемых на экологическую экспертизу, а также сведений о результатах ее проведения;</w:t>
      </w:r>
    </w:p>
    <w:p>
      <w:pPr>
        <w:pStyle w:val="0"/>
        <w:spacing w:before="240" w:line-rule="auto"/>
        <w:ind w:firstLine="540"/>
        <w:jc w:val="both"/>
      </w:pPr>
      <w:r>
        <w:rPr>
          <w:sz w:val="24"/>
        </w:rPr>
        <w:t xml:space="preserve">3) принуждение эксперта экологической экспертизы к подготовке заведомо ложного заключения экологической экспертизы;</w:t>
      </w:r>
    </w:p>
    <w:p>
      <w:pPr>
        <w:pStyle w:val="0"/>
        <w:spacing w:before="240" w:line-rule="auto"/>
        <w:ind w:firstLine="540"/>
        <w:jc w:val="both"/>
      </w:pPr>
      <w:r>
        <w:rPr>
          <w:sz w:val="24"/>
        </w:rPr>
        <w:t xml:space="preserve">4) создание препятствий организации и проведению экологической экспертизы;</w:t>
      </w:r>
    </w:p>
    <w:p>
      <w:pPr>
        <w:pStyle w:val="0"/>
        <w:spacing w:before="240" w:line-rule="auto"/>
        <w:ind w:firstLine="540"/>
        <w:jc w:val="both"/>
      </w:pPr>
      <w:r>
        <w:rPr>
          <w:sz w:val="24"/>
        </w:rPr>
        <w:t xml:space="preserve">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12.02.2015 </w:t>
      </w:r>
      <w:r>
        <w:rPr>
          <w:sz w:val="24"/>
        </w:rPr>
        <w:t xml:space="preserve">N 12-ФЗ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6) реализация объекта экологической экспертизы без положительного заключения государственной экологической экспертизы;</w:t>
      </w:r>
    </w:p>
    <w:p>
      <w:pPr>
        <w:pStyle w:val="0"/>
        <w:spacing w:before="240" w:line-rule="auto"/>
        <w:ind w:firstLine="540"/>
        <w:jc w:val="both"/>
      </w:pPr>
      <w:r>
        <w:rPr>
          <w:sz w:val="24"/>
        </w:rPr>
        <w:t xml:space="preserve">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pPr>
        <w:pStyle w:val="0"/>
        <w:spacing w:before="240" w:line-rule="auto"/>
        <w:ind w:firstLine="540"/>
        <w:jc w:val="both"/>
      </w:pPr>
      <w:r>
        <w:rPr>
          <w:sz w:val="24"/>
        </w:rPr>
        <w:t xml:space="preserve">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1) нарушение установленных настоящим Федеральным законом правил и порядка проведения государственной экологической экспертизы;</w:t>
      </w:r>
    </w:p>
    <w:p>
      <w:pPr>
        <w:pStyle w:val="0"/>
        <w:spacing w:before="240" w:line-rule="auto"/>
        <w:ind w:firstLine="540"/>
        <w:jc w:val="both"/>
      </w:pPr>
      <w:r>
        <w:rPr>
          <w:sz w:val="24"/>
        </w:rPr>
        <w:t xml:space="preserve">2) нарушение порядка формирования и организации деятельности экспертных комиссий государственной экологической экспертизы;</w:t>
      </w:r>
    </w:p>
    <w:p>
      <w:pPr>
        <w:pStyle w:val="0"/>
        <w:spacing w:before="240" w:line-rule="auto"/>
        <w:ind w:firstLine="540"/>
        <w:jc w:val="both"/>
      </w:pPr>
      <w:r>
        <w:rPr>
          <w:sz w:val="24"/>
        </w:rPr>
        <w:t xml:space="preserve">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pPr>
        <w:pStyle w:val="0"/>
        <w:spacing w:before="240" w:line-rule="auto"/>
        <w:ind w:firstLine="540"/>
        <w:jc w:val="both"/>
      </w:pPr>
      <w:r>
        <w:rPr>
          <w:sz w:val="24"/>
        </w:rPr>
        <w:t xml:space="preserve">5) несоответствие оплаты выполненных работ их объему и качеству;</w:t>
      </w:r>
    </w:p>
    <w:p>
      <w:pPr>
        <w:pStyle w:val="0"/>
        <w:spacing w:before="240" w:line-rule="auto"/>
        <w:ind w:firstLine="540"/>
        <w:jc w:val="both"/>
      </w:pPr>
      <w:r>
        <w:rPr>
          <w:sz w:val="24"/>
        </w:rPr>
        <w:t xml:space="preserve">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pPr>
        <w:pStyle w:val="0"/>
        <w:spacing w:before="240" w:line-rule="auto"/>
        <w:ind w:firstLine="540"/>
        <w:jc w:val="both"/>
      </w:pPr>
      <w:r>
        <w:rPr>
          <w:sz w:val="24"/>
        </w:rPr>
        <w:t xml:space="preserve">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19.07.2011 </w:t>
      </w:r>
      <w:r>
        <w:rPr>
          <w:sz w:val="24"/>
        </w:rPr>
        <w:t xml:space="preserve">N 248-ФЗ</w:t>
      </w:r>
      <w:r>
        <w:rPr>
          <w:sz w:val="24"/>
        </w:rPr>
        <w:t xml:space="preserve">)</w:t>
      </w:r>
    </w:p>
    <w:p>
      <w:pPr>
        <w:pStyle w:val="0"/>
        <w:spacing w:before="240" w:line-rule="auto"/>
        <w:ind w:firstLine="540"/>
        <w:jc w:val="both"/>
      </w:pPr>
      <w:r>
        <w:rPr>
          <w:sz w:val="24"/>
        </w:rPr>
        <w:t xml:space="preserve">2) необоснованность выводов заключения экологической экспертизы;</w:t>
      </w:r>
    </w:p>
    <w:p>
      <w:pPr>
        <w:pStyle w:val="0"/>
        <w:spacing w:before="240" w:line-rule="auto"/>
        <w:ind w:firstLine="540"/>
        <w:jc w:val="both"/>
      </w:pPr>
      <w:r>
        <w:rPr>
          <w:sz w:val="24"/>
        </w:rPr>
        <w:t xml:space="preserve">3) фальсификация выводов заключения экологической экспертизы;</w:t>
      </w:r>
    </w:p>
    <w:p>
      <w:pPr>
        <w:pStyle w:val="0"/>
        <w:spacing w:before="240" w:line-rule="auto"/>
        <w:ind w:firstLine="540"/>
        <w:jc w:val="both"/>
      </w:pPr>
      <w:r>
        <w:rPr>
          <w:sz w:val="24"/>
        </w:rP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history="0" w:anchor="P299" w:tooltip="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
        <w:r>
          <w:rPr>
            <w:sz w:val="24"/>
            <w:color w:val="0000ff"/>
          </w:rPr>
          <w:t xml:space="preserve">пункте 2 статьи 16</w:t>
        </w:r>
      </w:hyperlink>
      <w:r>
        <w:rPr>
          <w:sz w:val="24"/>
        </w:rPr>
        <w:t xml:space="preserve"> настоящего Федерального закона.</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1) фальсификация сведений и данных о результатах проведения экологической экспертизы;</w:t>
      </w:r>
    </w:p>
    <w:p>
      <w:pPr>
        <w:pStyle w:val="0"/>
        <w:spacing w:before="240" w:line-rule="auto"/>
        <w:ind w:firstLine="540"/>
        <w:jc w:val="both"/>
      </w:pPr>
      <w:r>
        <w:rPr>
          <w:sz w:val="24"/>
        </w:rPr>
        <w:t xml:space="preserve">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pPr>
        <w:pStyle w:val="0"/>
        <w:spacing w:before="240" w:line-rule="auto"/>
        <w:ind w:firstLine="540"/>
        <w:jc w:val="both"/>
      </w:pPr>
      <w:r>
        <w:rPr>
          <w:sz w:val="24"/>
        </w:rPr>
        <w:t xml:space="preserve">5) незаконный отказ от регистрации заявлений о проведении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spacing w:before="240" w:line-rule="auto"/>
        <w:ind w:firstLine="540"/>
        <w:jc w:val="both"/>
      </w:pPr>
      <w:r>
        <w:rPr>
          <w:sz w:val="24"/>
        </w:rPr>
        <w:t xml:space="preserve">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31. Уголовная ответственность</w:t>
      </w:r>
    </w:p>
    <w:p>
      <w:pPr>
        <w:pStyle w:val="0"/>
      </w:pPr>
      <w:r>
        <w:rPr>
          <w:sz w:val="24"/>
        </w:rPr>
      </w:r>
    </w:p>
    <w:p>
      <w:pPr>
        <w:pStyle w:val="0"/>
        <w:ind w:firstLine="540"/>
        <w:jc w:val="both"/>
      </w:pPr>
      <w:r>
        <w:rPr>
          <w:sz w:val="24"/>
        </w:rP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26.06.2008 N 96-ФЗ)</w:t>
      </w:r>
    </w:p>
    <w:p>
      <w:pPr>
        <w:pStyle w:val="0"/>
      </w:pPr>
      <w:r>
        <w:rPr>
          <w:sz w:val="24"/>
        </w:rPr>
      </w:r>
    </w:p>
    <w:p>
      <w:pPr>
        <w:pStyle w:val="2"/>
        <w:outlineLvl w:val="1"/>
        <w:ind w:firstLine="540"/>
        <w:jc w:val="both"/>
      </w:pPr>
      <w:r>
        <w:rPr>
          <w:sz w:val="24"/>
        </w:rPr>
        <w:t xml:space="preserve">Статья 32. Административная ответственность</w:t>
      </w:r>
    </w:p>
    <w:p>
      <w:pPr>
        <w:pStyle w:val="0"/>
      </w:pPr>
      <w:r>
        <w:rPr>
          <w:sz w:val="24"/>
        </w:rPr>
      </w:r>
    </w:p>
    <w:p>
      <w:pPr>
        <w:pStyle w:val="0"/>
        <w:ind w:firstLine="540"/>
        <w:jc w:val="both"/>
      </w:pPr>
      <w:r>
        <w:rPr>
          <w:sz w:val="24"/>
        </w:rPr>
        <w:t xml:space="preserve">Лица, виновные в совершении нарушений, которые указаны в </w:t>
      </w:r>
      <w:hyperlink w:history="0" w:anchor="P495" w:tooltip="Статья 30. Виды нарушений законодательства Российской Федерации об экологической экспертизе">
        <w:r>
          <w:rPr>
            <w:sz w:val="24"/>
            <w:color w:val="0000ff"/>
          </w:rPr>
          <w:t xml:space="preserve">статье 30</w:t>
        </w:r>
      </w:hyperlink>
      <w:r>
        <w:rPr>
          <w:sz w:val="24"/>
        </w:rP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26.06.2008 N 96-ФЗ)</w:t>
      </w:r>
    </w:p>
    <w:p>
      <w:pPr>
        <w:pStyle w:val="0"/>
      </w:pPr>
      <w:r>
        <w:rPr>
          <w:sz w:val="24"/>
        </w:rPr>
      </w:r>
    </w:p>
    <w:p>
      <w:pPr>
        <w:pStyle w:val="2"/>
        <w:outlineLvl w:val="1"/>
        <w:ind w:firstLine="540"/>
        <w:jc w:val="both"/>
      </w:pPr>
      <w:r>
        <w:rPr>
          <w:sz w:val="24"/>
        </w:rPr>
        <w:t xml:space="preserve">Статья 33. Материальная ответственность</w:t>
      </w:r>
    </w:p>
    <w:p>
      <w:pPr>
        <w:pStyle w:val="0"/>
      </w:pPr>
      <w:r>
        <w:rPr>
          <w:sz w:val="24"/>
        </w:rPr>
      </w:r>
    </w:p>
    <w:p>
      <w:pPr>
        <w:pStyle w:val="0"/>
        <w:ind w:firstLine="540"/>
        <w:jc w:val="both"/>
      </w:pPr>
      <w:r>
        <w:rPr>
          <w:sz w:val="24"/>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pPr>
      <w:r>
        <w:rPr>
          <w:sz w:val="24"/>
        </w:rPr>
      </w:r>
    </w:p>
    <w:bookmarkStart w:id="553" w:name="P553"/>
    <w:bookmarkEnd w:id="553"/>
    <w:p>
      <w:pPr>
        <w:pStyle w:val="2"/>
        <w:outlineLvl w:val="1"/>
        <w:ind w:firstLine="540"/>
        <w:jc w:val="both"/>
      </w:pPr>
      <w:r>
        <w:rPr>
          <w:sz w:val="24"/>
        </w:rPr>
        <w:t xml:space="preserve">Статья 34. Гражданско-правовая ответственность</w:t>
      </w:r>
    </w:p>
    <w:p>
      <w:pPr>
        <w:pStyle w:val="0"/>
      </w:pPr>
      <w:r>
        <w:rPr>
          <w:sz w:val="24"/>
        </w:rPr>
      </w:r>
    </w:p>
    <w:p>
      <w:pPr>
        <w:pStyle w:val="0"/>
        <w:ind w:firstLine="540"/>
        <w:jc w:val="both"/>
      </w:pPr>
      <w:r>
        <w:rPr>
          <w:sz w:val="24"/>
        </w:rPr>
        <w:t xml:space="preserve">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pPr>
        <w:pStyle w:val="0"/>
        <w:spacing w:before="240" w:line-rule="auto"/>
        <w:ind w:firstLine="540"/>
        <w:jc w:val="both"/>
      </w:pPr>
      <w:r>
        <w:rPr>
          <w:sz w:val="24"/>
        </w:rPr>
        <w:t xml:space="preserve">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pPr>
        <w:pStyle w:val="0"/>
      </w:pPr>
      <w:r>
        <w:rPr>
          <w:sz w:val="24"/>
        </w:rPr>
      </w:r>
    </w:p>
    <w:p>
      <w:pPr>
        <w:pStyle w:val="2"/>
        <w:outlineLvl w:val="0"/>
        <w:jc w:val="center"/>
      </w:pPr>
      <w:r>
        <w:rPr>
          <w:sz w:val="24"/>
        </w:rPr>
        <w:t xml:space="preserve">Глава VIII. РАЗРЕШЕНИЕ СПОРОВ В ОБЛАСТИ ЭКОЛОГИЧЕСКОЙ</w:t>
      </w:r>
    </w:p>
    <w:p>
      <w:pPr>
        <w:pStyle w:val="2"/>
        <w:jc w:val="center"/>
      </w:pPr>
      <w:r>
        <w:rPr>
          <w:sz w:val="24"/>
        </w:rPr>
        <w:t xml:space="preserve">ЭКСПЕРТИЗЫ</w:t>
      </w:r>
    </w:p>
    <w:p>
      <w:pPr>
        <w:pStyle w:val="0"/>
      </w:pPr>
      <w:r>
        <w:rPr>
          <w:sz w:val="24"/>
        </w:rPr>
      </w:r>
    </w:p>
    <w:p>
      <w:pPr>
        <w:pStyle w:val="2"/>
        <w:outlineLvl w:val="1"/>
        <w:ind w:firstLine="540"/>
        <w:jc w:val="both"/>
      </w:pPr>
      <w:r>
        <w:rPr>
          <w:sz w:val="24"/>
        </w:rPr>
        <w:t xml:space="preserve">Статья 35.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IX. МЕЖДУНАРОДНЫЕ ДОГОВОРЫ РОССИЙСКОЙ ФЕДЕРАЦИИ</w:t>
      </w:r>
    </w:p>
    <w:p>
      <w:pPr>
        <w:pStyle w:val="0"/>
      </w:pPr>
      <w:r>
        <w:rPr>
          <w:sz w:val="24"/>
        </w:rPr>
      </w:r>
    </w:p>
    <w:p>
      <w:pPr>
        <w:pStyle w:val="2"/>
        <w:outlineLvl w:val="1"/>
        <w:ind w:firstLine="540"/>
        <w:jc w:val="both"/>
      </w:pPr>
      <w:r>
        <w:rPr>
          <w:sz w:val="24"/>
        </w:rPr>
        <w:t xml:space="preserve">Статья 36. Международные договоры Российской Федерации</w:t>
      </w:r>
    </w:p>
    <w:p>
      <w:pPr>
        <w:pStyle w:val="0"/>
      </w:pPr>
      <w:r>
        <w:rPr>
          <w:sz w:val="24"/>
        </w:rPr>
      </w:r>
    </w:p>
    <w:p>
      <w:pPr>
        <w:pStyle w:val="0"/>
        <w:ind w:firstLine="540"/>
        <w:jc w:val="both"/>
      </w:pPr>
      <w:r>
        <w:rPr>
          <w:sz w:val="24"/>
        </w:rPr>
        <w:t xml:space="preserve">1</w:t>
      </w:r>
      <w:r>
        <w:rPr>
          <w:sz w:val="24"/>
        </w:rPr>
        <w:t xml:space="preserve">.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2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 ЗАКЛЮЧИТЕЛЬНЫЕ ПОЛОЖЕНИЯ</w:t>
      </w:r>
    </w:p>
    <w:p>
      <w:pPr>
        <w:pStyle w:val="0"/>
      </w:pPr>
      <w:r>
        <w:rPr>
          <w:sz w:val="24"/>
        </w:rPr>
      </w:r>
    </w:p>
    <w:p>
      <w:pPr>
        <w:pStyle w:val="2"/>
        <w:outlineLvl w:val="1"/>
        <w:ind w:firstLine="540"/>
        <w:jc w:val="both"/>
      </w:pPr>
      <w:r>
        <w:rPr>
          <w:sz w:val="24"/>
        </w:rPr>
        <w:t xml:space="preserve">Статья 36.1. Заключительные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31.07.2020 N 254-ФЗ)</w:t>
      </w:r>
    </w:p>
    <w:p>
      <w:pPr>
        <w:pStyle w:val="0"/>
        <w:jc w:val="both"/>
      </w:pPr>
      <w:r>
        <w:rPr>
          <w:sz w:val="24"/>
        </w:rPr>
      </w:r>
    </w:p>
    <w:p>
      <w:pPr>
        <w:pStyle w:val="0"/>
        <w:ind w:firstLine="540"/>
        <w:jc w:val="both"/>
      </w:pPr>
      <w:r>
        <w:rPr>
          <w:sz w:val="24"/>
        </w:rPr>
        <w:t xml:space="preserve">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r>
        <w:rPr>
          <w:sz w:val="24"/>
        </w:rPr>
        <w:t xml:space="preserve">законом</w:t>
      </w:r>
      <w:r>
        <w:rPr>
          <w:sz w:val="24"/>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r>
        <w:rPr>
          <w:sz w:val="24"/>
        </w:rPr>
        <w:t xml:space="preserve">кодексом</w:t>
      </w:r>
      <w:r>
        <w:rPr>
          <w:sz w:val="24"/>
        </w:rP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history="0" w:anchor="P182" w:tooltip="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
        <w:r>
          <w:rPr>
            <w:sz w:val="24"/>
            <w:color w:val="0000ff"/>
          </w:rPr>
          <w:t xml:space="preserve">подпунктами 1</w:t>
        </w:r>
      </w:hyperlink>
      <w:r>
        <w:rPr>
          <w:sz w:val="24"/>
        </w:rPr>
        <w:t xml:space="preserve">, </w:t>
      </w:r>
      <w:hyperlink w:history="0" w:anchor="P183" w:tooltip="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w:r>
          <w:rPr>
            <w:sz w:val="24"/>
            <w:color w:val="0000ff"/>
          </w:rPr>
          <w:t xml:space="preserve">2</w:t>
        </w:r>
      </w:hyperlink>
      <w:r>
        <w:rPr>
          <w:sz w:val="24"/>
        </w:rPr>
        <w:t xml:space="preserve">, </w:t>
      </w:r>
      <w:hyperlink w:history="0" w:anchor="P188" w:tooltip="7) 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
        <w:r>
          <w:rPr>
            <w:sz w:val="24"/>
            <w:color w:val="0000ff"/>
          </w:rPr>
          <w:t xml:space="preserve">7</w:t>
        </w:r>
      </w:hyperlink>
      <w:r>
        <w:rPr>
          <w:sz w:val="24"/>
        </w:rPr>
        <w:t xml:space="preserve"> и </w:t>
      </w:r>
      <w:hyperlink w:history="0" w:anchor="P194" w:tooltip="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перечень которых устанавливается Правительством Российской Федерации;">
        <w:r>
          <w:rPr>
            <w:sz w:val="24"/>
            <w:color w:val="0000ff"/>
          </w:rPr>
          <w:t xml:space="preserve">10 пункта 1 статьи 11</w:t>
        </w:r>
      </w:hyperlink>
      <w:r>
        <w:rPr>
          <w:sz w:val="24"/>
        </w:rPr>
        <w:t xml:space="preserve"> настоящего Федерального закона не требуется.</w:t>
      </w:r>
    </w:p>
    <w:p>
      <w:pPr>
        <w:pStyle w:val="0"/>
        <w:jc w:val="both"/>
      </w:pPr>
      <w:r>
        <w:rPr>
          <w:sz w:val="24"/>
        </w:rPr>
        <w:t xml:space="preserve">(в ред. Федеральных законов от 01.05.2022 </w:t>
      </w:r>
      <w:r>
        <w:rPr>
          <w:sz w:val="24"/>
        </w:rPr>
        <w:t xml:space="preserve">N 124-ФЗ</w:t>
      </w:r>
      <w:r>
        <w:rPr>
          <w:sz w:val="24"/>
        </w:rPr>
        <w:t xml:space="preserve">, от 25.12.2023 </w:t>
      </w:r>
      <w:r>
        <w:rPr>
          <w:sz w:val="24"/>
        </w:rPr>
        <w:t xml:space="preserve">N 673-ФЗ</w:t>
      </w:r>
      <w:r>
        <w:rPr>
          <w:sz w:val="24"/>
        </w:rPr>
        <w:t xml:space="preserve">, от 08.08.2024 </w:t>
      </w:r>
      <w:r>
        <w:rPr>
          <w:sz w:val="24"/>
        </w:rPr>
        <w:t xml:space="preserve">N 261-ФЗ</w:t>
      </w:r>
      <w:r>
        <w:rPr>
          <w:sz w:val="24"/>
        </w:rPr>
        <w:t xml:space="preserve">)</w:t>
      </w:r>
    </w:p>
    <w:p>
      <w:pPr>
        <w:pStyle w:val="0"/>
      </w:pPr>
      <w:r>
        <w:rPr>
          <w:sz w:val="24"/>
        </w:rPr>
      </w:r>
    </w:p>
    <w:p>
      <w:pPr>
        <w:pStyle w:val="2"/>
        <w:outlineLvl w:val="1"/>
        <w:ind w:firstLine="540"/>
        <w:jc w:val="both"/>
      </w:pPr>
      <w:r>
        <w:rPr>
          <w:sz w:val="24"/>
        </w:rPr>
        <w:t xml:space="preserve">Статья 37.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38. Утратила силу. - Федеральный </w:t>
      </w:r>
      <w:r>
        <w:rPr>
          <w:sz w:val="24"/>
        </w:rPr>
        <w:t xml:space="preserve">закон</w:t>
      </w:r>
      <w:r>
        <w:rPr>
          <w:sz w:val="24"/>
        </w:rPr>
        <w:t xml:space="preserve"> от 22.08.2004 N 122-ФЗ.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23 ноября 1995 года</w:t>
      </w:r>
    </w:p>
    <w:p>
      <w:pPr>
        <w:pStyle w:val="0"/>
        <w:spacing w:before="240" w:line-rule="auto"/>
      </w:pPr>
      <w:r>
        <w:rPr>
          <w:sz w:val="24"/>
        </w:rPr>
        <w:t xml:space="preserve">N 174-ФЗ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23.11.1995 N 174-ФЗ</w:t>
            <w:br/>
            <w:t>(ред. от 08.08.2024)</w:t>
            <w:br/>
            <w:t>"Об экологической экспертизе"</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23.11.1995 N 174-ФЗ
(ред. от 08.08.2024)
"Об экологической экспертизе"
(с изм. и доп., вступ. в силу с 01.03.2025)</dc:title>
  <dcterms:created xsi:type="dcterms:W3CDTF">2025-04-30T08:19:04Z</dcterms:created>
</cp:coreProperties>
</file>