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10865E">
      <w:pPr>
        <w:jc w:val="center"/>
        <w:rPr>
          <w:rFonts w:hint="default" w:ascii="Times New Roman" w:hAnsi="Times New Roman" w:cs="Times New Roman"/>
          <w:b/>
          <w:lang w:val="ru-RU"/>
        </w:rPr>
      </w:pPr>
    </w:p>
    <w:p w14:paraId="531F5FA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ЦЕНТРАЛЬНО-ЧЕРНОЗЕМНОЕ МЕЖРЕГИОНАЛЬНОЕ УПРАВЛЕНИЕ РОСПРИРОДНАДЗОРА</w:t>
      </w:r>
    </w:p>
    <w:p w14:paraId="17857C52">
      <w:pPr>
        <w:tabs>
          <w:tab w:val="left" w:pos="5355"/>
          <w:tab w:val="right" w:pos="15136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период</w:t>
      </w:r>
      <w:bookmarkStart w:id="0" w:name="_Hlk131422638"/>
      <w:bookmarkEnd w:id="0"/>
    </w:p>
    <w:p w14:paraId="492E080F">
      <w:pPr>
        <w:jc w:val="center"/>
        <w:rPr>
          <w:rFonts w:ascii="Times New Roman" w:hAnsi="Times New Roman" w:cs="Times New Roman"/>
          <w:b/>
        </w:rPr>
      </w:pPr>
    </w:p>
    <w:p w14:paraId="2D6341EC">
      <w:pPr>
        <w:jc w:val="center"/>
        <w:rPr>
          <w:rFonts w:ascii="Times New Roman" w:hAnsi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highlight w:val="white"/>
          <w14:textFill>
            <w14:solidFill>
              <w14:schemeClr w14:val="tx1"/>
            </w14:solidFill>
          </w14:textFill>
        </w:rPr>
        <w:t>14.09.2026-18.09.2026</w:t>
      </w:r>
    </w:p>
    <w:p w14:paraId="5BA8F442">
      <w:pPr>
        <w:jc w:val="center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2"/>
        <w:tblW w:w="148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4"/>
        <w:gridCol w:w="3195"/>
        <w:gridCol w:w="65"/>
        <w:gridCol w:w="2043"/>
        <w:gridCol w:w="19"/>
        <w:gridCol w:w="64"/>
        <w:gridCol w:w="2551"/>
        <w:gridCol w:w="3402"/>
        <w:gridCol w:w="29"/>
        <w:gridCol w:w="1964"/>
        <w:gridCol w:w="25"/>
      </w:tblGrid>
      <w:tr w14:paraId="73CBB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384" w:type="dxa"/>
            <w:noWrap w:val="0"/>
            <w:vAlign w:val="center"/>
          </w:tcPr>
          <w:p w14:paraId="5BCC564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69E1FAF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проведена проверка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6F17F950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Период проведения проверки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715B4B0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Вид проверки (плановая. внеплановая. рейд)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6CF6E10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7268EF5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16E21A9E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Стадия проверки (проведенные. начатые)</w:t>
            </w:r>
          </w:p>
        </w:tc>
      </w:tr>
      <w:tr w14:paraId="788B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384" w:type="dxa"/>
            <w:noWrap w:val="0"/>
            <w:vAlign w:val="center"/>
          </w:tcPr>
          <w:p w14:paraId="40464F9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259" w:type="dxa"/>
            <w:gridSpan w:val="2"/>
            <w:noWrap w:val="0"/>
            <w:vAlign w:val="center"/>
          </w:tcPr>
          <w:p w14:paraId="08FD4916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 w14:paraId="1FCBA16E">
            <w:pPr>
              <w:widowControl w:val="0"/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615" w:type="dxa"/>
            <w:gridSpan w:val="2"/>
            <w:noWrap w:val="0"/>
            <w:vAlign w:val="center"/>
          </w:tcPr>
          <w:p w14:paraId="7ECF21BF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431" w:type="dxa"/>
            <w:gridSpan w:val="2"/>
            <w:noWrap w:val="0"/>
            <w:vAlign w:val="center"/>
          </w:tcPr>
          <w:p w14:paraId="14121657">
            <w:pPr>
              <w:widowControl w:val="0"/>
              <w:ind w:left="135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0AC25685">
            <w:pPr>
              <w:widowControl w:val="0"/>
              <w:ind w:right="4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6</w:t>
            </w:r>
          </w:p>
        </w:tc>
      </w:tr>
      <w:tr w14:paraId="191C0A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51906A5D">
            <w:pPr>
              <w:widowControl w:val="0"/>
              <w:shd w:val="clear" w:color="FFFFFF" w:themeColor="background1" w:fill="FFFFFF" w:themeFill="background1"/>
              <w:ind w:right="4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10AE2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6FDC8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1093C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«Цитрон»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C1210C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08.09.2026-21.09.2026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9C830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08D28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Выписка о проведении КНМ от 04.08.2026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21D27E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7C97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5269C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4515E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«Цитрон»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C2039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08.09.2026-21.09.2026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71F79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2BFDE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Выписка о проведении КНМ от 04.08.2026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5ABB5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7A33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0BEAF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FD7B6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земельный участок в ориентировочной точке с географическими координатами 50.015836 с.ш., 40.651125 в.д., расположенный в Воронежской области, Богучарский район, Подколодновское сельское поселение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DC636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15.09.2026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135C5F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61BDD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</w:t>
            </w:r>
            <w:bookmarkStart w:id="1" w:name="_GoBack"/>
            <w:bookmarkEnd w:id="1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е на проведение КНМ от 15.09.2026 №107/во/В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8C94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1C976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84" w:type="dxa"/>
            <w:vMerge w:val="restart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F3FB3">
            <w:pPr>
              <w:pStyle w:val="249"/>
              <w:widowControl w:val="0"/>
              <w:numPr>
                <w:ilvl w:val="0"/>
                <w:numId w:val="1"/>
              </w:numPr>
              <w:ind w:left="306" w:right="-108" w:hanging="22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D4EC0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Земельный участок, расположенный в Староникольском сельском поселении, Хохольского района, Воронежской области, ориентировочные географические координаты 51.444678, 38.723544, в границах кадастрового квартала с учетным номером 36:31:3800018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AAEC7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17.09.2026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5929C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4F92C2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на проведение КНМ от 31.08.2026 №104/во/В</w:t>
            </w:r>
          </w:p>
        </w:tc>
        <w:tc>
          <w:tcPr>
            <w:tcW w:w="1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5D791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0B173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F689DE7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4AD13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A860E7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2A1BF5C7">
            <w:pPr>
              <w:pStyle w:val="246"/>
              <w:ind w:left="0" w:right="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auto"/>
              </w:rPr>
              <w:t>ЗАКРЫТОЕ АКЦИОНЕРНОЕ ОБЩЕСТВО "ТРИО" (ИНН: 3108005754; ОГРН:1043101001272)  объект НВОС:  ЗАО "ТриО" (код объекта: 14-0131-000362-П), адрес: 309390. Белгородская обл.. Грайворонский р-н. с. Дорогощь. ул. Сумская. Д № 54 (I-категория)</w:t>
            </w:r>
          </w:p>
        </w:tc>
        <w:tc>
          <w:tcPr>
            <w:tcW w:w="212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15B894F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>14.09.2026-25.09.2026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5E028544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>Внеплановая проверка</w:t>
            </w:r>
          </w:p>
        </w:tc>
        <w:tc>
          <w:tcPr>
            <w:tcW w:w="340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4C8717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>Выписка о проведении КНМ от 09.09.2026 г. №36260021000223083993</w:t>
            </w:r>
          </w:p>
        </w:tc>
        <w:tc>
          <w:tcPr>
            <w:tcW w:w="201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2CFF530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shd w:val="clear" w:color="auto" w:fill="auto"/>
              </w:rPr>
              <w:t>проводится</w:t>
            </w:r>
          </w:p>
        </w:tc>
      </w:tr>
      <w:tr w14:paraId="78A56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3966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3919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CC0D8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8049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-</w:t>
            </w: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613C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-</w:t>
            </w:r>
          </w:p>
        </w:tc>
        <w:tc>
          <w:tcPr>
            <w:tcW w:w="2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96A9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0D5A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A77A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</w:tr>
      <w:tr w14:paraId="3F78D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14805" w:type="dxa"/>
            <w:gridSpan w:val="1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030AAEBE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7EA5D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9070A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6E79A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«Липецкий силикатный завод»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24866D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03.09.2026-16.09.2026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522B2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E871A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Решение №36260021000222907181 от 12.08.2026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7FF2D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3FF5E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32B89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2.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83F1E0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«МЭЙДЖЕРЭНЖЕНЕР»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21E872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02.09.2026 - 15.09.2026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39DA7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E7DE23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Решение №36260021000222921532 от 28.08.2026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6A31D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2350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E66A1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3.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D3B5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ПАО «НЛМК»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EC110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15.09.2026-28.09.2026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7967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D8BB1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Решение №36260021000223132456 от 13.09.2026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1C203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18F9A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" w:type="dxa"/>
          <w:trHeight w:val="276" w:hRule="atLeast"/>
          <w:jc w:val="center"/>
        </w:trPr>
        <w:tc>
          <w:tcPr>
            <w:tcW w:w="1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39FCE">
            <w:pPr>
              <w:widowControl w:val="0"/>
              <w:ind w:left="697" w:right="-108" w:hanging="754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en-US"/>
              </w:rPr>
              <w:t>4.</w:t>
            </w:r>
          </w:p>
        </w:tc>
        <w:tc>
          <w:tcPr>
            <w:tcW w:w="32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DBEA8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"РВК.ЭКОСЕРВИС"</w:t>
            </w:r>
          </w:p>
        </w:tc>
        <w:tc>
          <w:tcPr>
            <w:tcW w:w="212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46F09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11.09.2026 - 24.09.2026</w:t>
            </w:r>
          </w:p>
        </w:tc>
        <w:tc>
          <w:tcPr>
            <w:tcW w:w="2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1B343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внеплановая проверка</w:t>
            </w:r>
          </w:p>
        </w:tc>
        <w:tc>
          <w:tcPr>
            <w:tcW w:w="343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6C15B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Решение №36260021000223071958 от 08.09.2026</w:t>
            </w: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62B04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начато</w:t>
            </w:r>
          </w:p>
        </w:tc>
      </w:tr>
      <w:tr w14:paraId="0874E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4805" w:type="dxa"/>
            <w:gridSpan w:val="12"/>
            <w:shd w:val="clear" w:color="auto" w:fill="auto"/>
            <w:noWrap w:val="0"/>
            <w:vAlign w:val="center"/>
          </w:tcPr>
          <w:p w14:paraId="7E93AE63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6B6FE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noWrap w:val="0"/>
            <w:vAlign w:val="center"/>
          </w:tcPr>
          <w:p w14:paraId="01CCC58C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4CC84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районе с/с Лысогорский Тамбовского м.о. Тамбовской области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4009C4E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17.09.2026</w:t>
            </w:r>
          </w:p>
        </w:tc>
        <w:tc>
          <w:tcPr>
            <w:tcW w:w="2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11889B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22E724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соответсвии с заданием от 17.09.2026 №61/во/Т в рамках обращения граждан</w:t>
            </w:r>
          </w:p>
        </w:tc>
        <w:tc>
          <w:tcPr>
            <w:tcW w:w="2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0276FC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F613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noWrap w:val="0"/>
            <w:vAlign w:val="center"/>
          </w:tcPr>
          <w:p w14:paraId="4C94CC5A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2.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B907D3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районе с/с Лысогорский Тамбовского м.о. Тамбовской области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061F445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17.09.2026</w:t>
            </w:r>
          </w:p>
        </w:tc>
        <w:tc>
          <w:tcPr>
            <w:tcW w:w="2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DBBEE4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338A834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соответсвии с заданием от 17.09.2026 №62/во/Т в рамках обращения граждан</w:t>
            </w:r>
          </w:p>
        </w:tc>
        <w:tc>
          <w:tcPr>
            <w:tcW w:w="2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3712A41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32DCD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84" w:type="dxa"/>
            <w:noWrap w:val="0"/>
            <w:vAlign w:val="center"/>
          </w:tcPr>
          <w:p w14:paraId="2FC6A599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3.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BFCEEC7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районе с/с Лысогорский Тамбовского м.о. Тамбовской области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84E95E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18.09.2026</w:t>
            </w:r>
          </w:p>
        </w:tc>
        <w:tc>
          <w:tcPr>
            <w:tcW w:w="26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E5FECD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выездное обследование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6E420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В соответсвии с заданием от 18.09.2026 №63/во/Т в рамках обращения граждан</w:t>
            </w:r>
          </w:p>
        </w:tc>
        <w:tc>
          <w:tcPr>
            <w:tcW w:w="2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BD80AA8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740246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05" w:type="dxa"/>
            <w:gridSpan w:val="12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DC901A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Наблюдения за соблюдением обязательных требований за период 14.09.2026-18.09.2026</w:t>
            </w:r>
          </w:p>
        </w:tc>
      </w:tr>
    </w:tbl>
    <w:p w14:paraId="09C2CFD6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pPr w:leftFromText="180" w:rightFromText="180" w:vertAnchor="text" w:tblpXSpec="center" w:tblpY="1"/>
        <w:tblW w:w="145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3349"/>
        <w:gridCol w:w="28"/>
        <w:gridCol w:w="2206"/>
        <w:gridCol w:w="2552"/>
        <w:gridCol w:w="3152"/>
        <w:gridCol w:w="1951"/>
      </w:tblGrid>
      <w:tr w14:paraId="30DD9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FDB3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903FA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2F9E4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EADC5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  <w:p w14:paraId="3BB4679A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8084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Основание проведения проверки</w:t>
            </w:r>
          </w:p>
          <w:p w14:paraId="2729AE42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(дата. номер)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96D60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Стадия наблюдения (проведенные. начатые)</w:t>
            </w:r>
          </w:p>
        </w:tc>
      </w:tr>
      <w:tr w14:paraId="12C0B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21B0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1B77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430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79B62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E9F53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636C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2666A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B1BC91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02CB3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5B0C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723EB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МУП Бутурлиновского городского поселения Бутурлиновского муниципального района Воронежской области «Водоканал» ВРЖ01009ВЭ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1936B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C4599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EF5C22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№17-2026/н/В от 31.08.2031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E8BDD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A38B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CDBC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60A95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Общество с ограниченной ответственностью «Спартан» ВРЖ01077ВР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FD481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FCB8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B21A7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№18-2026/н/В от 31.08.2031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7EA6A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11CB1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30823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3C509D5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МКП городского поселения город Новохоперск «Сервис Плюс» ВРЖ01080ВР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333DFE3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7958EC1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062F2EB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№19-2026/н/В от 31.08.2031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auto"/>
            <w:noWrap w:val="0"/>
            <w:vAlign w:val="center"/>
          </w:tcPr>
          <w:p w14:paraId="6396402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E39E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B72DA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D917B6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Общество с ограниченной ответственностью «ЭкоНиваАгро» ВРЖ01081ВР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765C4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C6CA0D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CD2561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№20-2026/н/В от 31.08.2031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81B47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1D477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FE859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2F9B11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Участок недр, предоставленный в пользование по лицензии ВРЖ01082ВР 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DBFE0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B53AD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A3A0A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№21-2026/н/В от 31.08.2031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64BD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40187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E748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3BBAF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МУП Каширского сельского поселения «Каширская коммунальная служба» ВРЖ017905ВР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DB24B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02.09.2026-16.09.2026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AFDCB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66C15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№22-2026/н/В от 31.08.2031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49762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4F31D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AFCFC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C1901E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«Современные технологии мясопереработки»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ВРЖ036481ВР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A031E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F30EDC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C5539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№71/н/В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A0F0E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F68D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D5B09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EC830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«Бобровский сыродельный завод»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ВРЖ035145ВР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0FF40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AC705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F43354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№72/н/В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6B64D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6AC1C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D9A91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EF0E0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Каменка»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ВРЖ035577ВР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3AD01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C9CD6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23115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№73/н/В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CB50D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DB4E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C6D0E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C0945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Московское»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ВРЖ035578ВР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72B82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65123E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9C8F98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№74/н/В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C520A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4EE3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60E9B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97527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«Специализированное хозяйство Московское»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ВРЖ035580ВР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2FDEC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5B29F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08BFE4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№75/н/В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744A4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BD36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B9B21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1D2C2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«Благо-Эртиль» </w:t>
            </w:r>
          </w:p>
          <w:p w14:paraId="315B249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ВРЖ009673ВР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3F32BB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E41D76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C28C2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№76/н/В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AEF65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0C10A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A05F3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EB36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«Агроэко-Восток» </w:t>
            </w:r>
          </w:p>
          <w:p w14:paraId="05B2C65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ВРЖ018361ВР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11D60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F20625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D1EF8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№77/н/В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2498B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E199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549F6">
            <w:pPr>
              <w:pStyle w:val="249"/>
              <w:widowControl w:val="0"/>
              <w:numPr>
                <w:ilvl w:val="0"/>
                <w:numId w:val="2"/>
              </w:numPr>
              <w:ind w:right="-108" w:hanging="785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7A514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ФГБУ «ЦЖКУ» Минобороны РФ </w:t>
            </w: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ВРЖ00961ВЭ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AAC1B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07.09.2026 25.09.2026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12397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EACD9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№78/н/В от 07.09.2026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1B259C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5F26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45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05FACD55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430D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23C7BC0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60F7B5A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2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432770C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6ACFB605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3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3A97E10B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0B850A27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-</w:t>
            </w:r>
          </w:p>
        </w:tc>
      </w:tr>
      <w:tr w14:paraId="327BB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auto"/>
            <w:noWrap w:val="0"/>
            <w:vAlign w:val="center"/>
          </w:tcPr>
          <w:p w14:paraId="0E34C8D4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6825F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0EAE7461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6D1015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акционерное общество «Лебедянский сахарный завод» (Липецкая область)</w:t>
            </w:r>
          </w:p>
        </w:tc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3244191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16.09.2026-17.09.2026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362F0AC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экологического контроля (надзора)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 </w:t>
            </w:r>
          </w:p>
        </w:tc>
        <w:tc>
          <w:tcPr>
            <w:tcW w:w="3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74ED9B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№ 41/н/Л от 16.09.2026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711B1B2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3C3E8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themeColor="background1" w:fill="auto"/>
            <w:noWrap w:val="0"/>
            <w:vAlign w:val="center"/>
          </w:tcPr>
          <w:p w14:paraId="24BA3FB9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5D5A1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AD432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AFBD7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ООО «Гуард-Нэт Сочи»</w:t>
            </w:r>
          </w:p>
          <w:p w14:paraId="59AD5EA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ЛПЦ00381ТЭ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8DBA80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594EB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DF711B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52/н/Л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7418F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1C95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4132E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71FD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АО «Компание Росинка»</w:t>
            </w:r>
          </w:p>
          <w:p w14:paraId="13BCE1B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ЛПЦ004332МЭ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D1E522C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B8791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9ABE0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53/н/Л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9799D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5211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C1D1A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37A07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Глава крестьянского (фермерского) хозяйства Стронгин Семён Андреевич</w:t>
            </w:r>
          </w:p>
          <w:p w14:paraId="426280A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ЛПЦ002550ВР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204BF4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7805C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73571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54/н/Л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1F325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7C60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C4B86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2A49A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31E840F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ADEBE7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88770E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F50B2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55/н/Л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D9CB9E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ECB7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046BD2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D57AA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684E53F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ЛПЦ005708ВЭ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E4D236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7E406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AD3B2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56/н/Л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84D6B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0B1BF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4A96F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6.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BBC7FF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043B4AC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ЛПЦ005707ВЭ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B03FFE8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2E5932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62378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57н/Л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BFE4C2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9884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D520D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7.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91BB0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7DBAB32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ЛПЦ005713ВЭ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74DB561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DCE8AE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27ED92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58/н/Л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580D9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C105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25AF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6ACC0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ООО «РВК-Липецк»</w:t>
            </w:r>
          </w:p>
          <w:p w14:paraId="320C89A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ЛПЦ005710ВЭ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FBA7F0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BF4B56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134A9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59/н/Л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239C2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1C53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DE5167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9.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F9B9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ООО «РВК-Липецк» </w:t>
            </w:r>
          </w:p>
          <w:p w14:paraId="53DCE83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ЛПЦ005712ВЭ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675FA9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C701F9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18CB3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60/н/Л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FF3076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6E95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1270F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893A1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 xml:space="preserve">АО «Куриное Царство» </w:t>
            </w:r>
          </w:p>
          <w:p w14:paraId="5EF0D15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ЛПЦ009283ВР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B4FD5F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F403A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FC2A8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61/н/Л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291366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2DB83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87433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11.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4F06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АО «Московский</w:t>
            </w:r>
          </w:p>
          <w:p w14:paraId="3DBCA8E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</w:rPr>
              <w:t>пиво-безалкогольный комбинат «ОЧАКОВО» ЛПЦ010629ВЭ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86727F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02.09.2026 22.09.2026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3FE181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геологического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8819F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Задание на проведение контрольного (надзорного) мероприятия без взаимодействия с контролируемым лицом от 01.09.2026 № 62/н/Л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733FA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18BCE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0C35D8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12.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09F80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«КАРЬЕР»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00765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11.09.20026-17.09.2026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8534C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C0526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№40/н/Л от 11.09.2026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1AB90D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4081A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47FAA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13.</w:t>
            </w:r>
          </w:p>
        </w:tc>
        <w:tc>
          <w:tcPr>
            <w:tcW w:w="33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F3558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</w:p>
          <w:p w14:paraId="48BA194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АКЦИОНЕРНОЕ ОБЩЕСТВО «ЛЕБЕДЯНСКИЙ САХАРНЫЙ ЗАВОД»</w:t>
            </w:r>
          </w:p>
        </w:tc>
        <w:tc>
          <w:tcPr>
            <w:tcW w:w="2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0E27C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16.09.2026-17.09.2026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FB7F1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Наблюдение за соблюдением обязательных требований в рамках федерального государственного экологического контроля (надзора)</w:t>
            </w:r>
          </w:p>
        </w:tc>
        <w:tc>
          <w:tcPr>
            <w:tcW w:w="31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F2D60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Задание №41/н/Л от 16.09.2026</w:t>
            </w:r>
          </w:p>
        </w:tc>
        <w:tc>
          <w:tcPr>
            <w:tcW w:w="19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943C7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проведено</w:t>
            </w:r>
          </w:p>
        </w:tc>
      </w:tr>
      <w:tr w14:paraId="218AE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45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013196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543A3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1549">
            <w:pPr>
              <w:pStyle w:val="249"/>
              <w:widowControl w:val="0"/>
              <w:ind w:left="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3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E49DC5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-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9000B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-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8223B1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-</w:t>
            </w:r>
          </w:p>
        </w:tc>
        <w:tc>
          <w:tcPr>
            <w:tcW w:w="31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1AD48F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-</w:t>
            </w:r>
          </w:p>
        </w:tc>
        <w:tc>
          <w:tcPr>
            <w:tcW w:w="1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52F4E8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-</w:t>
            </w:r>
          </w:p>
        </w:tc>
      </w:tr>
    </w:tbl>
    <w:p w14:paraId="3B12C674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p w14:paraId="35E6294C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Times New Roman" w:cs="Times New Roman"/>
          <w:b/>
          <w:color w:val="auto"/>
          <w:sz w:val="24"/>
          <w:szCs w:val="24"/>
          <w:highlight w:val="none"/>
        </w:rPr>
        <w:t>Профилактические мероприятия за период 14.09.2026-18.09.2026</w:t>
      </w:r>
    </w:p>
    <w:p w14:paraId="6D2346EB">
      <w:pPr>
        <w:jc w:val="center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</w:p>
    <w:tbl>
      <w:tblPr>
        <w:tblStyle w:val="12"/>
        <w:tblW w:w="149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3467"/>
        <w:gridCol w:w="2126"/>
        <w:gridCol w:w="76"/>
        <w:gridCol w:w="2669"/>
        <w:gridCol w:w="3253"/>
        <w:gridCol w:w="2274"/>
      </w:tblGrid>
      <w:tr w14:paraId="1A6B8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6C81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№ п/п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03EE0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Наименование. организационно-правовая форма юридического лица. (хозяйствующего субъекта) в отношении которого проведено профилактическое мероприятие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E00A6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Период проведения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87341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профилактического мероприятия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E1AE8">
            <w:pPr>
              <w:widowControl w:val="0"/>
              <w:ind w:right="3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Вид надзора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D2A74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Результат</w:t>
            </w:r>
          </w:p>
        </w:tc>
      </w:tr>
      <w:tr w14:paraId="45006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309D1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F0137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A509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0DFF9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B0E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FE020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</w:t>
            </w:r>
          </w:p>
        </w:tc>
      </w:tr>
      <w:tr w14:paraId="33341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502D4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</w:tr>
      <w:tr w14:paraId="0CD4C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0D577">
            <w:pPr>
              <w:widowControl w:val="0"/>
              <w:shd w:val="clear" w:color="FFFFFF" w:themeColor="background1" w:fill="FFFFFF" w:themeFill="background1"/>
              <w:ind w:left="-120" w:right="-108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2503C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B376A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28555D9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МУП «ВОДОКАНАЛ»</w:t>
            </w:r>
          </w:p>
        </w:tc>
        <w:tc>
          <w:tcPr>
            <w:tcW w:w="2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8CFE7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20.08.2026-01.09.2026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F9F2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3CBEE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901DEF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3CA7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E632E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9B9F6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«Мамоновские фермы»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6729A5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01.09.2026-14.09.2026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1BE68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3C1D9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406E1B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6BB81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4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3B4985D7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0DAF7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876FB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B1FEE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ООО «Белэнерго-Машбзм»-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4707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02.09.2026-15.09.2026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BB4A4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2AB6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72E9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32D9B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2E3FF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36A71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ООО "АГРОПРОМЫШЛЕННЫЙ КОМПЛЕКС "ПРОМАГРО" «Свиноводческий комплекс Оскольский бекон - 1 (код объекта: 14-0131-000383-П), I категория, расположенный по адресу: Белгородская область, Старооскольский район, с.п. Роговатовское, с. Роговатое.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5A97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 xml:space="preserve">07.09.2026 - 18.09.2026 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72F26F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2AA5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CAA8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58CD1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15FD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7EF8A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ООО "АГРОПРОМЫШЛЕННЫЙ КОМПЛЕКС "ПРОМАГРО" «Свиноводческий комплекс "Оскольский бекон 2" (код объекта: 14-0131-000586-П), I категория, расположенный по адресу: Белгородская область, Старооскольский район, с.п. Роговатовское, с. Роговатое.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1C22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07.09.2026 - 18.09.2026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70CF76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37A6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03D8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42A1A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037385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6E510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614B836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C040B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АО «Сейм-Агро»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4FBB6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09.09.2026-22.09.2026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F659B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0510D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294C75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проводится</w:t>
            </w:r>
          </w:p>
        </w:tc>
      </w:tr>
      <w:tr w14:paraId="7549B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04C3CD0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B438F5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АО "КУРСКОБЛВОДОКАНАЛ"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5F3D4C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09.09.2026-22.09.2026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00485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DB8DD0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30042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начато</w:t>
            </w:r>
          </w:p>
        </w:tc>
      </w:tr>
      <w:tr w14:paraId="1E5E4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F37B7C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DEE68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"КУРСКОБЛВОДОКАНАЛ"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99F28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09.09.2026-22.09.2026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3DFBD1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66F10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E2E36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31CB5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91E7D4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71A486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ООО "Промконсервы"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EFC7F36">
            <w:pPr>
              <w:jc w:val="center"/>
              <w:rPr>
                <w:rFonts w:hint="default" w:ascii="Times New Roman" w:hAnsi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21.09.2026-30.09.2026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AAD0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C6BEFA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A2CCEA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67972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E4532B">
            <w:pPr>
              <w:widowControl w:val="0"/>
              <w:ind w:right="-108" w:hanging="45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5C96B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АО «Электроагрегат»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2023E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16.09.2026-29.09.2026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19679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794DC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97F9CD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проводится</w:t>
            </w:r>
          </w:p>
        </w:tc>
      </w:tr>
      <w:tr w14:paraId="3535A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A4E7B9">
            <w:pPr>
              <w:widowControl w:val="0"/>
              <w:shd w:val="clear" w:color="FFFFFF" w:themeColor="background1" w:fill="FFFFFF" w:themeFill="background1"/>
              <w:ind w:right="-108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441D3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B9D6A1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03172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2656C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 – 15.09.2026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6DCE8A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EFF5E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B76C007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38446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6FABDCF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321DB1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ACCBE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02.09.2026 – 15.09.2026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1578F2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EEF1F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B67067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03B53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2F8B152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B0F3B5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03C164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 – 22.09.2026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C7CFA5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AD602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F42730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начато</w:t>
            </w:r>
          </w:p>
        </w:tc>
      </w:tr>
      <w:tr w14:paraId="15164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21A4C0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A981D0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 (ЗЕМЛЯ)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12CDE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09.09.2026 – 22.09.2026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AF598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AB756D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A0C778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начато</w:t>
            </w:r>
          </w:p>
        </w:tc>
      </w:tr>
      <w:tr w14:paraId="45DAA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C838F96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5.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0F6E42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МУП «Усманский водоканал»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E436DE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03.09.2026-16.09.2026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9E5C59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профилактический визит 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A705B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E9F72A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проведено</w:t>
            </w:r>
          </w:p>
        </w:tc>
      </w:tr>
      <w:tr w14:paraId="3F7A5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0128BA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6.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4CDD61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80506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4148FB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FCD86E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CBE39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7721C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3FD84F9">
            <w:pPr>
              <w:pStyle w:val="249"/>
              <w:widowControl w:val="0"/>
              <w:ind w:left="-45"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7.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483DB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ОБЩЕСТВО С ОГРАНИЧЕННОЙ ОТВЕТСТВЕННОСТЬЮ «ЛИПЕЦКАЯ ОБЛАСТНАЯ КОММУНАЛЬНАЯ КОМПАНИЯ» (ЗЕМЛЯ)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049EB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18.09.2026-01.10.2026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5C7276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D58E1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A3EC93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начато</w:t>
            </w:r>
          </w:p>
        </w:tc>
      </w:tr>
      <w:tr w14:paraId="250C9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1CB85B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313D8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73426">
            <w:pPr>
              <w:widowControl w:val="0"/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1.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2F04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МУП «Цнинский хозяйственный центр»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4D4F7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27.08.2026-08.09.2026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FDDA43">
            <w:pPr>
              <w:widowControl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6E9428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93548D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60A16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838E3">
            <w:pPr>
              <w:widowControl w:val="0"/>
              <w:ind w:right="-108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2.</w:t>
            </w: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1C7E63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МУП «Цнинский хозяйственный центр»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120EC5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21.08.2026-03.09.2026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5EB253B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профилактический визит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25EEEF">
            <w:pPr>
              <w:widowControl w:val="0"/>
              <w:ind w:left="-120"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361298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пров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lang w:val="ru-RU"/>
              </w:rPr>
              <w:t>едено</w:t>
            </w:r>
          </w:p>
        </w:tc>
      </w:tr>
      <w:tr w14:paraId="10CD9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47399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ПРЕДОСТЕРЕЖЕНИЕ</w:t>
            </w:r>
          </w:p>
        </w:tc>
      </w:tr>
      <w:tr w14:paraId="71205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49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145840">
            <w:pPr>
              <w:shd w:val="clear" w:color="FFFFFF" w:themeColor="background1" w:fill="FFFFFF" w:themeFill="background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Воронежская область</w:t>
            </w:r>
          </w:p>
        </w:tc>
      </w:tr>
      <w:tr w14:paraId="36D98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0DC6F7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33E19C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МКП городского поселения город Новохоперск «Сервис Плюс»</w:t>
            </w:r>
          </w:p>
        </w:tc>
        <w:tc>
          <w:tcPr>
            <w:tcW w:w="22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2C822D9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16.09.2026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6CE3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предостережение 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030BD3E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D68A5B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5355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C8AB06">
            <w:pPr>
              <w:pStyle w:val="249"/>
              <w:widowControl w:val="0"/>
              <w:numPr>
                <w:ilvl w:val="0"/>
                <w:numId w:val="3"/>
              </w:numPr>
              <w:ind w:left="0" w:right="-108" w:firstLine="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49E2E99D">
            <w:pPr>
              <w:spacing w:before="0" w:after="0" w:line="57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ООО "Деловой Центр"</w:t>
            </w:r>
          </w:p>
        </w:tc>
        <w:tc>
          <w:tcPr>
            <w:tcW w:w="220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170ADB88">
            <w:pPr>
              <w:spacing w:before="0" w:after="0" w:line="57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14.09.2026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D3C3105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526F9C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1DD68D19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Объявлено</w:t>
            </w:r>
          </w:p>
        </w:tc>
      </w:tr>
      <w:tr w14:paraId="126F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themeColor="background1" w:fill="FFFFFF" w:themeFill="background1"/>
            <w:noWrap w:val="0"/>
            <w:vAlign w:val="center"/>
          </w:tcPr>
          <w:p w14:paraId="65925BBD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Белгородская область</w:t>
            </w:r>
          </w:p>
        </w:tc>
      </w:tr>
      <w:tr w14:paraId="6F464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95E9A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8810E67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ГУП «Белоблводоканал»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676868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1EFA1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0776D3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auto"/>
                <w:sz w:val="24"/>
                <w:szCs w:val="24"/>
                <w:highlight w:val="none"/>
                <w:u w:val="none"/>
                <w:vertAlign w:val="baseli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2E0ED4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7A8C0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0CC8">
            <w:pPr>
              <w:pStyle w:val="249"/>
              <w:numPr>
                <w:ilvl w:val="0"/>
                <w:numId w:val="4"/>
              </w:numPr>
              <w:ind w:left="723" w:right="-283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11412F81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ГУП «Белоблводоканал»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3C7CA9">
            <w:pPr>
              <w:pStyle w:val="246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18.09.2026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EF1E2C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9D08F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федеральный государственный земельный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ABFC720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110E5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74C91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Липецкая область</w:t>
            </w:r>
          </w:p>
        </w:tc>
      </w:tr>
      <w:tr w14:paraId="4FA8A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6761F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03327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ФГБОУ ВО «Воронежский государственный университет»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FFC5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16.09.2026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3742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предостережение 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37B66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федеральный государственный геологический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6FBECB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53041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5E045B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68331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Фульга Юлия Юрьевна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9164B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12.09.2026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B845A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7D02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FFFFFF" w:fill="FFFFFF"/>
            <w:noWrap w:val="0"/>
            <w:vAlign w:val="center"/>
          </w:tcPr>
          <w:p w14:paraId="498E8EC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5A3B8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C3E28B5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09B62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ПУБЛИЧНОЕ АКЦИОНЕРНОЕ ОБЩЕСТВО «СПЕЦФУНДАМЕНТСТРОЙ»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C4E5DD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77DB36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5F1E9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76D2E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02AF6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49658E5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CE4800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МУНИЦИПАЛЬНОЕ УНИТАРНОЕ ПРЕДПРИЯТИЕ «ДАНКОВСКИЙ ВОДОКАНАЛ»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46000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14.09.2026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8892B8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72FA49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4BC240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346F1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7FDB5E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92A33C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Фульга Юлия Юрьевна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6AAEF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14.09.2026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BB214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ADEF6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77796F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0E428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A4ED822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9AB984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ПУБЛИЧНОЕ АКЦИОНЕРНОЕ ОБЩЕСТВО «СПЕЦФУНДАМЕНТСТРОЙ»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0B86F19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14.09.2026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71FB98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80D1A77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439B66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2EA24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D08E533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369FA2C3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АДМИНИСТРАЦИЯ ЗАДОНСКОГО МУНИЦИПАЛЬНОГО ОКРУГА ЛИПЕЦКОЙ ОБЛАСТИ РОССИЙСКОЙ ФЕДЕРАЦИИ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B21002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F5A2C8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FF0C91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7B0632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61878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EBCD80C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DC2AEC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АДМИНИСТРАЦИЯ КРАСНИНСКОГО МУНИЦИПАЛЬНОГО ОКРУГА ЛИПЕЦКОЙ ОБЛАСТИ РОССИЙСКОЙ ФЕДЕРАЦИИ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8A7625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F43FB3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3D8EA4D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50D77A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22714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B5E9024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6F8964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АДМИНИСТРАЦИЯ ЛЕБЕДЯНСКОГО МУНИЦИПАЛЬНОГО ОКРУГА ЛИПЕЦКОЙ ОБЛАСТИ РОССИЙСКОЙ ФЕДЕРАЦИИ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3FD8A6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AA5D2D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4067115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6544F0EC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5D873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A4BBD10">
            <w:pPr>
              <w:pStyle w:val="249"/>
              <w:numPr>
                <w:ilvl w:val="0"/>
                <w:numId w:val="5"/>
              </w:numPr>
              <w:ind w:left="72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4594667E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АДМИНИСТРАЦИЯ ЛЕБЕДЯНСКОГО МУНИЦИПАЛЬНОГО ОКРУГА ЛИПЕЦКОЙ ОБЛАСТИ РОССИЙСКОЙ ФЕДЕРАЦИИ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048CD704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2DE133B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CDF936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57B01798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объявлено</w:t>
            </w:r>
          </w:p>
        </w:tc>
      </w:tr>
      <w:tr w14:paraId="7F885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5AF86C">
            <w:pPr>
              <w:ind w:left="186" w:firstLine="283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highlight w:val="none"/>
              </w:rPr>
              <w:t>Курская область</w:t>
            </w:r>
          </w:p>
        </w:tc>
      </w:tr>
      <w:tr w14:paraId="22D8C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EC2F0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5DBCE42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АО «Кшенский сахарный комбинат»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vAlign w:val="center"/>
          </w:tcPr>
          <w:p w14:paraId="6C546F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11.09.2026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075AEF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228DD53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73B9F2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5FB72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1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82B87">
            <w:pPr>
              <w:pStyle w:val="249"/>
              <w:widowControl w:val="0"/>
              <w:numPr>
                <w:ilvl w:val="0"/>
                <w:numId w:val="6"/>
              </w:numPr>
              <w:ind w:left="-151" w:right="-108" w:firstLine="426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noWrap w:val="0"/>
            <w:vAlign w:val="center"/>
          </w:tcPr>
          <w:p w14:paraId="5791DA8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Физическое лицо: Волобуева Галина Павловна</w:t>
            </w:r>
          </w:p>
        </w:tc>
        <w:tc>
          <w:tcPr>
            <w:tcW w:w="2202" w:type="dxa"/>
            <w:gridSpan w:val="2"/>
            <w:vMerge w:val="restart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FFFFFF" w:fill="FFFFFF"/>
            <w:noWrap w:val="0"/>
            <w:vAlign w:val="center"/>
          </w:tcPr>
          <w:p w14:paraId="0CC997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highlight w:val="none"/>
                <w:u w:val="none"/>
                <w:vertAlign w:val="baseline"/>
              </w:rPr>
              <w:t>07.09.2026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83C8B4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предостережение</w:t>
            </w:r>
          </w:p>
        </w:tc>
        <w:tc>
          <w:tcPr>
            <w:tcW w:w="3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vAlign w:val="center"/>
          </w:tcPr>
          <w:p w14:paraId="7963CE61">
            <w:pPr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федеральный государственный земельный контроль (надзор)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246435A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>объявлено</w:t>
            </w:r>
          </w:p>
        </w:tc>
      </w:tr>
      <w:tr w14:paraId="4947C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998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328866">
            <w:pPr>
              <w:shd w:val="clear" w:color="FFFFFF" w:themeColor="background1" w:fill="FFFFFF" w:themeFill="background1"/>
              <w:ind w:left="186" w:firstLine="283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auto"/>
                <w:sz w:val="24"/>
                <w:szCs w:val="24"/>
                <w:highlight w:val="none"/>
              </w:rPr>
              <w:t>Тамбовская область</w:t>
            </w:r>
          </w:p>
        </w:tc>
      </w:tr>
      <w:tr w14:paraId="0BCB9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F4937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DADD2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Набоян М.В.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5ED95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16.09.2026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4AF1F0D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D047D2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71E66B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  <w:tr w14:paraId="41C4B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1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3FD5F">
            <w:pPr>
              <w:pStyle w:val="249"/>
              <w:widowControl w:val="0"/>
              <w:numPr>
                <w:ilvl w:val="0"/>
                <w:numId w:val="7"/>
              </w:numPr>
              <w:ind w:right="-108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34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8269E06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ООО «Водоканал»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12D54BDF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18.09.2026</w:t>
            </w:r>
          </w:p>
        </w:tc>
        <w:tc>
          <w:tcPr>
            <w:tcW w:w="27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5B65B20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предостережение</w:t>
            </w:r>
          </w:p>
        </w:tc>
        <w:tc>
          <w:tcPr>
            <w:tcW w:w="32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noWrap w:val="0"/>
            <w:vAlign w:val="center"/>
          </w:tcPr>
          <w:p w14:paraId="70E9CC8B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федеральный государственный экологический контроль (надзор)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2796033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highlight w:val="none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объявлено</w:t>
            </w:r>
          </w:p>
        </w:tc>
      </w:tr>
    </w:tbl>
    <w:p w14:paraId="1BECE96B">
      <w:pPr>
        <w:jc w:val="both"/>
        <w:rPr>
          <w:rFonts w:ascii="Times New Roman" w:hAnsi="Times New Roman" w:cs="Times New Roman"/>
          <w:color w:val="000000" w:themeColor="text1"/>
          <w:highlight w:val="white"/>
          <w:shd w:val="clear" w:color="auto" w:fill="FFFF00"/>
          <w14:textFill>
            <w14:solidFill>
              <w14:schemeClr w14:val="tx1"/>
            </w14:solidFill>
          </w14:textFill>
        </w:rPr>
      </w:pPr>
    </w:p>
    <w:sectPr>
      <w:headerReference r:id="rId4" w:type="first"/>
      <w:headerReference r:id="rId3" w:type="default"/>
      <w:pgSz w:w="15998" w:h="11906" w:orient="landscape"/>
      <w:pgMar w:top="284" w:right="830" w:bottom="284" w:left="709" w:header="0" w:footer="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0000000" w:usb3="00000000" w:csb0="00000000" w:csb1="00000000"/>
  </w:font>
  <w:font w:name="Droid Sans">
    <w:altName w:val="Segoe Print"/>
    <w:panose1 w:val="020B06060308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7937126"/>
    </w:sdtPr>
    <w:sdtContent>
      <w:p w14:paraId="0E300894">
        <w:pPr>
          <w:pStyle w:val="9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10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5310F74">
    <w:pPr>
      <w:pStyle w:val="9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3E7B2">
    <w:pPr>
      <w:pStyle w:val="9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right"/>
      <w:pPr>
        <w:ind w:left="1417" w:hanging="360"/>
      </w:pPr>
    </w:lvl>
    <w:lvl w:ilvl="1" w:tentative="0">
      <w:start w:val="1"/>
      <w:numFmt w:val="lowerLetter"/>
      <w:lvlText w:val="%2."/>
      <w:lvlJc w:val="left"/>
      <w:pPr>
        <w:ind w:left="2137" w:hanging="360"/>
      </w:pPr>
    </w:lvl>
    <w:lvl w:ilvl="2" w:tentative="0">
      <w:start w:val="1"/>
      <w:numFmt w:val="lowerRoman"/>
      <w:lvlText w:val="%3."/>
      <w:lvlJc w:val="right"/>
      <w:pPr>
        <w:ind w:left="2857" w:hanging="180"/>
      </w:pPr>
    </w:lvl>
    <w:lvl w:ilvl="3" w:tentative="0">
      <w:start w:val="1"/>
      <w:numFmt w:val="decimal"/>
      <w:lvlText w:val="%4."/>
      <w:lvlJc w:val="left"/>
      <w:pPr>
        <w:ind w:left="3577" w:hanging="360"/>
      </w:pPr>
    </w:lvl>
    <w:lvl w:ilvl="4" w:tentative="0">
      <w:start w:val="1"/>
      <w:numFmt w:val="lowerLetter"/>
      <w:lvlText w:val="%5."/>
      <w:lvlJc w:val="left"/>
      <w:pPr>
        <w:ind w:left="4297" w:hanging="360"/>
      </w:pPr>
    </w:lvl>
    <w:lvl w:ilvl="5" w:tentative="0">
      <w:start w:val="1"/>
      <w:numFmt w:val="lowerRoman"/>
      <w:lvlText w:val="%6."/>
      <w:lvlJc w:val="right"/>
      <w:pPr>
        <w:ind w:left="5017" w:hanging="180"/>
      </w:pPr>
    </w:lvl>
    <w:lvl w:ilvl="6" w:tentative="0">
      <w:start w:val="1"/>
      <w:numFmt w:val="decimal"/>
      <w:lvlText w:val="%7."/>
      <w:lvlJc w:val="left"/>
      <w:pPr>
        <w:ind w:left="5737" w:hanging="360"/>
      </w:pPr>
    </w:lvl>
    <w:lvl w:ilvl="7" w:tentative="0">
      <w:start w:val="1"/>
      <w:numFmt w:val="lowerLetter"/>
      <w:lvlText w:val="%8."/>
      <w:lvlJc w:val="left"/>
      <w:pPr>
        <w:ind w:left="6457" w:hanging="360"/>
      </w:pPr>
    </w:lvl>
    <w:lvl w:ilvl="8" w:tentative="0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502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D249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0" w:name="annotation text"/>
    <w:lsdException w:qFormat="1" w:uiPriority="99" w:semiHidden="0" w:name="header"/>
    <w:lsdException w:uiPriority="99" w:semiHidden="0" w:name="footer"/>
    <w:lsdException w:qFormat="1" w:unhideWhenUsed="0" w:uiPriority="0" w:semiHidden="0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0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hint="default" w:asciiTheme="minorHAnsi" w:hAnsiTheme="minorHAnsi" w:eastAsiaTheme="minorEastAsia" w:cstheme="minorBidi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0"/>
    <w:rPr>
      <w:sz w:val="16"/>
      <w:szCs w:val="16"/>
    </w:rPr>
  </w:style>
  <w:style w:type="character" w:styleId="15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6">
    <w:name w:val="Hyperlink"/>
    <w:basedOn w:val="11"/>
    <w:semiHidden/>
    <w:unhideWhenUsed/>
    <w:qFormat/>
    <w:uiPriority w:val="99"/>
    <w:rPr>
      <w:color w:val="1155CC"/>
      <w:u w:val="single"/>
    </w:rPr>
  </w:style>
  <w:style w:type="paragraph" w:styleId="17">
    <w:name w:val="Balloon Text"/>
    <w:basedOn w:val="1"/>
    <w:qFormat/>
    <w:uiPriority w:val="0"/>
    <w:rPr>
      <w:rFonts w:ascii="Segoe UI" w:hAnsi="Segoe UI" w:cs="Segoe UI"/>
      <w:sz w:val="18"/>
      <w:szCs w:val="18"/>
    </w:rPr>
  </w:style>
  <w:style w:type="paragraph" w:styleId="18">
    <w:name w:val="endnote text"/>
    <w:basedOn w:val="1"/>
    <w:link w:val="238"/>
    <w:semiHidden/>
    <w:unhideWhenUsed/>
    <w:qFormat/>
    <w:uiPriority w:val="99"/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50"/>
    <w:semiHidden/>
    <w:unhideWhenUsed/>
    <w:qFormat/>
    <w:uiPriority w:val="0"/>
    <w:rPr>
      <w:sz w:val="20"/>
      <w:szCs w:val="20"/>
    </w:rPr>
  </w:style>
  <w:style w:type="paragraph" w:styleId="21">
    <w:name w:val="annotation subject"/>
    <w:basedOn w:val="20"/>
    <w:next w:val="20"/>
    <w:link w:val="251"/>
    <w:semiHidden/>
    <w:unhideWhenUsed/>
    <w:qFormat/>
    <w:uiPriority w:val="0"/>
    <w:rPr>
      <w:b/>
      <w:bCs/>
    </w:rPr>
  </w:style>
  <w:style w:type="paragraph" w:styleId="22">
    <w:name w:val="footnote text"/>
    <w:basedOn w:val="1"/>
    <w:link w:val="237"/>
    <w:semiHidden/>
    <w:unhideWhenUsed/>
    <w:qFormat/>
    <w:uiPriority w:val="99"/>
    <w:pPr>
      <w:spacing w:after="40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unhideWhenUsed/>
    <w:qFormat/>
    <w:uiPriority w:val="99"/>
    <w:pPr>
      <w:tabs>
        <w:tab w:val="center" w:pos="7143"/>
        <w:tab w:val="right" w:pos="14287"/>
      </w:tabs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Body Text"/>
    <w:basedOn w:val="1"/>
    <w:qFormat/>
    <w:uiPriority w:val="0"/>
    <w:pPr>
      <w:spacing w:after="140" w:line="276" w:lineRule="auto"/>
    </w:pPr>
  </w:style>
  <w:style w:type="paragraph" w:styleId="2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29">
    <w:name w:val="toc 1"/>
    <w:basedOn w:val="1"/>
    <w:next w:val="1"/>
    <w:unhideWhenUsed/>
    <w:qFormat/>
    <w:uiPriority w:val="39"/>
    <w:pPr>
      <w:spacing w:after="57"/>
    </w:pPr>
  </w:style>
  <w:style w:type="paragraph" w:styleId="30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31">
    <w:name w:val="table of figures"/>
    <w:basedOn w:val="1"/>
    <w:next w:val="1"/>
    <w:unhideWhenUsed/>
    <w:qFormat/>
    <w:uiPriority w:val="99"/>
  </w:style>
  <w:style w:type="paragraph" w:styleId="32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3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4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5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6">
    <w:name w:val="Body Text Indent"/>
    <w:basedOn w:val="1"/>
    <w:link w:val="252"/>
    <w:qFormat/>
    <w:uiPriority w:val="99"/>
    <w:pPr>
      <w:ind w:firstLine="567"/>
      <w:jc w:val="both"/>
    </w:pPr>
    <w:rPr>
      <w:bCs/>
      <w:sz w:val="22"/>
      <w:szCs w:val="22"/>
      <w:lang w:eastAsia="ar-SA"/>
    </w:rPr>
  </w:style>
  <w:style w:type="paragraph" w:styleId="37">
    <w:name w:val="Title"/>
    <w:basedOn w:val="1"/>
    <w:next w:val="2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38">
    <w:name w:val="footer"/>
    <w:basedOn w:val="1"/>
    <w:unhideWhenUsed/>
    <w:uiPriority w:val="99"/>
    <w:pPr>
      <w:tabs>
        <w:tab w:val="center" w:pos="7143"/>
        <w:tab w:val="right" w:pos="14287"/>
      </w:tabs>
    </w:pPr>
  </w:style>
  <w:style w:type="paragraph" w:styleId="39">
    <w:name w:val="List"/>
    <w:basedOn w:val="27"/>
    <w:qFormat/>
    <w:uiPriority w:val="0"/>
    <w:rPr>
      <w:rFonts w:cs="Arial"/>
    </w:rPr>
  </w:style>
  <w:style w:type="paragraph" w:styleId="4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41">
    <w:name w:val="Subtitle"/>
    <w:basedOn w:val="1"/>
    <w:next w:val="1"/>
    <w:link w:val="123"/>
    <w:qFormat/>
    <w:uiPriority w:val="11"/>
    <w:pPr>
      <w:spacing w:before="200" w:after="200"/>
    </w:pPr>
  </w:style>
  <w:style w:type="paragraph" w:styleId="4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4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44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45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46">
    <w:name w:val="Plain Table 3"/>
    <w:basedOn w:val="12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7">
    <w:name w:val="Plain Table 4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8">
    <w:name w:val="Plain Table 5"/>
    <w:basedOn w:val="12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49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50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1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2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53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54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5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56">
    <w:name w:val="List Table 1 Light"/>
    <w:basedOn w:val="1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57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58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60">
    <w:name w:val="List Table 5 Dark"/>
    <w:basedOn w:val="12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61">
    <w:name w:val="List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62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63">
    <w:name w:val="TOC Heading"/>
    <w:unhideWhenUsed/>
    <w:uiPriority w:val="39"/>
    <w:rPr>
      <w:rFonts w:hint="default" w:asciiTheme="minorHAnsi" w:hAnsiTheme="minorHAnsi" w:eastAsiaTheme="minorEastAsia" w:cstheme="minorBidi"/>
      <w:lang w:val="ru-RU" w:eastAsia="ja-JP" w:bidi="ar-SA"/>
    </w:rPr>
  </w:style>
  <w:style w:type="table" w:customStyle="1" w:styleId="6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tcPr>
        <w:shd w:val="clear" w:color="FFFFFF" w:themeColor="text1" w:themeTint="00" w:fill="FFFFFF" w:themeFill="text1" w:themeFillTint="00"/>
      </w:tcPr>
    </w:tblStylePr>
  </w:style>
  <w:style w:type="table" w:customStyle="1" w:styleId="6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6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0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7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5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76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77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78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80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81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82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paragraph" w:customStyle="1" w:styleId="83">
    <w:name w:val="Заголовок оглавления1"/>
    <w:unhideWhenUsed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paragraph" w:customStyle="1" w:styleId="84">
    <w:name w:val="Заголовок 11"/>
    <w:basedOn w:val="1"/>
    <w:next w:val="1"/>
    <w:link w:val="112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85">
    <w:name w:val="Заголовок 21"/>
    <w:basedOn w:val="1"/>
    <w:next w:val="1"/>
    <w:link w:val="113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86">
    <w:name w:val="Заголовок 31"/>
    <w:basedOn w:val="1"/>
    <w:next w:val="1"/>
    <w:link w:val="114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87">
    <w:name w:val="Заголовок 41"/>
    <w:basedOn w:val="1"/>
    <w:next w:val="1"/>
    <w:link w:val="115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88">
    <w:name w:val="Заголовок 51"/>
    <w:basedOn w:val="1"/>
    <w:next w:val="1"/>
    <w:link w:val="116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customStyle="1" w:styleId="89">
    <w:name w:val="Заголовок 61"/>
    <w:basedOn w:val="1"/>
    <w:next w:val="1"/>
    <w:link w:val="117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90">
    <w:name w:val="Заголовок 71"/>
    <w:basedOn w:val="1"/>
    <w:next w:val="1"/>
    <w:link w:val="11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91">
    <w:name w:val="Заголовок 81"/>
    <w:basedOn w:val="1"/>
    <w:next w:val="1"/>
    <w:link w:val="119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92">
    <w:name w:val="Заголовок 91"/>
    <w:basedOn w:val="1"/>
    <w:next w:val="1"/>
    <w:link w:val="120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paragraph" w:customStyle="1" w:styleId="93">
    <w:name w:val="Название объекта1"/>
    <w:basedOn w:val="1"/>
    <w:link w:val="130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94">
    <w:name w:val="Верхний колонтитул1"/>
    <w:basedOn w:val="1"/>
    <w:link w:val="253"/>
    <w:unhideWhenUsed/>
    <w:qFormat/>
    <w:uiPriority w:val="99"/>
    <w:pPr>
      <w:tabs>
        <w:tab w:val="center" w:pos="4677"/>
        <w:tab w:val="right" w:pos="9355"/>
      </w:tabs>
    </w:pPr>
  </w:style>
  <w:style w:type="paragraph" w:customStyle="1" w:styleId="95">
    <w:name w:val="Нижний колонтитул1"/>
    <w:basedOn w:val="1"/>
    <w:link w:val="254"/>
    <w:unhideWhenUsed/>
    <w:qFormat/>
    <w:uiPriority w:val="0"/>
    <w:pPr>
      <w:tabs>
        <w:tab w:val="center" w:pos="4677"/>
        <w:tab w:val="right" w:pos="9355"/>
      </w:tabs>
    </w:pPr>
  </w:style>
  <w:style w:type="paragraph" w:customStyle="1" w:styleId="96">
    <w:name w:val="Заголовок оглавления112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97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98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99">
    <w:name w:val="Heading 3 Char"/>
    <w:basedOn w:val="1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00">
    <w:name w:val="Heading 4 Char"/>
    <w:basedOn w:val="11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01">
    <w:name w:val="Heading 5 Char"/>
    <w:basedOn w:val="11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02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03">
    <w:name w:val="Heading 7 Char"/>
    <w:basedOn w:val="11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04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05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106">
    <w:name w:val="Subtitle Char"/>
    <w:basedOn w:val="11"/>
    <w:qFormat/>
    <w:uiPriority w:val="11"/>
    <w:rPr>
      <w:sz w:val="24"/>
      <w:szCs w:val="24"/>
    </w:rPr>
  </w:style>
  <w:style w:type="character" w:customStyle="1" w:styleId="107">
    <w:name w:val="Quote Char"/>
    <w:qFormat/>
    <w:uiPriority w:val="29"/>
    <w:rPr>
      <w:i/>
    </w:rPr>
  </w:style>
  <w:style w:type="character" w:customStyle="1" w:styleId="108">
    <w:name w:val="Intense Quote Char"/>
    <w:qFormat/>
    <w:uiPriority w:val="30"/>
    <w:rPr>
      <w:i/>
    </w:rPr>
  </w:style>
  <w:style w:type="character" w:customStyle="1" w:styleId="109">
    <w:name w:val="Footnote Text Char"/>
    <w:qFormat/>
    <w:uiPriority w:val="99"/>
    <w:rPr>
      <w:sz w:val="18"/>
    </w:rPr>
  </w:style>
  <w:style w:type="character" w:customStyle="1" w:styleId="110">
    <w:name w:val="Endnote Text Char"/>
    <w:qFormat/>
    <w:uiPriority w:val="99"/>
    <w:rPr>
      <w:sz w:val="20"/>
    </w:rPr>
  </w:style>
  <w:style w:type="paragraph" w:customStyle="1" w:styleId="111">
    <w:name w:val="Заголовок оглавления1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12">
    <w:name w:val="Заголовок 1 Знак"/>
    <w:basedOn w:val="11"/>
    <w:link w:val="84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113">
    <w:name w:val="Заголовок 2 Знак"/>
    <w:basedOn w:val="11"/>
    <w:link w:val="85"/>
    <w:qFormat/>
    <w:uiPriority w:val="9"/>
    <w:rPr>
      <w:rFonts w:ascii="Arial" w:hAnsi="Arial" w:eastAsia="Arial" w:cs="Arial"/>
      <w:sz w:val="34"/>
    </w:rPr>
  </w:style>
  <w:style w:type="character" w:customStyle="1" w:styleId="114">
    <w:name w:val="Заголовок 3 Знак"/>
    <w:basedOn w:val="11"/>
    <w:link w:val="86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115">
    <w:name w:val="Заголовок 4 Знак"/>
    <w:basedOn w:val="11"/>
    <w:link w:val="87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116">
    <w:name w:val="Заголовок 5 Знак"/>
    <w:basedOn w:val="11"/>
    <w:link w:val="88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117">
    <w:name w:val="Заголовок 6 Знак"/>
    <w:basedOn w:val="11"/>
    <w:link w:val="89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118">
    <w:name w:val="Заголовок 7 Знак"/>
    <w:basedOn w:val="11"/>
    <w:link w:val="9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119">
    <w:name w:val="Заголовок 8 Знак"/>
    <w:basedOn w:val="11"/>
    <w:link w:val="9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120">
    <w:name w:val="Заголовок 9 Знак"/>
    <w:basedOn w:val="11"/>
    <w:link w:val="9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121">
    <w:name w:val="No Spacing"/>
    <w:qFormat/>
    <w:uiPriority w:val="1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122">
    <w:name w:val="Title Char"/>
    <w:basedOn w:val="11"/>
    <w:qFormat/>
    <w:uiPriority w:val="10"/>
    <w:rPr>
      <w:sz w:val="48"/>
      <w:szCs w:val="48"/>
    </w:rPr>
  </w:style>
  <w:style w:type="character" w:customStyle="1" w:styleId="123">
    <w:name w:val="Подзаголовок Знак"/>
    <w:basedOn w:val="11"/>
    <w:link w:val="41"/>
    <w:qFormat/>
    <w:uiPriority w:val="11"/>
    <w:rPr>
      <w:sz w:val="24"/>
      <w:szCs w:val="24"/>
    </w:rPr>
  </w:style>
  <w:style w:type="paragraph" w:styleId="124">
    <w:name w:val="Quote"/>
    <w:basedOn w:val="1"/>
    <w:next w:val="1"/>
    <w:link w:val="125"/>
    <w:qFormat/>
    <w:uiPriority w:val="29"/>
    <w:pPr>
      <w:ind w:left="720" w:right="720"/>
    </w:pPr>
    <w:rPr>
      <w:i/>
    </w:rPr>
  </w:style>
  <w:style w:type="character" w:customStyle="1" w:styleId="125">
    <w:name w:val="Цитата 2 Знак"/>
    <w:link w:val="124"/>
    <w:qFormat/>
    <w:uiPriority w:val="29"/>
    <w:rPr>
      <w:i/>
    </w:rPr>
  </w:style>
  <w:style w:type="paragraph" w:styleId="126">
    <w:name w:val="Intense Quote"/>
    <w:basedOn w:val="1"/>
    <w:next w:val="1"/>
    <w:link w:val="127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127">
    <w:name w:val="Выделенная цитата Знак"/>
    <w:link w:val="126"/>
    <w:qFormat/>
    <w:uiPriority w:val="30"/>
    <w:rPr>
      <w:i/>
    </w:rPr>
  </w:style>
  <w:style w:type="character" w:customStyle="1" w:styleId="128">
    <w:name w:val="Header Char"/>
    <w:basedOn w:val="11"/>
    <w:qFormat/>
    <w:uiPriority w:val="99"/>
  </w:style>
  <w:style w:type="character" w:customStyle="1" w:styleId="129">
    <w:name w:val="Footer Char"/>
    <w:basedOn w:val="11"/>
    <w:qFormat/>
    <w:uiPriority w:val="99"/>
  </w:style>
  <w:style w:type="character" w:customStyle="1" w:styleId="130">
    <w:name w:val="Caption Char"/>
    <w:basedOn w:val="11"/>
    <w:link w:val="93"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131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132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33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34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35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36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37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138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39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0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1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2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3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4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14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4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4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4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4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0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51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52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53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54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55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56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57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58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59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60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61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62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3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4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65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6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7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68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69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0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71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73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74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75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76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77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78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79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80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81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82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83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84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85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86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87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88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89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90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91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92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93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94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95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96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97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98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99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200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201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202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203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20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0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0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0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0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0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0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211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212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213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214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215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216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17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18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19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0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1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2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23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</w:style>
  <w:style w:type="table" w:customStyle="1" w:styleId="224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225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226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227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228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229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230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231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232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233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234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235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236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237">
    <w:name w:val="Текст сноски Знак"/>
    <w:link w:val="22"/>
    <w:qFormat/>
    <w:uiPriority w:val="99"/>
    <w:rPr>
      <w:sz w:val="18"/>
    </w:rPr>
  </w:style>
  <w:style w:type="character" w:customStyle="1" w:styleId="238">
    <w:name w:val="Текст концевой сноски Знак"/>
    <w:link w:val="18"/>
    <w:qFormat/>
    <w:uiPriority w:val="99"/>
    <w:rPr>
      <w:sz w:val="20"/>
    </w:rPr>
  </w:style>
  <w:style w:type="paragraph" w:customStyle="1" w:styleId="239">
    <w:name w:val="Заголовок оглавления11"/>
    <w:unhideWhenUsed/>
    <w:qFormat/>
    <w:uiPriority w:val="39"/>
    <w:rPr>
      <w:rFonts w:hint="default" w:asciiTheme="minorHAnsi" w:hAnsiTheme="minorHAnsi" w:eastAsiaTheme="minorEastAsia" w:cstheme="minorBidi"/>
      <w:lang w:val="ru-RU" w:eastAsia="ru-RU" w:bidi="ar-SA"/>
    </w:rPr>
  </w:style>
  <w:style w:type="character" w:customStyle="1" w:styleId="240">
    <w:name w:val="Стандартный HTML Знак"/>
    <w:qFormat/>
    <w:uiPriority w:val="0"/>
    <w:rPr>
      <w:rFonts w:ascii="Courier New" w:hAnsi="Courier New" w:cs="Courier New"/>
      <w:lang w:val="ru-RU" w:eastAsia="ru-RU" w:bidi="ar-SA"/>
    </w:rPr>
  </w:style>
  <w:style w:type="character" w:customStyle="1" w:styleId="241">
    <w:name w:val="Текст выноски Знак"/>
    <w:qFormat/>
    <w:uiPriority w:val="0"/>
    <w:rPr>
      <w:rFonts w:ascii="Segoe UI" w:hAnsi="Segoe UI" w:cs="Segoe UI"/>
      <w:sz w:val="18"/>
      <w:szCs w:val="18"/>
    </w:rPr>
  </w:style>
  <w:style w:type="character" w:customStyle="1" w:styleId="242">
    <w:name w:val="Основной текст с отступом Знак"/>
    <w:qFormat/>
    <w:uiPriority w:val="0"/>
    <w:rPr>
      <w:bCs/>
      <w:sz w:val="22"/>
      <w:szCs w:val="22"/>
      <w:lang w:eastAsia="ar-SA"/>
    </w:rPr>
  </w:style>
  <w:style w:type="character" w:customStyle="1" w:styleId="243">
    <w:name w:val="Интернет-ссылка"/>
    <w:qFormat/>
    <w:uiPriority w:val="0"/>
    <w:rPr>
      <w:color w:val="000080"/>
      <w:u w:val="single"/>
    </w:rPr>
  </w:style>
  <w:style w:type="paragraph" w:customStyle="1" w:styleId="244">
    <w:name w:val="ConsPlusNonformat"/>
    <w:qFormat/>
    <w:uiPriority w:val="0"/>
    <w:pPr>
      <w:widowControl w:val="0"/>
    </w:pPr>
    <w:rPr>
      <w:rFonts w:hint="default" w:ascii="Courier New" w:hAnsi="Courier New" w:cs="Courier New" w:eastAsiaTheme="minorEastAsia"/>
      <w:lang w:val="ru-RU" w:eastAsia="ru-RU" w:bidi="ar-SA"/>
    </w:rPr>
  </w:style>
  <w:style w:type="paragraph" w:customStyle="1" w:styleId="245">
    <w:name w:val="ConsPlusNormal"/>
    <w:qFormat/>
    <w:uiPriority w:val="0"/>
    <w:pPr>
      <w:widowControl w:val="0"/>
    </w:pPr>
    <w:rPr>
      <w:rFonts w:hint="default" w:ascii="Calibri" w:hAnsi="Calibri" w:cs="Calibri" w:eastAsiaTheme="minorEastAsia"/>
      <w:sz w:val="22"/>
      <w:lang w:val="ru-RU" w:eastAsia="ru-RU" w:bidi="ar-SA"/>
    </w:rPr>
  </w:style>
  <w:style w:type="paragraph" w:customStyle="1" w:styleId="246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247">
    <w:name w:val="Заголовок таблицы"/>
    <w:basedOn w:val="246"/>
    <w:qFormat/>
    <w:uiPriority w:val="0"/>
    <w:pPr>
      <w:jc w:val="center"/>
    </w:pPr>
    <w:rPr>
      <w:b/>
      <w:bCs/>
    </w:rPr>
  </w:style>
  <w:style w:type="paragraph" w:customStyle="1" w:styleId="248">
    <w:name w:val="s_3"/>
    <w:basedOn w:val="1"/>
    <w:qFormat/>
    <w:uiPriority w:val="0"/>
    <w:pPr>
      <w:spacing w:before="280" w:after="280"/>
    </w:pPr>
  </w:style>
  <w:style w:type="paragraph" w:styleId="249">
    <w:name w:val="List Paragraph"/>
    <w:basedOn w:val="1"/>
    <w:qFormat/>
    <w:uiPriority w:val="34"/>
    <w:pPr>
      <w:ind w:left="720"/>
      <w:contextualSpacing/>
    </w:pPr>
  </w:style>
  <w:style w:type="character" w:customStyle="1" w:styleId="250">
    <w:name w:val="Текст примечания Знак"/>
    <w:basedOn w:val="11"/>
    <w:link w:val="20"/>
    <w:semiHidden/>
    <w:qFormat/>
    <w:uiPriority w:val="0"/>
  </w:style>
  <w:style w:type="character" w:customStyle="1" w:styleId="251">
    <w:name w:val="Тема примечания Знак"/>
    <w:basedOn w:val="250"/>
    <w:link w:val="21"/>
    <w:semiHidden/>
    <w:qFormat/>
    <w:uiPriority w:val="0"/>
    <w:rPr>
      <w:b/>
      <w:bCs/>
    </w:rPr>
  </w:style>
  <w:style w:type="character" w:customStyle="1" w:styleId="252">
    <w:name w:val="Основной текст с отступом Знак1"/>
    <w:basedOn w:val="11"/>
    <w:link w:val="36"/>
    <w:qFormat/>
    <w:uiPriority w:val="99"/>
    <w:rPr>
      <w:bCs/>
      <w:sz w:val="22"/>
      <w:szCs w:val="22"/>
      <w:lang w:eastAsia="ar-SA"/>
    </w:rPr>
  </w:style>
  <w:style w:type="character" w:customStyle="1" w:styleId="253">
    <w:name w:val="Верхний колонтитул Знак"/>
    <w:basedOn w:val="11"/>
    <w:link w:val="94"/>
    <w:qFormat/>
    <w:uiPriority w:val="99"/>
    <w:rPr>
      <w:sz w:val="24"/>
      <w:szCs w:val="24"/>
    </w:rPr>
  </w:style>
  <w:style w:type="character" w:customStyle="1" w:styleId="254">
    <w:name w:val="Нижний колонтитул Знак"/>
    <w:basedOn w:val="11"/>
    <w:link w:val="95"/>
    <w:qFormat/>
    <w:uiPriority w:val="0"/>
    <w:rPr>
      <w:sz w:val="24"/>
      <w:szCs w:val="24"/>
    </w:rPr>
  </w:style>
  <w:style w:type="paragraph" w:customStyle="1" w:styleId="255">
    <w:name w:val="Table Paragraph"/>
    <w:basedOn w:val="1"/>
    <w:qFormat/>
    <w:uiPriority w:val="1"/>
    <w:pPr>
      <w:widowControl w:val="0"/>
    </w:pPr>
    <w:rPr>
      <w:sz w:val="22"/>
      <w:szCs w:val="22"/>
      <w:lang w:eastAsia="en-US"/>
    </w:rPr>
  </w:style>
  <w:style w:type="paragraph" w:customStyle="1" w:styleId="256">
    <w:name w:val="Body Text;Indented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ind w:firstLine="567"/>
      <w:jc w:val="both"/>
    </w:pPr>
    <w:rPr>
      <w:rFonts w:hint="default" w:ascii="Times New Roman" w:hAnsi="Times New Roman" w:eastAsia="DejaVu Sans" w:cs="Droid Sans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EF854-594B-4253-B53F-0D230D36D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1924</Words>
  <Characters>16961</Characters>
  <TotalTime>1</TotalTime>
  <ScaleCrop>false</ScaleCrop>
  <LinksUpToDate>false</LinksUpToDate>
  <CharactersWithSpaces>18381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2026-08-29T08:41:00Z</dcterms:created>
  <dc:creator>Comp</dc:creator>
  <cp:lastModifiedBy>WPS_1778910092</cp:lastModifiedBy>
  <dcterms:modified xsi:type="dcterms:W3CDTF">2026-09-18T18:39:34Z</dcterms:modified>
  <dc:title>УПРАВЛЕНИЕ РОСПРИРОДНАДЗОРА ПО ВОРОНЕЖСКОЙ ОБЛАСТИ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60FE8FA4A65C4305A8FF6D33D23935BF_13</vt:lpwstr>
  </property>
  <property fmtid="{D5CDD505-2E9C-101B-9397-08002B2CF9AE}" pid="4" name="KSOTemplateDocerSaveRecord">
    <vt:lpwstr>eyJoZGlkIjoiNjhkZWVhNjhlZjY1ZDY4ZWExOTg1NTRiYjlmOTQ2YzUiLCJ1c2VySWQiOiI4MjQ2MzUyNzM0MzYifQ==</vt:lpwstr>
  </property>
</Properties>
</file>