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C0F4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C0F45" w:rsidRDefault="00FD734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F4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0F45" w:rsidRDefault="00FD734E">
            <w:pPr>
              <w:pStyle w:val="ConsPlusTitlePage0"/>
              <w:jc w:val="center"/>
            </w:pPr>
            <w:r>
              <w:rPr>
                <w:sz w:val="34"/>
              </w:rPr>
              <w:t>Приказ Росприроднадзора от 30.03.2020 N 338</w:t>
            </w:r>
            <w:r>
              <w:rPr>
                <w:sz w:val="34"/>
              </w:rPr>
              <w:br/>
              <w:t>(ред. от 26.08.2021)</w:t>
            </w:r>
            <w:r>
              <w:rPr>
                <w:sz w:val="34"/>
              </w:rPr>
              <w:br/>
              <w:t>"</w:t>
            </w:r>
            <w:r>
              <w:rPr>
                <w:sz w:val="34"/>
              </w:rPr>
              <w:t>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(разрешительного документа) на вывоз с таможенной территории Евразийского экономического союза д</w:t>
            </w:r>
            <w:r>
              <w:rPr>
                <w:sz w:val="34"/>
              </w:rPr>
              <w:t>иких живых животных, отдельных дикорастущих растений и дикорастущего лекарственного сырья, а также редких и находящихся под угрозой исчезновения видов диких живых животных и дикорастущих растений, включенных в красные книги государств - членов Евразийского</w:t>
            </w:r>
            <w:r>
              <w:rPr>
                <w:sz w:val="34"/>
              </w:rPr>
              <w:t xml:space="preserve"> экономического союза"</w:t>
            </w:r>
            <w:r>
              <w:rPr>
                <w:sz w:val="34"/>
              </w:rPr>
              <w:br/>
              <w:t>(Зарегистрировано в Минюсте России 15.06.2020 N 58648)</w:t>
            </w:r>
          </w:p>
        </w:tc>
      </w:tr>
      <w:tr w:rsidR="00FC0F4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C0F45" w:rsidRDefault="00FD734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FC0F45" w:rsidRDefault="00FC0F45">
      <w:pPr>
        <w:pStyle w:val="ConsPlusNormal0"/>
        <w:sectPr w:rsidR="00FC0F4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C0F45" w:rsidRDefault="00FC0F45">
      <w:pPr>
        <w:pStyle w:val="ConsPlusNormal0"/>
        <w:jc w:val="both"/>
        <w:outlineLvl w:val="0"/>
      </w:pPr>
    </w:p>
    <w:p w:rsidR="00FC0F45" w:rsidRDefault="00FD734E">
      <w:pPr>
        <w:pStyle w:val="ConsPlusNormal0"/>
        <w:outlineLvl w:val="0"/>
      </w:pPr>
      <w:r>
        <w:t>Зарегистрировано в Минюсте России 15 июня 2020 г. N 58648</w:t>
      </w:r>
    </w:p>
    <w:p w:rsidR="00FC0F45" w:rsidRDefault="00FC0F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</w:pPr>
      <w:r>
        <w:t>МИНИСТЕРСТВО ПРИРОДНЫХ РЕСУРСОВ И ЭКОЛОГИИ</w:t>
      </w:r>
    </w:p>
    <w:p w:rsidR="00FC0F45" w:rsidRDefault="00FD734E">
      <w:pPr>
        <w:pStyle w:val="ConsPlusTitle0"/>
        <w:jc w:val="center"/>
      </w:pPr>
      <w:r>
        <w:t>РОССИЙСКОЙ ФЕДЕРАЦИИ</w:t>
      </w:r>
    </w:p>
    <w:p w:rsidR="00FC0F45" w:rsidRDefault="00FC0F45">
      <w:pPr>
        <w:pStyle w:val="ConsPlusTitle0"/>
        <w:jc w:val="center"/>
      </w:pPr>
    </w:p>
    <w:p w:rsidR="00FC0F45" w:rsidRDefault="00FD734E">
      <w:pPr>
        <w:pStyle w:val="ConsPlusTitle0"/>
        <w:jc w:val="center"/>
      </w:pPr>
      <w:r>
        <w:t>ФЕДЕРАЛЬНАЯ СЛУЖБА ПО НАДЗОРУ В СФЕРЕ ПРИРОДОПОЛЬЗОВАНИЯ</w:t>
      </w:r>
    </w:p>
    <w:p w:rsidR="00FC0F45" w:rsidRDefault="00FC0F45">
      <w:pPr>
        <w:pStyle w:val="ConsPlusTitle0"/>
        <w:jc w:val="center"/>
      </w:pPr>
    </w:p>
    <w:p w:rsidR="00FC0F45" w:rsidRDefault="00FD734E">
      <w:pPr>
        <w:pStyle w:val="ConsPlusTitle0"/>
        <w:jc w:val="center"/>
      </w:pPr>
      <w:r>
        <w:t>ПРИКАЗ</w:t>
      </w:r>
    </w:p>
    <w:p w:rsidR="00FC0F45" w:rsidRDefault="00FD734E">
      <w:pPr>
        <w:pStyle w:val="ConsPlusTitle0"/>
        <w:jc w:val="center"/>
      </w:pPr>
      <w:r>
        <w:t>от 30 марта 2020 г. N 338</w:t>
      </w:r>
    </w:p>
    <w:p w:rsidR="00FC0F45" w:rsidRDefault="00FC0F45">
      <w:pPr>
        <w:pStyle w:val="ConsPlusTitle0"/>
        <w:jc w:val="center"/>
      </w:pPr>
    </w:p>
    <w:p w:rsidR="00FC0F45" w:rsidRDefault="00FD734E">
      <w:pPr>
        <w:pStyle w:val="ConsPlusTitle0"/>
        <w:jc w:val="center"/>
      </w:pPr>
      <w:r>
        <w:t>ОБ УТВЕРЖДЕНИИ АДМИНИСТРАТИВНОГО РЕГЛАМЕНТА</w:t>
      </w:r>
    </w:p>
    <w:p w:rsidR="00FC0F45" w:rsidRDefault="00FD734E">
      <w:pPr>
        <w:pStyle w:val="ConsPlusTitle0"/>
        <w:jc w:val="center"/>
      </w:pPr>
      <w:r>
        <w:t>ФЕДЕРАЛЬНОЙ СЛУЖБЫ ПО НАДЗОРУ В СФЕРЕ ПРИРОДОПОЛЬЗОВАНИЯ</w:t>
      </w:r>
    </w:p>
    <w:p w:rsidR="00FC0F45" w:rsidRDefault="00FD734E">
      <w:pPr>
        <w:pStyle w:val="ConsPlusTitle0"/>
        <w:jc w:val="center"/>
      </w:pPr>
      <w:r>
        <w:t>ПРЕДОСТАВЛЕНИЯ ГОСУДАРСТВЕННОЙ УСЛУГИ ПО ВЫДАЧЕ ЗАКЛЮЧЕНИЯ</w:t>
      </w:r>
    </w:p>
    <w:p w:rsidR="00FC0F45" w:rsidRDefault="00FD734E">
      <w:pPr>
        <w:pStyle w:val="ConsPlusTitle0"/>
        <w:jc w:val="center"/>
      </w:pPr>
      <w:r>
        <w:t>(РАЗРЕШИТЕЛЬНОГО ДОКУМЕНТА) НА ВЫВОЗ С ТАМОЖЕННОЙ</w:t>
      </w:r>
    </w:p>
    <w:p w:rsidR="00FC0F45" w:rsidRDefault="00FD734E">
      <w:pPr>
        <w:pStyle w:val="ConsPlusTitle0"/>
        <w:jc w:val="center"/>
      </w:pPr>
      <w:r>
        <w:t>ТЕРРИТОРИИ ЕВРАЗИЙСКОГО ЭКОНОМИЧЕСКОГО СОЮЗА ДИКИХ ЖИВЫХ</w:t>
      </w:r>
    </w:p>
    <w:p w:rsidR="00FC0F45" w:rsidRDefault="00FD734E">
      <w:pPr>
        <w:pStyle w:val="ConsPlusTitle0"/>
        <w:jc w:val="center"/>
      </w:pPr>
      <w:r>
        <w:t>ЖИВОТНЫХ, ОТДЕЛЬНЫХ ДИКОРАСТУЩИХ РАСТЕНИЙ И ДИКОРАСТУЩЕГО</w:t>
      </w:r>
    </w:p>
    <w:p w:rsidR="00FC0F45" w:rsidRDefault="00FD734E">
      <w:pPr>
        <w:pStyle w:val="ConsPlusTitle0"/>
        <w:jc w:val="center"/>
      </w:pPr>
      <w:r>
        <w:t>ЛЕКАРСТВЕННОГО СЫРЬЯ, А ТАКЖЕ РЕДКИХ И НАХОДЯЩИХСЯ</w:t>
      </w:r>
    </w:p>
    <w:p w:rsidR="00FC0F45" w:rsidRDefault="00FD734E">
      <w:pPr>
        <w:pStyle w:val="ConsPlusTitle0"/>
        <w:jc w:val="center"/>
      </w:pPr>
      <w:r>
        <w:t>ПОД УГРОЗОЙ ИСЧЕЗНОВЕНИЯ ВИДОВ ДИКИХ ЖИВ</w:t>
      </w:r>
      <w:r>
        <w:t>ЫХ ЖИВОТНЫХ</w:t>
      </w:r>
    </w:p>
    <w:p w:rsidR="00FC0F45" w:rsidRDefault="00FD734E">
      <w:pPr>
        <w:pStyle w:val="ConsPlusTitle0"/>
        <w:jc w:val="center"/>
      </w:pPr>
      <w:r>
        <w:t>И ДИКОРАСТУЩИХ РАСТЕНИЙ, ВКЛЮЧЕННЫХ В КРАСНЫЕ КНИГИ</w:t>
      </w:r>
    </w:p>
    <w:p w:rsidR="00FC0F45" w:rsidRDefault="00FD734E">
      <w:pPr>
        <w:pStyle w:val="ConsPlusTitle0"/>
        <w:jc w:val="center"/>
      </w:pPr>
      <w:r>
        <w:t>ГОСУДАРСТВ - ЧЛЕНОВ ЕВРАЗИЙСКОГО ЭКОНОМИЧЕСКОГО СОЮЗА</w:t>
      </w:r>
    </w:p>
    <w:p w:rsidR="00FC0F45" w:rsidRDefault="00FC0F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0F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F45" w:rsidRDefault="00FC0F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F45" w:rsidRDefault="00FC0F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0F45" w:rsidRDefault="00FD734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F45" w:rsidRDefault="00FD734E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Росприроднадзора от 26.08.2021 N 554)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F45" w:rsidRDefault="00FC0F45">
            <w:pPr>
              <w:pStyle w:val="ConsPlusNormal0"/>
            </w:pPr>
          </w:p>
        </w:tc>
      </w:tr>
    </w:tbl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В соответствии с пунктом 2</w:t>
      </w:r>
      <w: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16 мая 2011 г. N 373 (Собрание законодательства Российской Федерации, 2011, N 22, ст. 3169</w:t>
      </w:r>
      <w:r>
        <w:t xml:space="preserve">; 2018, N 46, ст. 7050), пунктом 5.5.13 Положения о Федеральной службе по надзору в сфере природопользования, утвержденного постановлением Правительства Российской Федерации от 30 июля 2004 г. N 400 (Собрание законодательства Российской Федерации, 2004, N </w:t>
      </w:r>
      <w:r>
        <w:t>32, ст. 3347; 2019, N 31, ст. 4635), приказываю: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утвердить прилагаемый Административный </w:t>
      </w:r>
      <w:hyperlink w:anchor="P40" w:tooltip="АДМИНИСТРАТИВНЫЙ РЕГЛАМЕНТ">
        <w:r>
          <w:rPr>
            <w:color w:val="0000FF"/>
          </w:rPr>
          <w:t>регламент</w:t>
        </w:r>
      </w:hyperlink>
      <w:r>
        <w:t xml:space="preserve"> Федеральной службы по надзору в сфере природопользования предоставления государственной услуги по вы</w:t>
      </w:r>
      <w:r>
        <w:t>даче заключения (разрешительного документа) на вывоз с таможенной территории Евразийского экономического союза диких живых животных, отдельных дикорастущих растений и дикорастущего лекарственного сырья, а также редких и находящихся под угрозой исчезновения</w:t>
      </w:r>
      <w:r>
        <w:t xml:space="preserve"> видов диких живых животных и дикорастущих растений, включенных в красные книги государств - членов Евразийского экономического союза.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</w:pPr>
      <w:r>
        <w:t>Руководитель</w:t>
      </w:r>
    </w:p>
    <w:p w:rsidR="00FC0F45" w:rsidRDefault="00FD734E">
      <w:pPr>
        <w:pStyle w:val="ConsPlusNormal0"/>
        <w:jc w:val="right"/>
      </w:pPr>
      <w:r>
        <w:t>С.Г.РАДИОНОВА</w:t>
      </w: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  <w:outlineLvl w:val="0"/>
      </w:pPr>
      <w:r>
        <w:t>Утвержден</w:t>
      </w:r>
    </w:p>
    <w:p w:rsidR="00FC0F45" w:rsidRDefault="00FD734E">
      <w:pPr>
        <w:pStyle w:val="ConsPlusNormal0"/>
        <w:jc w:val="right"/>
      </w:pPr>
      <w:r>
        <w:t>приказом Федеральной службы</w:t>
      </w:r>
    </w:p>
    <w:p w:rsidR="00FC0F45" w:rsidRDefault="00FD734E">
      <w:pPr>
        <w:pStyle w:val="ConsPlusNormal0"/>
        <w:jc w:val="right"/>
      </w:pPr>
      <w:r>
        <w:t>по надзору в сфере природопользования</w:t>
      </w:r>
    </w:p>
    <w:p w:rsidR="00FC0F45" w:rsidRDefault="00FD734E">
      <w:pPr>
        <w:pStyle w:val="ConsPlusNormal0"/>
        <w:jc w:val="right"/>
      </w:pPr>
      <w:r>
        <w:t>от 30.03.2020 N 338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</w:pPr>
      <w:bookmarkStart w:id="1" w:name="P40"/>
      <w:bookmarkEnd w:id="1"/>
      <w:r>
        <w:t>АДМИНИСТРАТИВНЫЙ РЕГЛАМЕНТ</w:t>
      </w:r>
    </w:p>
    <w:p w:rsidR="00FC0F45" w:rsidRDefault="00FD734E">
      <w:pPr>
        <w:pStyle w:val="ConsPlusTitle0"/>
        <w:jc w:val="center"/>
      </w:pPr>
      <w:r>
        <w:t>ФЕДЕРАЛЬНОЙ СЛУЖБЫ ПО НАДЗОРУ В СФЕРЕ ПРИРОДОПОЛЬЗОВАНИЯ</w:t>
      </w:r>
    </w:p>
    <w:p w:rsidR="00FC0F45" w:rsidRDefault="00FD734E">
      <w:pPr>
        <w:pStyle w:val="ConsPlusTitle0"/>
        <w:jc w:val="center"/>
      </w:pPr>
      <w:r>
        <w:t>ПРЕДОСТАВЛЕНИЯ ГОСУДАРСТВЕННОЙ УСЛУГИ ПО ВЫДАЧЕ ЗАКЛЮЧЕНИЯ</w:t>
      </w:r>
    </w:p>
    <w:p w:rsidR="00FC0F45" w:rsidRDefault="00FD734E">
      <w:pPr>
        <w:pStyle w:val="ConsPlusTitle0"/>
        <w:jc w:val="center"/>
      </w:pPr>
      <w:r>
        <w:t>(РАЗРЕШИТЕЛЬНОГО ДОКУМЕНТА) НА ВЫВОЗ С ТАМОЖЕННОЙ</w:t>
      </w:r>
    </w:p>
    <w:p w:rsidR="00FC0F45" w:rsidRDefault="00FD734E">
      <w:pPr>
        <w:pStyle w:val="ConsPlusTitle0"/>
        <w:jc w:val="center"/>
      </w:pPr>
      <w:r>
        <w:t>ТЕРРИТОРИИ ЕВРАЗИЙСКОГО ЭКОНОМИЧЕСКОГО СОЮЗА ДИКИХ ЖИВЫХ</w:t>
      </w:r>
    </w:p>
    <w:p w:rsidR="00FC0F45" w:rsidRDefault="00FD734E">
      <w:pPr>
        <w:pStyle w:val="ConsPlusTitle0"/>
        <w:jc w:val="center"/>
      </w:pPr>
      <w:r>
        <w:t>ЖИВОТНЫХ, ОТДЕЛЬНЫХ ДИКОРАСТУЩИХ РАСТЕНИЙ И ДИКОРАСТУЩЕГО</w:t>
      </w:r>
    </w:p>
    <w:p w:rsidR="00FC0F45" w:rsidRDefault="00FD734E">
      <w:pPr>
        <w:pStyle w:val="ConsPlusTitle0"/>
        <w:jc w:val="center"/>
      </w:pPr>
      <w:r>
        <w:t>ЛЕКАРСТВЕННОГО СЫРЬЯ, А ТАКЖЕ РЕДКИХ И НАХОДЯЩИХСЯ</w:t>
      </w:r>
    </w:p>
    <w:p w:rsidR="00FC0F45" w:rsidRDefault="00FD734E">
      <w:pPr>
        <w:pStyle w:val="ConsPlusTitle0"/>
        <w:jc w:val="center"/>
      </w:pPr>
      <w:r>
        <w:t>ПОД УГРОЗОЙ ИСЧЕЗНОВЕНИЯ ВИДОВ ДИКИХ ЖИВЫХ ЖИВОТНЫХ</w:t>
      </w:r>
    </w:p>
    <w:p w:rsidR="00FC0F45" w:rsidRDefault="00FD734E">
      <w:pPr>
        <w:pStyle w:val="ConsPlusTitle0"/>
        <w:jc w:val="center"/>
      </w:pPr>
      <w:r>
        <w:t xml:space="preserve">И ДИКОРАСТУЩИХ РАСТЕНИЙ, ВКЛЮЧЕННЫХ В </w:t>
      </w:r>
      <w:r>
        <w:t>КРАСНЫЕ КНИГИ</w:t>
      </w:r>
    </w:p>
    <w:p w:rsidR="00FC0F45" w:rsidRDefault="00FD734E">
      <w:pPr>
        <w:pStyle w:val="ConsPlusTitle0"/>
        <w:jc w:val="center"/>
      </w:pPr>
      <w:r>
        <w:t>ГОСУДАРСТВ - ЧЛЕНОВ ЕВРАЗИЙСКОГО ЭКОНОМИЧЕСКОГО СОЮЗА</w:t>
      </w:r>
    </w:p>
    <w:p w:rsidR="00FC0F45" w:rsidRDefault="00FC0F4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C0F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F45" w:rsidRDefault="00FC0F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F45" w:rsidRDefault="00FC0F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0F45" w:rsidRDefault="00FD734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C0F45" w:rsidRDefault="00FD734E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Росприроднадзора от 26.08.2021 N 554)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0F45" w:rsidRDefault="00FC0F45">
            <w:pPr>
              <w:pStyle w:val="ConsPlusNormal0"/>
            </w:pPr>
          </w:p>
        </w:tc>
      </w:tr>
    </w:tbl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1"/>
      </w:pPr>
      <w:r>
        <w:t>I. Общие положения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Предмет регулирования регламента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1. Административный регламент Федеральной службы по надзору в сфере природопользования предоставления государственной услуги по выдаче заключения (разрешительного документа) на вывоз с таможенной территории Евразийского экономического союза диких живых жив</w:t>
      </w:r>
      <w:r>
        <w:t>отных, отдельных дикорастущих растений и дикорастущего лекарственного сырья, а также редких и находящихся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</w:t>
      </w:r>
      <w:r>
        <w:t>о союза (далее - Регламент), определяет сроки, последовательность административных процедур (действий) и принятия решений Федеральной службой по надзору в сфере природопользования, а также порядок взаимодействия между структурными подразделениями Росприрод</w:t>
      </w:r>
      <w:r>
        <w:t>надзора, должностными лицами Росприроднадзора с заявителями при предоставлении государственной услуги по выдаче заключения (разрешительного документа) на вывоз с таможенной территории Евразийского экономического союза диких живых животных, отдельных дикора</w:t>
      </w:r>
      <w:r>
        <w:t xml:space="preserve">стущих растений и дикорастущего лекарственного сырья, а также редких и находящихся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экономического союза (далее - дикие </w:t>
      </w:r>
      <w:r>
        <w:t>животные, дикорастущие растения).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по выдаче заключения (разрешительного документа) на вывоз с таможенной территории Евразийского экономического союза диких живых животных, отдельных дикорастущих растений и дикораст</w:t>
      </w:r>
      <w:r>
        <w:t>ущего лекарственного сырья, а также редких и находящихся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экономического союза (далее - государственная услуга), в элект</w:t>
      </w:r>
      <w:r>
        <w:t>ронной форме используются следующие информационные системы: федеральная государственная информационная система "Единый портал государственных и муниципальных услуг (функций)" (</w:t>
      </w:r>
      <w:hyperlink r:id="rId9">
        <w:r>
          <w:rPr>
            <w:color w:val="0000FF"/>
          </w:rPr>
          <w:t>www.gosuslugi.ru</w:t>
        </w:r>
      </w:hyperlink>
      <w:r>
        <w:t xml:space="preserve">) (далее - Единый портал) и </w:t>
      </w:r>
      <w:r>
        <w:t>информационная система "Одно окно" в сфере внешнеторговой деятельности (https://myexport.exportcenter.ru/) (далее - ИС "Одно окно").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С использованием функциональных возможностей ИС "Одно окно"</w:t>
      </w:r>
      <w:r>
        <w:t xml:space="preserve"> возможность подачи заявления о предоставлении государственной услуги предусмотрена только в отношении отдельных дикорастущих растений и дикорастущего лекарственного сырья, предусмотренных пунктами 2 и 3 раздела 2.6 перечня товаров, в отношении которых уст</w:t>
      </w:r>
      <w:r>
        <w:t>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N 2 к Решению Коллегии Евразийской экономической комиссии от 21 апреля 2015</w:t>
      </w:r>
      <w:r>
        <w:t xml:space="preserve"> г. N 30 "О мерах нетарифного регулирования" (Таможенные ведомости, 2015, N 12) (далее - Перечень товаров).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Круг заявителей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bookmarkStart w:id="2" w:name="P65"/>
      <w:bookmarkEnd w:id="2"/>
      <w:r>
        <w:t>2. Заявителями являются юридические лица, физические лица (в том числ</w:t>
      </w:r>
      <w:r>
        <w:t>е индивидуальные предприниматели), зарегистрированные в государствах - членах Евразийского экономического союза (далее - Заявители).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подаче заявления о предоставлении государственной услуги на бумажном носителе полномочия представителей, выступающих от</w:t>
      </w:r>
      <w:r>
        <w:t xml:space="preserve"> имени Заявителей, подтверждаются доверенностью, оформленной в соответствии с требованиями законодательства Российской Федерации.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подаче заявления о предоставлении государственной услуги в форме эле</w:t>
      </w:r>
      <w:r>
        <w:t>ктронного документа с использованием Единого портала подписывать такое заявление от имени Заявителя имеет право лицо, уполномоченное действовать от имени Заявителя без доверенности, либо лицо, действующее на основании доверенности, подписанной усиленной кв</w:t>
      </w:r>
      <w:r>
        <w:t>алифицированной электронной подписью Заявителя в соответствии с требованиями Федерального закона от 06.04.2011 N 63-ФЗ "Об электронной подписи" (Собрание законодательства Российской Федерации, 2011, N 15, ст. 2036; 2021, N 24, ст. 4188) (далее - Федеральны</w:t>
      </w:r>
      <w:r>
        <w:t>й закон "Об электронной подписи").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Возможность подачи заявления о предоставлении государственной услуги с использованием функциональных возможностей ИС "Одно окно" предусмотрена для российских юр</w:t>
      </w:r>
      <w:r>
        <w:t>идических лиц и российских физических лиц, зарегистрированных в качестве индивидуальных предпринимателей.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3" w:name="P72"/>
      <w:bookmarkEnd w:id="3"/>
      <w:r>
        <w:t>При подаче заявления о предоставлении государственной услуги в форме электронного докумен</w:t>
      </w:r>
      <w:r>
        <w:t>та посредством ИС "Одно окно" подписывать такое заявление от имени Заявителя имеет право лицо, уполномоченное действовать от имени Заявителя без доверенности.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Требования к порядку информирования</w:t>
      </w:r>
      <w:r>
        <w:t xml:space="preserve"> о предоставлении</w:t>
      </w:r>
    </w:p>
    <w:p w:rsidR="00FC0F45" w:rsidRDefault="00FD734E">
      <w:pPr>
        <w:pStyle w:val="ConsPlusTitle0"/>
        <w:jc w:val="center"/>
      </w:pPr>
      <w:r>
        <w:t>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bookmarkStart w:id="4" w:name="P78"/>
      <w:bookmarkEnd w:id="4"/>
      <w:r>
        <w:t>3. Информирование по вопросам предоставления государственной услуги осуществляется при обращении Заявителя для получения государственной услуги, за консультацией по вопросам предоставления государственной услуги (л</w:t>
      </w:r>
      <w:r>
        <w:t xml:space="preserve">ично, письменно, посредством электронной почты, по справочным телефонам, путем размещения информации на официальном сайте Росприроднадзора: </w:t>
      </w:r>
      <w:hyperlink r:id="rId10">
        <w:r>
          <w:rPr>
            <w:color w:val="0000FF"/>
          </w:rPr>
          <w:t>https://www.rpn.gov.ru</w:t>
        </w:r>
      </w:hyperlink>
      <w:r>
        <w:t xml:space="preserve"> в информационно-телекоммуникационной сети "Интернет</w:t>
      </w:r>
      <w:r>
        <w:t>" (далее - Сайт), на Едином портале, на информационных стендах в местах предоставления государственной услуги, в ИС "Одно окно".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Информирование осуществляется бесплатно.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5" w:name="P81"/>
      <w:bookmarkEnd w:id="5"/>
      <w:r>
        <w:t>4. На Сайте, информационных стен</w:t>
      </w:r>
      <w:r>
        <w:t>дах в местах предоставления государственных услуг в Росприроднадзоре (территориальных органах) размещается следующая информация: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Регламент с приложениями;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перечень нормативных правовых актов, регулирующих отношения, возникающие в связи с предоставлением го</w:t>
      </w:r>
      <w:r>
        <w:t>сударственной услуги, с указанием их реквизитов и источников официального опубликования;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время приема Заявителей;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порядок и способы подачи документов, представляемых Заявителем для</w:t>
      </w:r>
      <w:r>
        <w:t xml:space="preserve"> получения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срок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основания для отказа в предоставлении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</w:t>
      </w:r>
      <w:r>
        <w:t>рядок досудебного (внесудебного) обжалования решений и действий (бездействия) Росприроднадзора, а также его должностных лиц.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5. Информация о месте нахождения (адресе), графике работы, справочных телефонах, адресах официальных сайтов и электронной почты Рос</w:t>
      </w:r>
      <w:r>
        <w:t xml:space="preserve">природнадзора размещается на Сайте, в федеральной государственной информационной системе "Федеральный реестр государственных и муниципальных услуг (функций)": </w:t>
      </w:r>
      <w:hyperlink r:id="rId11">
        <w:r>
          <w:rPr>
            <w:color w:val="0000FF"/>
          </w:rPr>
          <w:t>https://frgu.gosuslugi.ru</w:t>
        </w:r>
      </w:hyperlink>
      <w:r>
        <w:t xml:space="preserve"> (далее - Федеральный реест</w:t>
      </w:r>
      <w:r>
        <w:t>р), на Едином портале, а также на информационных стендах в местах предоставления государственных услуг в Росприроднадзоре.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6. На Едином портале размещается путем интеграции сведений из Федерального реестра следующая информация: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исчерпывающий перечень докум</w:t>
      </w:r>
      <w:r>
        <w:t>ентов, необходимых для предоставления государственной услуги, требования к оформлению указанных документов;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круг Заявителей;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срок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результаты предоставления государственной услуги, порядок представления документа, явля</w:t>
      </w:r>
      <w:r>
        <w:t>ющегося результатом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исчерпывающий перечень оснований для отказа в предоставлении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 праве Заявителя на досудебное (внесудебное) обжалование действий (бездействия) и решений, принятых (осуществля</w:t>
      </w:r>
      <w:r>
        <w:t>емых) в ходе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формы заявлений, используемые при предоставлении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Информация на Едином портале о порядке и сроках предоставления государственной услуги на основании сведений, содержащихся в Федерал</w:t>
      </w:r>
      <w:r>
        <w:t>ьном реестре, предоставляется Заявителю бесплатно.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</w:t>
      </w:r>
      <w:r>
        <w:t>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</w:t>
      </w:r>
      <w:r>
        <w:t>ных.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6" w:name="P103"/>
      <w:bookmarkEnd w:id="6"/>
      <w:r>
        <w:t xml:space="preserve">7. По вопросам предоставления государственной услуги и сведений о ходе предоставления государственной услуги Заявители информируются федеральными государственными гражданскими служащими Росприроднадзора (далее - гражданские служащие) письменно, в том </w:t>
      </w:r>
      <w:r>
        <w:t>числе посредством электронной почты, по справочным телефонам или на личном приеме.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Для получения сведений о ходе предоставления государственной услуги Заявителем указываются наименование Заявителя, а также дата представления документов для оказания государ</w:t>
      </w:r>
      <w:r>
        <w:t>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7" w:name="P105"/>
      <w:bookmarkEnd w:id="7"/>
      <w:r>
        <w:t>Заявители, представившие документы, необходимые для предоставления государственной услуги, на бумажном носителе, информируются гражданскими служащими о результатах предоставления государственной услуги посредством направления уведомления в</w:t>
      </w:r>
      <w:r>
        <w:t xml:space="preserve"> форме документа на бумажном носителе.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Положения </w:t>
      </w:r>
      <w:hyperlink w:anchor="P103" w:tooltip="7. По вопросам предоставления государственной услуги и сведений о ходе предоставления государственной услуги Заявители информируются федеральными государственными гражданскими служащими Росприроднадзора (далее - гражданские служащие) письменно, в том числе пос">
        <w:r>
          <w:rPr>
            <w:color w:val="0000FF"/>
          </w:rPr>
          <w:t>абзацев первого</w:t>
        </w:r>
      </w:hyperlink>
      <w:r>
        <w:t xml:space="preserve"> - </w:t>
      </w:r>
      <w:hyperlink w:anchor="P105" w:tooltip="Заявители, представившие документы, необходимые для предоставления государственной услуги, на бумажном носителе, информируются гражданскими служащими о результатах предоставления государственной услуги посредством направления уведомления в форме документа на б">
        <w:r>
          <w:rPr>
            <w:color w:val="0000FF"/>
          </w:rPr>
          <w:t>третьего</w:t>
        </w:r>
      </w:hyperlink>
      <w:r>
        <w:t xml:space="preserve"> настоящего пункта не распространяются на заявления о</w:t>
      </w:r>
      <w:r>
        <w:t xml:space="preserve"> предоставлении государственной услуги, направленные в форме электронных документов с использованием ИС "Одно окно". Заявители, представившие заявления о предоставлении государственной услуги в электронной форме посредством ИС "Одно окно", информируются о </w:t>
      </w:r>
      <w:r>
        <w:t>ходе предоставления государственной услуги в автоматическом режиме посредством ИС "Одно окно", с использованием которой они были направлены.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8" w:name="P109"/>
      <w:bookmarkEnd w:id="8"/>
      <w:r>
        <w:t>8. Консультации о порядке предоставления государственн</w:t>
      </w:r>
      <w:r>
        <w:t xml:space="preserve">ой услуги даются по сведениям, указанным в </w:t>
      </w:r>
      <w:hyperlink w:anchor="P81" w:tooltip="4. На Сайте, информационных стендах в местах предоставления государственных услуг в Росприроднадзоре (территориальных органах) размещается следующая информация:">
        <w:r>
          <w:rPr>
            <w:color w:val="0000FF"/>
          </w:rPr>
          <w:t>пункте 4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Консультации предоставляются при личном обращении, посредством Сайта, телефонной связи или почты.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личном обращении консультации предоставляются в часы приема заявлений, в иных случаях - в рабочее время, в том числе, когда прием заявлений на предоставле</w:t>
      </w:r>
      <w:r>
        <w:t>ние государственной услуги не осуществляется.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1"/>
      </w:pPr>
      <w:r>
        <w:t>II. Стандарт предоставления 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Наименование 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9. Государственная услуга по выдаче заключения (разрешительного документа) на вывоз с таможенной территории Евразийского экономического союза диких живых животных, отдельных дикорастущих растений и дикорастущего лекарственного сырья, а также редких и наход</w:t>
      </w:r>
      <w:r>
        <w:t>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экономического союза.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Наименование органа, предоставляющего</w:t>
      </w:r>
    </w:p>
    <w:p w:rsidR="00FC0F45" w:rsidRDefault="00FD734E">
      <w:pPr>
        <w:pStyle w:val="ConsPlusTitle0"/>
        <w:jc w:val="center"/>
      </w:pPr>
      <w:r>
        <w:t>государственную услугу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bookmarkStart w:id="9" w:name="P122"/>
      <w:bookmarkEnd w:id="9"/>
      <w:r>
        <w:t xml:space="preserve">10. Государственная услуга </w:t>
      </w:r>
      <w:r>
        <w:t>предоставляется Росприроднадзором.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Административные процедуры и действия выполняются гражданскими служащими центрального аппарата Росприроднадзора и его территориальных органов.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между центральным аппаратом Росприро</w:t>
      </w:r>
      <w:r>
        <w:t>днадзора и его территориальными органами устанавливается разграничение полномочий.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Центральный аппарат Росприроднадзора осуществляет предоставление государственной услуги в части выдачи заключения (разрешительного документа) на вывоз диких живых животных, </w:t>
      </w:r>
      <w:r>
        <w:t>отдельных дикорастущих растений и дикорастущего лекарственного сырья, за исключением живой рыбы (кроме декоративной рыбы), ракообразных, в панцире или без панциря, живых моллюсков, в раковине или без раковины, живых, водных беспозвоночных, кроме ракообразн</w:t>
      </w:r>
      <w:r>
        <w:t>ых или моллюсков, живых яиц (цист) артемий (Artemia salina) &lt;1&gt;.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&lt;1&gt; Распоряжение Правительства Российской Федерации от 23.09.2010 N 1567-р (Собрание законодательства Ро</w:t>
      </w:r>
      <w:r>
        <w:t>ссийской Федерации, 2010, N 40, ст. 5121; 2021, N 27, ст. 5488).</w:t>
      </w:r>
    </w:p>
    <w:p w:rsidR="00FC0F45" w:rsidRDefault="00FD734E">
      <w:pPr>
        <w:pStyle w:val="ConsPlusNormal0"/>
        <w:jc w:val="both"/>
      </w:pPr>
      <w:r>
        <w:t>(сноска введена Приказом Росприроднадзора от 26.08.2021 N 554)</w:t>
      </w:r>
    </w:p>
    <w:p w:rsidR="00FC0F45" w:rsidRDefault="00FC0F45">
      <w:pPr>
        <w:pStyle w:val="ConsPlusNormal0"/>
        <w:ind w:firstLine="540"/>
        <w:jc w:val="both"/>
      </w:pPr>
    </w:p>
    <w:p w:rsidR="00FC0F45" w:rsidRDefault="00FD734E">
      <w:pPr>
        <w:pStyle w:val="ConsPlusNormal0"/>
        <w:ind w:firstLine="540"/>
        <w:jc w:val="both"/>
      </w:pPr>
      <w:r>
        <w:t>Территориальные органы Росприроднадзора выдают заключения (разрешительные документы) на вывоз морских и прочих водорослей &lt;2&gt;.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&lt;2&gt; Подпункт 2.2 пункта 2 раздела 2.6 Перечня товаров (Таможенные ведомости, 2015, N 12).</w:t>
      </w:r>
    </w:p>
    <w:p w:rsidR="00FC0F45" w:rsidRDefault="00FD734E">
      <w:pPr>
        <w:pStyle w:val="ConsPlusNormal0"/>
        <w:jc w:val="both"/>
      </w:pPr>
      <w:r>
        <w:t>(сноска введена Приказом Росприроднадзора от 26.08.2021 N 554)</w:t>
      </w:r>
    </w:p>
    <w:p w:rsidR="00FC0F45" w:rsidRDefault="00FC0F45">
      <w:pPr>
        <w:pStyle w:val="ConsPlusNormal0"/>
        <w:ind w:firstLine="540"/>
        <w:jc w:val="both"/>
      </w:pPr>
    </w:p>
    <w:p w:rsidR="00FC0F45" w:rsidRDefault="00FD734E">
      <w:pPr>
        <w:pStyle w:val="ConsPlusNormal0"/>
        <w:ind w:firstLine="540"/>
        <w:jc w:val="both"/>
      </w:pPr>
      <w:r>
        <w:t>1) - 5) утратили силу. - Приказ Росприроднадзора от 26.08.2021 N 554.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</w:t>
      </w:r>
      <w:r>
        <w:t>ны и организации, за исключением получения услуг, включенных в Перечень услуг, которые являются необходимыми и обязательными для предоставления федеральными органами исполнительной власти, Государственной корпорацией по атомной энергии "Росатом" государств</w:t>
      </w:r>
      <w:r>
        <w:t>енных услуг и предоставляются организациями, участвующими в предоставлении государственных услуг, и определении размера платы за их оказание, утвержденный постановлением Правительства Российской Федерации от 6 мая 2011 г. N 352 (Собрание законодательства Р</w:t>
      </w:r>
      <w:r>
        <w:t>оссийской Федерации, 2011, N 20, ст. 2829; 2020, N 1, ст. 51).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Описание результата предоставления 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11. Результатами предоставления государственной услуги являются: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Выдача заключения (разрешительного документа) на вывоз с таможенн</w:t>
      </w:r>
      <w:r>
        <w:t>ой территории Евразийского экономического союза диких живых животных, отдельных дикорастущих растений и дикорастущего лекарственного сырья, а также редких и находящихся под угрозой исчезновения видов диких живых животных и дикорастущих растений, включенных</w:t>
      </w:r>
      <w:r>
        <w:t xml:space="preserve"> в красные книги государств - членов Евразийского экономического союза (далее - заключение (разрешительный документ) либо отказ в выдаче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2) выдача дубликата заключения (разрешительного документа) либо отказ в выдаче </w:t>
      </w:r>
      <w:r>
        <w:t>дубликата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исправление допущенных опечаток и (или) ошибок в выданных в результате предоставления государственной услуги документах либо отказ в исправлении допущенных опечаток и (или) ошибок в выданных в результате</w:t>
      </w:r>
      <w:r>
        <w:t xml:space="preserve"> предоставления государственной услуги документах.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Результат предоставления государственной услуги по выбору Заявителя может быть представлен в форме документа на бумажном носителе, а также в форме электронного документа, подписанного уполномоченным должно</w:t>
      </w:r>
      <w:r>
        <w:t>стным лицом с использованием усиленной квалифицированной электронной подписи, на Едином портале.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 случае подачи заявления о предоставлении государственной услуги с использованием ИС "Одно окно" результат предоставления государственной услуги предоставляет</w:t>
      </w:r>
      <w:r>
        <w:t>ся Заявителю в форме электронного документа, подписанного уполномоченным должностным лицом Росприроднадзора (территориального органа Росприроднадзора) с использованием усиленной квалифицированной электронной подписи, в ИС "Одно окно".</w:t>
      </w:r>
    </w:p>
    <w:p w:rsidR="00FC0F45" w:rsidRDefault="00FD734E">
      <w:pPr>
        <w:pStyle w:val="ConsPlusNormal0"/>
        <w:jc w:val="both"/>
      </w:pPr>
      <w:r>
        <w:t>(абзац введен Приказо</w:t>
      </w:r>
      <w:r>
        <w:t>м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Срок предоставления государственной услуги, в том числе</w:t>
      </w:r>
    </w:p>
    <w:p w:rsidR="00FC0F45" w:rsidRDefault="00FD734E">
      <w:pPr>
        <w:pStyle w:val="ConsPlusTitle0"/>
        <w:jc w:val="center"/>
      </w:pPr>
      <w:r>
        <w:t>с учетом необходимости обращения в организации, участвующие</w:t>
      </w:r>
    </w:p>
    <w:p w:rsidR="00FC0F45" w:rsidRDefault="00FD734E">
      <w:pPr>
        <w:pStyle w:val="ConsPlusTitle0"/>
        <w:jc w:val="center"/>
      </w:pPr>
      <w:r>
        <w:t>в предоставлении государственной услуги, срок</w:t>
      </w:r>
    </w:p>
    <w:p w:rsidR="00FC0F45" w:rsidRDefault="00FD734E">
      <w:pPr>
        <w:pStyle w:val="ConsPlusTitle0"/>
        <w:jc w:val="center"/>
      </w:pPr>
      <w:r>
        <w:t>приостановления предоставления государственной услуги</w:t>
      </w:r>
    </w:p>
    <w:p w:rsidR="00FC0F45" w:rsidRDefault="00FD734E">
      <w:pPr>
        <w:pStyle w:val="ConsPlusTitle0"/>
        <w:jc w:val="center"/>
      </w:pPr>
      <w:r>
        <w:t>в случае, если возможность приостановления предусмотрена</w:t>
      </w:r>
    </w:p>
    <w:p w:rsidR="00FC0F45" w:rsidRDefault="00FD734E">
      <w:pPr>
        <w:pStyle w:val="ConsPlusTitle0"/>
        <w:jc w:val="center"/>
      </w:pPr>
      <w:r>
        <w:t>законодательством Российской Федерации, срок выдачи</w:t>
      </w:r>
    </w:p>
    <w:p w:rsidR="00FC0F45" w:rsidRDefault="00FD734E">
      <w:pPr>
        <w:pStyle w:val="ConsPlusTitle0"/>
        <w:jc w:val="center"/>
      </w:pPr>
      <w:r>
        <w:t>(направления) документов, являющихся результатом</w:t>
      </w:r>
    </w:p>
    <w:p w:rsidR="00FC0F45" w:rsidRDefault="00FD734E">
      <w:pPr>
        <w:pStyle w:val="ConsPlusTitle0"/>
        <w:jc w:val="center"/>
      </w:pPr>
      <w:r>
        <w:t>предоставления 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 xml:space="preserve">12. Срок предоставления Росприроднадзором государственной </w:t>
      </w:r>
      <w:r>
        <w:t>услуги не должен превышать: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25 рабочих дней с даты регистрации заявления о выдаче заключения (разрешительного документа);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5 рабочих дней с даты регистрации заявления о выдаче дубликата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5 рабочих дней с даты регистрации заявления об исправлении допущенной опечатки и (или) ошибки в результате предоставления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</w:t>
      </w:r>
      <w:r>
        <w:t>3. Результат предоставления государственной услуги направляется (выдается) Заявителю в течение 3 рабочих дней со дня его подписания Руководителем Росприроднадзора или уполномоченным им лицом.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Нормативные правовые акты, регулирующие предоставление</w:t>
      </w:r>
    </w:p>
    <w:p w:rsidR="00FC0F45" w:rsidRDefault="00FD734E">
      <w:pPr>
        <w:pStyle w:val="ConsPlusTitle0"/>
        <w:jc w:val="center"/>
      </w:pPr>
      <w:r>
        <w:t>государс</w:t>
      </w:r>
      <w:r>
        <w:t>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14. Перечень нормативных правовых актов, регулирующих предоставление государственной услуги, с указанием их реквизитов и источников официального опубликования размещен на Сайте, в Федеральном реестре и на Едином портале.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Исчерпывающий пере</w:t>
      </w:r>
      <w:r>
        <w:t>чень документов, необходимых</w:t>
      </w:r>
    </w:p>
    <w:p w:rsidR="00FC0F45" w:rsidRDefault="00FD734E">
      <w:pPr>
        <w:pStyle w:val="ConsPlusTitle0"/>
        <w:jc w:val="center"/>
      </w:pPr>
      <w:r>
        <w:t>в соответствии с нормативными правовыми актами</w:t>
      </w:r>
    </w:p>
    <w:p w:rsidR="00FC0F45" w:rsidRDefault="00FD734E">
      <w:pPr>
        <w:pStyle w:val="ConsPlusTitle0"/>
        <w:jc w:val="center"/>
      </w:pPr>
      <w:r>
        <w:t>для предоставления государственной услуги и услуг, которые</w:t>
      </w:r>
    </w:p>
    <w:p w:rsidR="00FC0F45" w:rsidRDefault="00FD734E">
      <w:pPr>
        <w:pStyle w:val="ConsPlusTitle0"/>
        <w:jc w:val="center"/>
      </w:pPr>
      <w:r>
        <w:t>являются необходимыми и обязательными для предоставления</w:t>
      </w:r>
    </w:p>
    <w:p w:rsidR="00FC0F45" w:rsidRDefault="00FD734E">
      <w:pPr>
        <w:pStyle w:val="ConsPlusTitle0"/>
        <w:jc w:val="center"/>
      </w:pPr>
      <w:r>
        <w:t>государственной услуги, подлежащих представлению</w:t>
      </w:r>
    </w:p>
    <w:p w:rsidR="00FC0F45" w:rsidRDefault="00FD734E">
      <w:pPr>
        <w:pStyle w:val="ConsPlusTitle0"/>
        <w:jc w:val="center"/>
      </w:pPr>
      <w:r>
        <w:t>заявителем, спо</w:t>
      </w:r>
      <w:r>
        <w:t>собы их получения заявителем, в том числе</w:t>
      </w:r>
    </w:p>
    <w:p w:rsidR="00FC0F45" w:rsidRDefault="00FD734E">
      <w:pPr>
        <w:pStyle w:val="ConsPlusTitle0"/>
        <w:jc w:val="center"/>
      </w:pPr>
      <w:r>
        <w:t>в электронной форме, порядок их представления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bookmarkStart w:id="10" w:name="P179"/>
      <w:bookmarkEnd w:id="10"/>
      <w:r>
        <w:t>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</w:t>
      </w:r>
      <w:r>
        <w:t>ий для получения заключения (разрешительного документа) представляются следующие документы: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1" w:name="P180"/>
      <w:bookmarkEnd w:id="11"/>
      <w:r>
        <w:t xml:space="preserve">1) заявление о выдаче заключения (разрешительного документа) по форме согласно </w:t>
      </w:r>
      <w:hyperlink w:anchor="P736" w:tooltip="                                 Заявление">
        <w:r>
          <w:rPr>
            <w:color w:val="0000FF"/>
          </w:rPr>
          <w:t>приложению</w:t>
        </w:r>
        <w:r>
          <w:rPr>
            <w:color w:val="0000FF"/>
          </w:rPr>
          <w:t xml:space="preserve"> 1</w:t>
        </w:r>
      </w:hyperlink>
      <w:r>
        <w:t xml:space="preserve"> к Регламенту. Требование настоящего подпункта не распространяется на заявление о выдаче заключения (разрешительного документа), направляемое с использованием ИС "Одно окно". Заявление о выдаче заключения (разрешительного документа) формируется автоматич</w:t>
      </w:r>
      <w:r>
        <w:t xml:space="preserve">ески с использованием ИС "Одно окно" в форме электронного документа, подписанного усиленной квалифицированной электронной подписью Заявителя или с использованием функциональных возможностей ИС "Одно окно" в соответствии с </w:t>
      </w:r>
      <w:hyperlink w:anchor="P72" w:tooltip="При подаче заявления о предоставлении государственной услуги в форме электронного документа посредством ИС &quot;Одно окно&quot; подписывать такое заявление от имени Заявителя имеет право лицо, уполномоченное действовать от имени Заявителя без доверенности.">
        <w:r>
          <w:rPr>
            <w:color w:val="0000FF"/>
          </w:rPr>
          <w:t>абзацем п</w:t>
        </w:r>
        <w:r>
          <w:rPr>
            <w:color w:val="0000FF"/>
          </w:rPr>
          <w:t>ятым пункта 2</w:t>
        </w:r>
      </w:hyperlink>
      <w:r>
        <w:t xml:space="preserve"> Регламента;</w:t>
      </w:r>
    </w:p>
    <w:p w:rsidR="00FC0F45" w:rsidRDefault="00FD734E">
      <w:pPr>
        <w:pStyle w:val="ConsPlusNormal0"/>
        <w:jc w:val="both"/>
      </w:pPr>
      <w:r>
        <w:t>(пп. 1 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2" w:name="P182"/>
      <w:bookmarkEnd w:id="12"/>
      <w:r>
        <w:t>2) документы, подтверждающие полномочия представителя Заявителя (в случае подписания заявления уполномоченным представителем Заявителя);</w:t>
      </w:r>
    </w:p>
    <w:p w:rsidR="00FC0F45" w:rsidRDefault="00FD734E">
      <w:pPr>
        <w:pStyle w:val="ConsPlusNormal0"/>
        <w:jc w:val="both"/>
      </w:pPr>
      <w:r>
        <w:t>(пп. 2 в ред. Приказа</w:t>
      </w:r>
      <w:r>
        <w:t xml:space="preserve">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3" w:name="P184"/>
      <w:bookmarkEnd w:id="13"/>
      <w:r>
        <w:t>3) 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</w:t>
      </w:r>
      <w:r>
        <w:t>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г. N 45 "О единой форме заключения (разрешительного до</w:t>
      </w:r>
      <w:r>
        <w:t>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и методических указаниях по ее заполнению" (далее - Решение Коллегии ЕЭК N 45) (</w:t>
      </w:r>
      <w:r>
        <w:t xml:space="preserve">официальный сайт Евразийского экономического союза: </w:t>
      </w:r>
      <w:hyperlink r:id="rId12">
        <w:r>
          <w:rPr>
            <w:color w:val="0000FF"/>
          </w:rPr>
          <w:t>https://docs.eaeunion.org/docs/ru-ru/0124909/clcd_21052012_45</w:t>
        </w:r>
      </w:hyperlink>
      <w:r>
        <w:t>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копия договора (контракта), а в случае отсутствия догово</w:t>
      </w:r>
      <w:r>
        <w:t>ра (контракта) - копия иного документа, подтверждающего намерения сторон;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5) копии документов, удостоверяющих законность заготовки, сбора, добычи или отлова и (или) владения дикими животными, дикорастущими растениями;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6) справка об исполнении лицензии на экспорт и (или) импорт товаров, выдаваемая таможенным органом, поставившим лицензию на контроль в соответствии с Порядком приостановления или прекращения действия лицензии на экспорт и (или) импорт товаров, утвержденным</w:t>
      </w:r>
      <w:r>
        <w:t xml:space="preserve"> Решением Коллегии Евразийской экономической комиссии от 19 апреля 2016 г. N 34 "О применении мер нетарифного регулирования" (Официальный сайт Евразийского экономического союза </w:t>
      </w:r>
      <w:hyperlink r:id="rId13">
        <w:r>
          <w:rPr>
            <w:color w:val="0000FF"/>
          </w:rPr>
          <w:t>http://www.eaeunion.org/</w:t>
        </w:r>
      </w:hyperlink>
      <w:r>
        <w:t>, 22.04.201</w:t>
      </w:r>
      <w:r>
        <w:t>6) (при наличии).</w:t>
      </w:r>
    </w:p>
    <w:p w:rsidR="00FC0F45" w:rsidRDefault="00FD734E">
      <w:pPr>
        <w:pStyle w:val="ConsPlusNormal0"/>
        <w:jc w:val="both"/>
      </w:pPr>
      <w:r>
        <w:t>(пп. 6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Верность копий документов, представленных на бумажном носителе, должна быть подтверждена подписью уполномоченного лица Заявителя - юридического лица либо подписью физического ли</w:t>
      </w:r>
      <w:r>
        <w:t>ца, зарегистрированного в качестве индивидуального предпринимателя, либо нотариально засвидетельствована в порядке, установленном законодательством Российской Федерации о нотариате.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вывозе диких жив</w:t>
      </w:r>
      <w:r>
        <w:t>отных, дикорастущих растений с территории государства-члена, не являющегося государством, на территории которого осуществлены заготовка, сбор, добыча или отлов этих диких животных, дикорастущих растений, заявитель в качестве документов, удостоверяющих зако</w:t>
      </w:r>
      <w:r>
        <w:t>нность заготовки, сбора, добычи или отлова и (или) владения дикими животными, дикорастущими растениями, представляет заключение (разрешительный документ), выданное уполномоченным на выдачу заключений (разрешительных документов) органом государства-члена, н</w:t>
      </w:r>
      <w:r>
        <w:t>а территории которого осуществлены заготовка, сбор, добыча или отлов этих диких животных, дикорастущих растений.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вывозе диких животных, дикорастущих растений, ввезенных из третьих стран, в качестве документов, удостоверяющих законность заготовки, сбора</w:t>
      </w:r>
      <w:r>
        <w:t>, добычи или отлова и (или) владения дикими животными, дикорастущими растениями, представляется копия декларации на товары, в соответствии с которой осуществлен выпуск в обращение диких живых животных и (или) дикорастущих растений, или решение суда государ</w:t>
      </w:r>
      <w:r>
        <w:t>ства-члена, подтверждающее законность нахождения этих диких животных, дикорастущих растений на таможенной территории Союза.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4" w:name="P193"/>
      <w:bookmarkEnd w:id="14"/>
      <w:r>
        <w:t xml:space="preserve">16. Физическими лицами при вывозе для личного пользования с таможенной территории Евразийского экономического союза диких животных, </w:t>
      </w:r>
      <w:r>
        <w:t>дикорастущих растений для получения заключения (разрешительного документа) представляются следующие документы: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1) заявление о выдаче заключения (разрешительного документа) по форме согласно </w:t>
      </w:r>
      <w:hyperlink w:anchor="P736" w:tooltip="                                 Заявление">
        <w:r>
          <w:rPr>
            <w:color w:val="0000FF"/>
          </w:rPr>
          <w:t>приложению 1</w:t>
        </w:r>
      </w:hyperlink>
      <w:r>
        <w:t xml:space="preserve"> к Регламенту;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документы, подтверждающие полномочия представителя Заявителя (в случае подписания заявления уполномоченным представителем);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3) проект заключения (разрешительного документа), оформленный в соответствии с методическими </w:t>
      </w:r>
      <w:r>
        <w:t>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</w:t>
      </w:r>
      <w:r>
        <w:t>и Решением Коллегии ЕЭК N 45;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копии документов, удостоверяющих личность;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5) копии документов, удостоверяющих законность заготовки, сбора, добычи или отлова и (или) владения дикими животными, дикорастущими растениями.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вывозе диких животных, дикорасту</w:t>
      </w:r>
      <w:r>
        <w:t>щих растений с территории государства-члена, не являющегося государством, на территории которого осуществлены заготовка, сбор, добыча или отлов этих диких живых животных и (или) дикорастущих растений, физическое лицо в качестве документов, удостоверяющих з</w:t>
      </w:r>
      <w:r>
        <w:t>аконность заготовки, сбора, добычи или отлова и (или) владения дикими животными, дикорастущими растениями, представляет заключение (разрешительный документ), выданное уполномоченным на выдачу заключений (разрешительных документов) органом государства-члена</w:t>
      </w:r>
      <w:r>
        <w:t>, на территории которого осуществлены заготовка, сбор, добыча или отлов указанных диких животных, дикорастущих растений.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5" w:name="P200"/>
      <w:bookmarkEnd w:id="15"/>
      <w:r>
        <w:t>17. Для предоставления дубликата заключения (разрешительного документа) Заявителем в Росприроднадзор представляются следующие документы</w:t>
      </w:r>
      <w:r>
        <w:t xml:space="preserve"> и материалы: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1) заявление о выдаче дубликата заключения (разрешительного документа), оформленное согласно </w:t>
      </w:r>
      <w:hyperlink w:anchor="P856" w:tooltip="Заявление">
        <w:r>
          <w:rPr>
            <w:color w:val="0000FF"/>
          </w:rPr>
          <w:t>приложению 2</w:t>
        </w:r>
      </w:hyperlink>
      <w:r>
        <w:t xml:space="preserve"> к Регламенту;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испорченный бланк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документы, подтв</w:t>
      </w:r>
      <w:r>
        <w:t>ерждающие полномочия представителя Заявителя (в случае подписания заявления уполномоченным представителем).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6" w:name="P204"/>
      <w:bookmarkEnd w:id="16"/>
      <w:r>
        <w:t>18. Для исправления допущенных опечаток и (или) ошибок в выданных в результате предоставления государственной услуги документах Заявителем представл</w:t>
      </w:r>
      <w:r>
        <w:t>яются следующие документы: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1) заявление об исправлении допущенных опечаток и (или) ошибок в выданных в результате предоставления государственной услуги документах, оформленное согласно </w:t>
      </w:r>
      <w:hyperlink w:anchor="P978" w:tooltip="Заявление">
        <w:r>
          <w:rPr>
            <w:color w:val="0000FF"/>
          </w:rPr>
          <w:t>приложению 3</w:t>
        </w:r>
      </w:hyperlink>
      <w:r>
        <w:t xml:space="preserve"> к Регламенту;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</w:t>
      </w:r>
      <w:r>
        <w:t xml:space="preserve"> подлинник заключения (разрешительного документа), дубликата;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документы, подтверждающие полномочия лица, подписавшего заявление.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7" w:name="P208"/>
      <w:bookmarkEnd w:id="17"/>
      <w:r>
        <w:t>19. Документами, подтверждающими законность заготовки на землях лесного фонда дикорастущих растений, являются в случае: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если</w:t>
      </w:r>
      <w:r>
        <w:t xml:space="preserve"> экспортер является арендатором лесного участка или обладателем права постоянного (бессрочного) пользования лесным участком - копия договора аренды лесного участка или копия документа о праве постоянного (бессрочного) пользования лесным участком, копия док</w:t>
      </w:r>
      <w:r>
        <w:t>умента об утверждении положительного заключения государственной экспертизы на проект освоения лесов, копия положительного заключения государственной экспертизы на проект освоения лесов, копия проекта освоения лесов, копия лесной декларации, документы, подт</w:t>
      </w:r>
      <w:r>
        <w:t>верждающие фактическую заготовку товара в порядке и сроки, установленные в договоре аренды лесного участка, в том числе копия отчета об использовании лесного участка в случае, когда заявление на вывоз направляется после истечения отчетного периода, извещен</w:t>
      </w:r>
      <w:r>
        <w:t>ия, подтверждающие факт принятия уполномоченным органом лесной декларации и отчетов об использовании лесов, а также документы, подтверждающие законность владения товаром;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закупки экспортером дикорастущи</w:t>
      </w:r>
      <w:r>
        <w:t>х растений и дикорастущего лекарственного сырья - копия договора купли-продажи, копия договора аренды лесного участка или копия документа о праве постоянного (бессрочного) пользования лесным участком, копия документа об утверждении заключения государственн</w:t>
      </w:r>
      <w:r>
        <w:t>ой экспертизы на проект освоения лесов, копия положительного заключения государственной экспертизы на проект освоения лесов, копия проекта освоения лесов, копия лесной декларации, документы, подтверждающие фактическую заготовку товара в порядке и сроки, ус</w:t>
      </w:r>
      <w:r>
        <w:t>тановленные в договоре аренды лесного участка, в том числе копия отчета об использовании лесного участка в случае, когда заявление на вывоз направляется после истечения отчетного периода, извещения, подтверждающие факт принятия уполномоченным органом лесно</w:t>
      </w:r>
      <w:r>
        <w:t xml:space="preserve">й декларации и отчетов об использовании лесов, либо копия договора купли-продажи, копия государственного задания на выполнение работ по охране, защите, воспроизводству лесов или копия контракта на выполнение работ по охране, защите, воспроизводству лесов, </w:t>
      </w:r>
      <w:r>
        <w:t>включающего условие о купле-продаже лесных насаждений, а также документы, подтверждающие законность владения товаром.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Абзац утратил силу. - Приказ Росприроднадзора от 26.08.2021 N 554.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8" w:name="P214"/>
      <w:bookmarkEnd w:id="18"/>
      <w:r>
        <w:t>20. Документами, подтверждающими законность заготовки на землях иных категорий (не лесного фонда) дикорастущих растений и дикорастущего лекарственного сырья, являются документы, подтверждающие право владения и использования земельного участка, документы, п</w:t>
      </w:r>
      <w:r>
        <w:t>одтверждающие фактическую заготовку товара с использованного земельного участка с указанием его объемов.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 случае, если производилась заготовка иных объектов растительного мира - документы, подтверждающ</w:t>
      </w:r>
      <w:r>
        <w:t>ие право владения и использования земельного участка, документы, подтверждающие фактическую заготовку товара с использованного земельного участка с указанием его объемов.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К документам, подтверждающим переход права собственности и права владения, прилагаются документы, удостоверяющие законность заготовки, сбора или добывания товара.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21. Документами, подтверждающими законность добывания диких живых животных, являются: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дого</w:t>
      </w:r>
      <w:r>
        <w:t>воры, подтверждающие право на добычу диких живых животных (за исключением водных биологических ресурсов, кроме морских млекопитающих);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документы, подтверждающие фактическую добычу диких живых животны</w:t>
      </w:r>
      <w:r>
        <w:t>х (за исключением водных биологических ресурсов, кроме морских млекопитающих) в соответствии с договором и иными разрешительными документами;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документы, подтверждающие владение судном (аренда, фрахт,</w:t>
      </w:r>
      <w:r>
        <w:t xml:space="preserve"> собственность) в случае, когда его использование установлено законом или разрешительными документами.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19" w:name="P225"/>
      <w:bookmarkEnd w:id="19"/>
      <w:r>
        <w:t>22. К документам, подтверждающим переход права собственности и права владения, прилагаются документы, удостоверяющие законность заготовки, сбора или добы</w:t>
      </w:r>
      <w:r>
        <w:t>вания товара.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23. Заявления о предоставлении государственной услуги и прилагаемые к ним документы, в том числе представленные в форме электронных документов и (или) электронных образов документов (далее - заявительные документы), подаются в Росприроднадзор</w:t>
      </w:r>
      <w:r>
        <w:t xml:space="preserve"> на русском языке. Документы, составленные на иностранных языках, представляются с переводом на русский язык, верность которого удостоверяется консульским учреждением или нотариусом в соответствии с требованиями законодательства Российской Федерации.</w:t>
      </w:r>
    </w:p>
    <w:p w:rsidR="00FC0F45" w:rsidRDefault="00FD734E">
      <w:pPr>
        <w:pStyle w:val="ConsPlusNormal0"/>
        <w:jc w:val="both"/>
      </w:pPr>
      <w:r>
        <w:t>(в ре</w:t>
      </w:r>
      <w:r>
        <w:t>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Каждый лист представленных копий документов заверяется подписью и печатью (при наличии) Заявителя, либо копии документов прошиваются и их последние листы заверяются подписью и печатью (при наличии) Заявителя</w:t>
      </w:r>
      <w:r>
        <w:t>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Заявительные документы, указанные в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пунктах 15</w:t>
        </w:r>
      </w:hyperlink>
      <w:r>
        <w:t xml:space="preserve"> -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18</w:t>
        </w:r>
      </w:hyperlink>
      <w:r>
        <w:t xml:space="preserve"> Регламента, могут быть поданы Заявителем в письменной форме непосредственно в Росприроднадзор (территориальные органы Росприроднадзора) либо направлены заказным почтовым отправлением или в форме электронного документ</w:t>
      </w:r>
      <w:r>
        <w:t>а, подписываемого усиленной квалифицированной электронной подписью через Единый портал.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23.1. Заявительные документы, указанные в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пунктах 15</w:t>
        </w:r>
      </w:hyperlink>
      <w:r>
        <w:t xml:space="preserve"> (за исключением </w:t>
      </w:r>
      <w:hyperlink w:anchor="P180" w:tooltip="1) заявление о выдаче заключения (разрешительного документа) по форме согласно приложению 1 к Регламенту. Требование настоящего подпункта не распространяется на заявление о выдаче заключения (разрешительного документа), направляемое с использованием ИС &quot;Одно о">
        <w:r>
          <w:rPr>
            <w:color w:val="0000FF"/>
          </w:rPr>
          <w:t>подпункта 1 пункта 15</w:t>
        </w:r>
      </w:hyperlink>
      <w:r>
        <w:t xml:space="preserve">), </w:t>
      </w:r>
      <w:hyperlink w:anchor="P208" w:tooltip="19. Документами, подтверждающими законность заготовки на землях лесного фонда дикорастущих растений, являются в случае:">
        <w:r>
          <w:rPr>
            <w:color w:val="0000FF"/>
          </w:rPr>
          <w:t>19</w:t>
        </w:r>
      </w:hyperlink>
      <w:r>
        <w:t xml:space="preserve">, </w:t>
      </w:r>
      <w:hyperlink w:anchor="P214" w:tooltip="20. Документами, подтверждающими законность заготовки на землях иных категорий (не лесного фонда) дикорастущих растений и дикорастущего лекарственного сырья, являются документы, подтверждающие право владения и использования земельного участка, документы, подтв">
        <w:r>
          <w:rPr>
            <w:color w:val="0000FF"/>
          </w:rPr>
          <w:t>20</w:t>
        </w:r>
      </w:hyperlink>
      <w:r>
        <w:t xml:space="preserve">, </w:t>
      </w:r>
      <w:hyperlink w:anchor="P225" w:tooltip="22. К документам, подтверждающим переход права собственности и права владения, прилагаются документы, удостоверяющие законность заготовки, сбора или добывания товара.">
        <w:r>
          <w:rPr>
            <w:color w:val="0000FF"/>
          </w:rPr>
          <w:t>22</w:t>
        </w:r>
      </w:hyperlink>
      <w:r>
        <w:t xml:space="preserve"> Регламента, могут быть представлены Заявителем в форме электронных образов документов, заверенных усиленной квалифи</w:t>
      </w:r>
      <w:r>
        <w:t>цированной электронной подписью Заявителя - физического лица, зарегистрированного в качестве индивидуального предпринимателя либо усиленной квалифицированной электронной подписью лица, уполномоченного действовать от имени Заявителя без доверенности, с испо</w:t>
      </w:r>
      <w:r>
        <w:t xml:space="preserve">льзованием функциональных возможностей ИС "Одно окно" и в соответствии с </w:t>
      </w:r>
      <w:hyperlink w:anchor="P72" w:tooltip="При подаче заявления о предоставлении государственной услуги в форме электронного документа посредством ИС &quot;Одно окно&quot; подписывать такое заявление от имени Заявителя имеет право лицо, уполномоченное действовать от имени Заявителя без доверенности.">
        <w:r>
          <w:rPr>
            <w:color w:val="0000FF"/>
          </w:rPr>
          <w:t>абзацем пятым пункта 2</w:t>
        </w:r>
      </w:hyperlink>
      <w:r>
        <w:t xml:space="preserve"> Регламента. При этом представление Заявителем документов, предусмотренных </w:t>
      </w:r>
      <w:hyperlink w:anchor="P182" w:tooltip="2) документы, подтверждающие полномочия представителя Заявителя (в случае подписания заявления уполномоченным представителем Заявителя);">
        <w:r>
          <w:rPr>
            <w:color w:val="0000FF"/>
          </w:rPr>
          <w:t>подпунктами 2</w:t>
        </w:r>
      </w:hyperlink>
      <w:r>
        <w:t xml:space="preserve">, </w:t>
      </w:r>
      <w:hyperlink w:anchor="P184" w:tooltip="3) 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">
        <w:r>
          <w:rPr>
            <w:color w:val="0000FF"/>
          </w:rPr>
          <w:t>3 пункта 15</w:t>
        </w:r>
      </w:hyperlink>
      <w:r>
        <w:t xml:space="preserve"> Регламента, не требуется.</w:t>
      </w:r>
    </w:p>
    <w:p w:rsidR="00FC0F45" w:rsidRDefault="00FD734E">
      <w:pPr>
        <w:pStyle w:val="ConsPlusNormal0"/>
        <w:jc w:val="both"/>
      </w:pPr>
      <w:r>
        <w:t xml:space="preserve">(п. 23.1 введен Приказом Росприроднадзора от 26.08.2021 N </w:t>
      </w:r>
      <w:r>
        <w:t>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24. Ответственность за достоверность представленных документов и информации несет Заявитель.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FC0F45" w:rsidRDefault="00FD734E">
      <w:pPr>
        <w:pStyle w:val="ConsPlusTitle0"/>
        <w:jc w:val="center"/>
      </w:pPr>
      <w:r>
        <w:t>в соответствии с нормативными правовыми актами</w:t>
      </w:r>
    </w:p>
    <w:p w:rsidR="00FC0F45" w:rsidRDefault="00FD734E">
      <w:pPr>
        <w:pStyle w:val="ConsPlusTitle0"/>
        <w:jc w:val="center"/>
      </w:pPr>
      <w:r>
        <w:t>для предоставления государственной услуги, которые</w:t>
      </w:r>
    </w:p>
    <w:p w:rsidR="00FC0F45" w:rsidRDefault="00FD734E">
      <w:pPr>
        <w:pStyle w:val="ConsPlusTitle0"/>
        <w:jc w:val="center"/>
      </w:pPr>
      <w:r>
        <w:t xml:space="preserve">находятся в </w:t>
      </w:r>
      <w:r>
        <w:t>распоряжении государственных органов, органов</w:t>
      </w:r>
    </w:p>
    <w:p w:rsidR="00FC0F45" w:rsidRDefault="00FD734E">
      <w:pPr>
        <w:pStyle w:val="ConsPlusTitle0"/>
        <w:jc w:val="center"/>
      </w:pPr>
      <w:r>
        <w:t>местного самоуправления и иных органов, участвующих</w:t>
      </w:r>
    </w:p>
    <w:p w:rsidR="00FC0F45" w:rsidRDefault="00FD734E">
      <w:pPr>
        <w:pStyle w:val="ConsPlusTitle0"/>
        <w:jc w:val="center"/>
      </w:pPr>
      <w:r>
        <w:t>в предоставлении государственной услуги, которые заявитель</w:t>
      </w:r>
    </w:p>
    <w:p w:rsidR="00FC0F45" w:rsidRDefault="00FD734E">
      <w:pPr>
        <w:pStyle w:val="ConsPlusTitle0"/>
        <w:jc w:val="center"/>
      </w:pPr>
      <w:r>
        <w:t>вправе представить, а также способы их получения</w:t>
      </w:r>
    </w:p>
    <w:p w:rsidR="00FC0F45" w:rsidRDefault="00FD734E">
      <w:pPr>
        <w:pStyle w:val="ConsPlusTitle0"/>
        <w:jc w:val="center"/>
      </w:pPr>
      <w:r>
        <w:t>заявителями, в том числе в электронной форме,</w:t>
      </w:r>
    </w:p>
    <w:p w:rsidR="00FC0F45" w:rsidRDefault="00FD734E">
      <w:pPr>
        <w:pStyle w:val="ConsPlusTitle0"/>
        <w:jc w:val="center"/>
      </w:pPr>
      <w:r>
        <w:t>порядок их представления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bookmarkStart w:id="20" w:name="P244"/>
      <w:bookmarkEnd w:id="20"/>
      <w:r>
        <w:t>25. Для получения государственной услуги Заявитель вправе по собственной инициативе представить в Росприроднадзор следующие документы, которые находятся в распоряжении государственных органов, органов местного самоуправления и ины</w:t>
      </w:r>
      <w:r>
        <w:t>х органов, участвующих в предоставлении государственных и муниципальных услуг: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выписку из Единого государственного реестра юридических лиц (в случае, если Заявителем является юридическое лицо);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выписку из Единого государственного реестра индивидуальн</w:t>
      </w:r>
      <w:r>
        <w:t>ых предпринимателей (в случае, если Заявителем является индивидуальный предприниматель);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информационное письмо из Министерства промышленности и торговли Российской Федерации о неиспользовании заключения разрешительного документа (в случае получения дубл</w:t>
      </w:r>
      <w:r>
        <w:t>иката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копию разрешения на добывание объектов животного мира, занесенных в Красную книгу Российской Федерации;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5) копию разрешения на использование объектов животного мира, за исключением объектов, находящихся на о</w:t>
      </w:r>
      <w:r>
        <w:t>собо охраняемых природных территориях федерального значения;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6) копию разрешения на добычу (вылов) диких живых животных (за исключением водных биологических ресурсов, кроме морских млекопитающих) (применительно к диким живым животным как занесенным, так и </w:t>
      </w:r>
      <w:r>
        <w:t>не занесенным в Красную книгу Российской Федерации);</w:t>
      </w:r>
    </w:p>
    <w:p w:rsidR="00FC0F45" w:rsidRDefault="00FD734E">
      <w:pPr>
        <w:pStyle w:val="ConsPlusNormal0"/>
        <w:jc w:val="both"/>
      </w:pPr>
      <w:r>
        <w:t>(пп. 6 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7) копию разрешения на использование объектов животного мира, находящихся на особо охраняемых природных территориях федерального значения;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8) к</w:t>
      </w:r>
      <w:r>
        <w:t>опию разрешения на содержание и разведение в полувольных условиях и искусственно созданной среде обитания объектов животного мира, занесенных в Красную книгу Российской Федерации;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9) копию разрешения на содержание и разведение в полувольных условиях и иску</w:t>
      </w:r>
      <w:r>
        <w:t>сственно созданной среде обитания объектов животного мира, находящихся на особо охраняемых природных территориях федерального значения;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10) копию разрешения на содержание и разведение объектов животного мира в полувольных условиях и искусственно созданной </w:t>
      </w:r>
      <w:r>
        <w:t>среде обитания, за исключением объектов животного мира, занесенных в Красную книгу Российской Федерации, а также находящихся на особо охраняемых природных территориях федерального значения;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11) копию разрешения (распорядительной лицензии) на оборот диких ж</w:t>
      </w:r>
      <w:r>
        <w:t>ивотных, принадлежащих к видам, занесенным в Красную книгу Российской Федерации (находится в распоряжении государственных органов, предоставляющих государственную услугу);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12) утратил силу. - Приказ Росприроднадзора от 26.08.2021 N 554;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13) в случае, если </w:t>
      </w:r>
      <w:r>
        <w:t>производилась заготовка объектов растительного мира, занесенных в Красную книгу Российской Федерации, - копия разрешения на добывание объектов растительного мира, занесенных в Красную книгу Российской Федерации.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26. В случае если Заявителем по собственной </w:t>
      </w:r>
      <w:r>
        <w:t xml:space="preserve">инициативе не представлены документы, перечисленные в </w:t>
      </w:r>
      <w:hyperlink w:anchor="P244" w:tooltip="25. Для получения государственной услуги Заявитель вправе по собственной инициативе представить в Росприроднадзор следующие документы, которые находятся в распоряжении государственных органов, органов местного самоуправления и иных органов, участвующих в предо">
        <w:r>
          <w:rPr>
            <w:color w:val="0000FF"/>
          </w:rPr>
          <w:t>пункте 25</w:t>
        </w:r>
      </w:hyperlink>
      <w:r>
        <w:t xml:space="preserve"> Регламента, последние могут быть запрошены Росприроднадзором в государственных органах, органах местного самоуправления и подведомственных государственным </w:t>
      </w:r>
      <w:r>
        <w:t>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Запрет требовать от заявителя представления документов,</w:t>
      </w:r>
    </w:p>
    <w:p w:rsidR="00FC0F45" w:rsidRDefault="00FD734E">
      <w:pPr>
        <w:pStyle w:val="ConsPlusTitle0"/>
        <w:jc w:val="center"/>
      </w:pPr>
      <w:r>
        <w:t>информации или осущ</w:t>
      </w:r>
      <w:r>
        <w:t>ествления действии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27. При предоставлении государственной услуги запрещается требовать от Заявителя: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представления д</w:t>
      </w:r>
      <w:r>
        <w:t>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</w:t>
      </w:r>
      <w:r>
        <w:t>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</w:t>
      </w:r>
      <w:r>
        <w:t>, за исключением документов, указанных в части 6 статьи 7 Федерального закона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5</w:t>
      </w:r>
      <w:r>
        <w:t>2, ст. 7790) (далее - Федеральный закон N 210-ФЗ);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</w:t>
      </w:r>
      <w:r>
        <w:t xml:space="preserve"> предоставлении государственной услуги, за исключением случаев, предусмотренных пунктом 4 части 1 статьи 7 Федерального закона N 210-ФЗ.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28. При записи на прием в Росприроднадзор для подачи запроса о предоставлении услуги запрещается требовать от Заявителя</w:t>
      </w:r>
      <w:r>
        <w:t xml:space="preserve">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FC0F45" w:rsidRDefault="00FD734E">
      <w:pPr>
        <w:pStyle w:val="ConsPlusTitle0"/>
        <w:jc w:val="center"/>
      </w:pPr>
      <w:r>
        <w:t>документов, необходимых для предост</w:t>
      </w:r>
      <w:r>
        <w:t>авления</w:t>
      </w:r>
    </w:p>
    <w:p w:rsidR="00FC0F45" w:rsidRDefault="00FD734E">
      <w:pPr>
        <w:pStyle w:val="ConsPlusTitle0"/>
        <w:jc w:val="center"/>
      </w:pPr>
      <w:r>
        <w:t>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bookmarkStart w:id="21" w:name="P274"/>
      <w:bookmarkEnd w:id="21"/>
      <w:r>
        <w:t>29. Основаниями для отказа в приеме заявительных документов, необходимых для предоставления государственной услуги, являются: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отсутствие подписи на заявлении;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представление заявительных документов, которые не поддаются</w:t>
      </w:r>
      <w:r>
        <w:t xml:space="preserve"> прочтению;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несоответствие комплекта документов, указанных в перечне прилагаемых к заявлению документов, фактически представленным.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22" w:name="P278"/>
      <w:bookmarkEnd w:id="22"/>
      <w:r>
        <w:t>30. Основанием для отказа в приеме заявительных документов, подписанных усиленной квалифицированной электронной подписью,</w:t>
      </w:r>
      <w:r>
        <w:t xml:space="preserve"> является отсутствие подтверждения действительности квалифицированной электронной подписи, включающей проверку статуса (действительности) сертификата открытого ключа.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31. Заявитель вправе повторно представить в Росприроднадзор документы, необходимые для пр</w:t>
      </w:r>
      <w:r>
        <w:t>едоставления государственной услуги, после устранения причин, послуживших основанием для отказа в приеме документов, в порядке, предусмотренном Регламентом.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Исчерпывающий перечень оснований для приостановления</w:t>
      </w:r>
    </w:p>
    <w:p w:rsidR="00FC0F45" w:rsidRDefault="00FD734E">
      <w:pPr>
        <w:pStyle w:val="ConsPlusTitle0"/>
        <w:jc w:val="center"/>
      </w:pPr>
      <w:r>
        <w:t>или отказа в предоставлении государственной у</w:t>
      </w:r>
      <w:r>
        <w:t>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32. 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23" w:name="P285"/>
      <w:bookmarkEnd w:id="23"/>
      <w:r>
        <w:t>33. Основаниями для отказа в предоставлении государственной услуги являются: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1) несоответствие Заявителя требованиям </w:t>
      </w:r>
      <w:hyperlink w:anchor="P65" w:tooltip="2. Заявителями являются юридические лица, физические лица (в том числе индивидуальные предприниматели), зарегистрированные в государствах - членах Евразийского экономического союза (далее - Заявители).">
        <w:r>
          <w:rPr>
            <w:color w:val="0000FF"/>
          </w:rPr>
          <w:t>пункта 2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пр</w:t>
      </w:r>
      <w:r>
        <w:t xml:space="preserve">едставление заявительных документов, оформленных с нарушениями требований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пунктов 15</w:t>
        </w:r>
      </w:hyperlink>
      <w:r>
        <w:t xml:space="preserve">, </w:t>
      </w:r>
      <w:hyperlink w:anchor="P193" w:tooltip="16. Физическими лицами при вывозе для личного пользования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16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3) представление неполного комплекта заявительных документов, необходимых в соответствии с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пунктами 15</w:t>
        </w:r>
      </w:hyperlink>
      <w:r>
        <w:t xml:space="preserve">, </w:t>
      </w:r>
      <w:hyperlink w:anchor="P193" w:tooltip="16. Физическими лицами при вывозе для личного пользования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16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наличие в представленных заявительных документах недостоверной и (или) искаженной информации.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24" w:name="P290"/>
      <w:bookmarkEnd w:id="24"/>
      <w:r>
        <w:t>34. Основаниями для отказа в выдаче дубликата заключения (разрешительного документа) являются: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представление заявительных документов, оформленных с нарушени</w:t>
      </w:r>
      <w:r>
        <w:t xml:space="preserve">ями требований </w:t>
      </w:r>
      <w:hyperlink w:anchor="P200" w:tooltip="17. Для предоставления дубликата заключения (разрешительного документа) Заявителем в Росприроднадзор представляются следующие документы и материалы:">
        <w:r>
          <w:rPr>
            <w:color w:val="0000FF"/>
          </w:rPr>
          <w:t>пункта 17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представление неполного комплекта з</w:t>
      </w:r>
      <w:r>
        <w:t xml:space="preserve">аявительных документов, необходимых в соответствии с </w:t>
      </w:r>
      <w:hyperlink w:anchor="P200" w:tooltip="17. Для предоставления дубликата заключения (разрешительного документа) Заявителем в Росприроднадзор представляются следующие документы и материалы:">
        <w:r>
          <w:rPr>
            <w:color w:val="0000FF"/>
          </w:rPr>
          <w:t>пунктом 17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истечение срока действия ранее выданного заключения (разрешительного документа).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25" w:name="P294"/>
      <w:bookmarkEnd w:id="25"/>
      <w:r>
        <w:t>35. Основаниями для отказа в исправлении допущенных опечаток и (или) ошибок в выданных в результате предоставления государственной услуги документах являются: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представл</w:t>
      </w:r>
      <w:r>
        <w:t xml:space="preserve">ение заявительных документов, оформленных с нарушениями требований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пункта 18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2) представление неполного комплекта заявительных документов, необходимых в соответствии с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пунктом 18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отсутствие в тексте выданного при предоставлении государственной услуги документа опечаток и (или) ошибок.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Не допускается отказ в предоставлении гос</w:t>
      </w:r>
      <w:r>
        <w:t>ударственной услуги в случае, если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на Сайте.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 xml:space="preserve">Перечень услуг, </w:t>
      </w:r>
      <w:r>
        <w:t>которые являются необходимыми</w:t>
      </w:r>
    </w:p>
    <w:p w:rsidR="00FC0F45" w:rsidRDefault="00FD734E">
      <w:pPr>
        <w:pStyle w:val="ConsPlusTitle0"/>
        <w:jc w:val="center"/>
      </w:pPr>
      <w:r>
        <w:t>и обязательными для предоставления государственной услуги,</w:t>
      </w:r>
    </w:p>
    <w:p w:rsidR="00FC0F45" w:rsidRDefault="00FD734E">
      <w:pPr>
        <w:pStyle w:val="ConsPlusTitle0"/>
        <w:jc w:val="center"/>
      </w:pPr>
      <w:r>
        <w:t>в том числе сведения о документе (документах), выдаваемом</w:t>
      </w:r>
    </w:p>
    <w:p w:rsidR="00FC0F45" w:rsidRDefault="00FD734E">
      <w:pPr>
        <w:pStyle w:val="ConsPlusTitle0"/>
        <w:jc w:val="center"/>
      </w:pPr>
      <w:r>
        <w:t>(выдаваемых) организациями, участвующими в предоставлении</w:t>
      </w:r>
    </w:p>
    <w:p w:rsidR="00FC0F45" w:rsidRDefault="00FD734E">
      <w:pPr>
        <w:pStyle w:val="ConsPlusTitle0"/>
        <w:jc w:val="center"/>
      </w:pPr>
      <w:r>
        <w:t>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36. При предоставлении госу</w:t>
      </w:r>
      <w:r>
        <w:t>дарственной услуги предоставление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Порядок, размер и основания взимания государств</w:t>
      </w:r>
      <w:r>
        <w:t>енной</w:t>
      </w:r>
    </w:p>
    <w:p w:rsidR="00FC0F45" w:rsidRDefault="00FD734E">
      <w:pPr>
        <w:pStyle w:val="ConsPlusTitle0"/>
        <w:jc w:val="center"/>
      </w:pPr>
      <w:r>
        <w:t>пошлины или иной платы, взимаемой за предоставление</w:t>
      </w:r>
    </w:p>
    <w:p w:rsidR="00FC0F45" w:rsidRDefault="00FD734E">
      <w:pPr>
        <w:pStyle w:val="ConsPlusTitle0"/>
        <w:jc w:val="center"/>
      </w:pPr>
      <w:r>
        <w:t>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37. За предоставление государственной услуги государственная пошлина или иная плата не взимается.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Порядок, размер и основания взимания платы</w:t>
      </w:r>
    </w:p>
    <w:p w:rsidR="00FC0F45" w:rsidRDefault="00FD734E">
      <w:pPr>
        <w:pStyle w:val="ConsPlusTitle0"/>
        <w:jc w:val="center"/>
      </w:pPr>
      <w:r>
        <w:t>за предоставление услуг, которые являются необходимыми</w:t>
      </w:r>
    </w:p>
    <w:p w:rsidR="00FC0F45" w:rsidRDefault="00FD734E">
      <w:pPr>
        <w:pStyle w:val="ConsPlusTitle0"/>
        <w:jc w:val="center"/>
      </w:pPr>
      <w:r>
        <w:t>и обязательными для предоставления государственной услуги,</w:t>
      </w:r>
    </w:p>
    <w:p w:rsidR="00FC0F45" w:rsidRDefault="00FD734E">
      <w:pPr>
        <w:pStyle w:val="ConsPlusTitle0"/>
        <w:jc w:val="center"/>
      </w:pPr>
      <w:r>
        <w:t>включая информацию о методике расчета размера такой платы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38. Плата за предоставление услуг, которые являются необходимыми и обязательными дл</w:t>
      </w:r>
      <w:r>
        <w:t>я предоставления государственной услуги, не взимается.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Максимальный срок ожидания в очереди при подаче заявления</w:t>
      </w:r>
    </w:p>
    <w:p w:rsidR="00FC0F45" w:rsidRDefault="00FD734E">
      <w:pPr>
        <w:pStyle w:val="ConsPlusTitle0"/>
        <w:jc w:val="center"/>
      </w:pPr>
      <w:r>
        <w:t>о предоставлении государственной услуги, услуги,</w:t>
      </w:r>
    </w:p>
    <w:p w:rsidR="00FC0F45" w:rsidRDefault="00FD734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FC0F45" w:rsidRDefault="00FD734E">
      <w:pPr>
        <w:pStyle w:val="ConsPlusTitle0"/>
        <w:jc w:val="center"/>
      </w:pPr>
      <w:r>
        <w:t>государственной услуги, и при получении результата</w:t>
      </w:r>
    </w:p>
    <w:p w:rsidR="00FC0F45" w:rsidRDefault="00FD734E">
      <w:pPr>
        <w:pStyle w:val="ConsPlusTitle0"/>
        <w:jc w:val="center"/>
      </w:pPr>
      <w:r>
        <w:t>предоставления таких услуг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39. Максимальное время ожидания в очереди при подаче заявительных документов на бумажном носителе и при получении результата предоставления государственной услуги на бумажном но</w:t>
      </w:r>
      <w:r>
        <w:t>сителе составляет 15 минут.</w:t>
      </w:r>
    </w:p>
    <w:p w:rsidR="00FC0F45" w:rsidRDefault="00FD734E">
      <w:pPr>
        <w:pStyle w:val="ConsPlusNormal0"/>
        <w:jc w:val="both"/>
      </w:pPr>
      <w:r>
        <w:t>(п. 39 в ред. Приказа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Срок и порядок регистрации запроса заявителя</w:t>
      </w:r>
    </w:p>
    <w:p w:rsidR="00FC0F45" w:rsidRDefault="00FD734E">
      <w:pPr>
        <w:pStyle w:val="ConsPlusTitle0"/>
        <w:jc w:val="center"/>
      </w:pPr>
      <w:r>
        <w:t>о предоставлении государственной услуги и услуги,</w:t>
      </w:r>
    </w:p>
    <w:p w:rsidR="00FC0F45" w:rsidRDefault="00FD734E">
      <w:pPr>
        <w:pStyle w:val="ConsPlusTitle0"/>
        <w:jc w:val="center"/>
      </w:pPr>
      <w:r>
        <w:t>предоставляемой организацией, участвующей в предоставлении</w:t>
      </w:r>
    </w:p>
    <w:p w:rsidR="00FC0F45" w:rsidRDefault="00FD734E">
      <w:pPr>
        <w:pStyle w:val="ConsPlusTitle0"/>
        <w:jc w:val="center"/>
      </w:pPr>
      <w:r>
        <w:t>государственн</w:t>
      </w:r>
      <w:r>
        <w:t>ой услуги, в том числе в электронной форме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40. Заявительные документы регистрируются структурным подразделением Росприроднадзора, ответственным за работу с Заявителями, не позднее 1 рабочего дня, следующего за днем их получения.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Заявительные документы, на</w:t>
      </w:r>
      <w:r>
        <w:t>правленные с использованием ИС "Одно окно", регистрируются в автоматическом режиме.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26" w:name="P338"/>
      <w:bookmarkEnd w:id="26"/>
      <w:r>
        <w:t>41. При подаче заявления в электронной форме в автоматическом режиме осуществляется форматно-логический контрол</w:t>
      </w:r>
      <w:r>
        <w:t xml:space="preserve">ь заявления, проверяется наличие основания для отказа в приеме заявления, указанного в </w:t>
      </w:r>
      <w:hyperlink w:anchor="P278" w:tooltip="30. Основанием для отказа в приеме заявительных документов, подписанных усиленной квалифицированной электронной подписью, является отсутствие подтверждения действительности квалифицированной электронной подписи, включающей проверку статуса (действительности) с">
        <w:r>
          <w:rPr>
            <w:color w:val="0000FF"/>
          </w:rPr>
          <w:t>пункте 30</w:t>
        </w:r>
      </w:hyperlink>
      <w:r>
        <w:t xml:space="preserve"> Регламента. При отсутствии указанного основания Заявителю сообщается присвоенный заявлению уникальный номер, по которому в</w:t>
      </w:r>
      <w:r>
        <w:t xml:space="preserve"> соответствующем разделе Единого портала Заявителю будет представлена информация о ходе выполнения указанного заявления.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подаче заявления о предоставлении государственной услуги в форме электронного документа с использованием ИС "Одно окно"</w:t>
      </w:r>
      <w:r>
        <w:t xml:space="preserve"> Заявителю сообщается присвоенный его заявлению уникальный номер, по которому в ИС "Одно окно" Заявителю будет предоставлена информация о ходе рассмотрения указанного заявления.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42. После приняти</w:t>
      </w:r>
      <w:r>
        <w:t>я заявления должностным лицом структурного подразделения, ответственного за работу с Заявителями, статус заявления в личном кабинете Заявителя посредством Единого портала обновляется до статуса "Принято".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FC0F45" w:rsidRDefault="00FD734E">
      <w:pPr>
        <w:pStyle w:val="ConsPlusTitle0"/>
        <w:jc w:val="center"/>
      </w:pPr>
      <w:r>
        <w:t>государственная услуга, к залу ожидания, местам</w:t>
      </w:r>
    </w:p>
    <w:p w:rsidR="00FC0F45" w:rsidRDefault="00FD734E">
      <w:pPr>
        <w:pStyle w:val="ConsPlusTitle0"/>
        <w:jc w:val="center"/>
      </w:pPr>
      <w:r>
        <w:t>для заполнения запросов о предоставлении государственной</w:t>
      </w:r>
    </w:p>
    <w:p w:rsidR="00FC0F45" w:rsidRDefault="00FD734E">
      <w:pPr>
        <w:pStyle w:val="ConsPlusTitle0"/>
        <w:jc w:val="center"/>
      </w:pPr>
      <w:r>
        <w:t>услуги, информационным стендам с образцами их заполнения</w:t>
      </w:r>
    </w:p>
    <w:p w:rsidR="00FC0F45" w:rsidRDefault="00FD734E">
      <w:pPr>
        <w:pStyle w:val="ConsPlusTitle0"/>
        <w:jc w:val="center"/>
      </w:pPr>
      <w:r>
        <w:t>и перечнем документов, необходимых для предоставления</w:t>
      </w:r>
    </w:p>
    <w:p w:rsidR="00FC0F45" w:rsidRDefault="00FD734E">
      <w:pPr>
        <w:pStyle w:val="ConsPlusTitle0"/>
        <w:jc w:val="center"/>
      </w:pPr>
      <w:r>
        <w:t>каждой государственной услуги, размещен</w:t>
      </w:r>
      <w:r>
        <w:t>ию и оформлению</w:t>
      </w:r>
    </w:p>
    <w:p w:rsidR="00FC0F45" w:rsidRDefault="00FD734E">
      <w:pPr>
        <w:pStyle w:val="ConsPlusTitle0"/>
        <w:jc w:val="center"/>
      </w:pPr>
      <w:r>
        <w:t>визуальной, текстовой и мультимедийной информации о порядке</w:t>
      </w:r>
    </w:p>
    <w:p w:rsidR="00FC0F45" w:rsidRDefault="00FD734E">
      <w:pPr>
        <w:pStyle w:val="ConsPlusTitle0"/>
        <w:jc w:val="center"/>
      </w:pPr>
      <w:r>
        <w:t>предоставления такой услуги, в том числе к обеспечению</w:t>
      </w:r>
    </w:p>
    <w:p w:rsidR="00FC0F45" w:rsidRDefault="00FD734E">
      <w:pPr>
        <w:pStyle w:val="ConsPlusTitle0"/>
        <w:jc w:val="center"/>
      </w:pPr>
      <w:r>
        <w:t>доступности для инвалидов указанных объектов в соответствии</w:t>
      </w:r>
    </w:p>
    <w:p w:rsidR="00FC0F45" w:rsidRDefault="00FD734E">
      <w:pPr>
        <w:pStyle w:val="ConsPlusTitle0"/>
        <w:jc w:val="center"/>
      </w:pPr>
      <w:r>
        <w:t>с законодательством Российской Федерации о социальной</w:t>
      </w:r>
    </w:p>
    <w:p w:rsidR="00FC0F45" w:rsidRDefault="00FD734E">
      <w:pPr>
        <w:pStyle w:val="ConsPlusTitle0"/>
        <w:jc w:val="center"/>
      </w:pPr>
      <w:r>
        <w:t>защите инва</w:t>
      </w:r>
      <w:r>
        <w:t>лидов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43. Места, предназначенные для ознакомления Заявителей с информационными материалами, оборудуются информационными стендами, стульями и столами для обеспечения возможности оформления документов.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Площадь мест для ожидания рассчитывается в зависимости </w:t>
      </w:r>
      <w:r>
        <w:t>от количества Заявителей, ежедневно обращающихся за предоставлением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Места для ожидания оборудуются стульями, кресельными секциями или скамьями (банкетками). Количество мест для ожидания определяется исходя из фактической нагрузки и </w:t>
      </w:r>
      <w:r>
        <w:t>возможностей для их размещения в здании.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44. Места для заполнения документов оборудуются стульями, столами (стойками) и обеспечиваются образцами заполнения документов, бумагой и канцелярскими принадлежностями.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 местах для заполнения документов должен обес</w:t>
      </w:r>
      <w:r>
        <w:t>печиваться доступ к нормативным правовым актам, регулирующим предоставление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45. Помещения для непосредственного взаимодействия с Заявителями могут быть организованы в виде отдельных кабинетов либо в виде отдельных рабочих мест.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46. </w:t>
      </w:r>
      <w:r>
        <w:t>Кабинеты, предназначенные для приема Заявителей, должны быть оборудованы информационными табличками (вывесками) с указанием номера кабинета, фамилии, имени, отчества (при наличии) и должности гражданского служащего, графика приема Заявителей для личного пр</w:t>
      </w:r>
      <w:r>
        <w:t>едставления документов и консультирования.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47.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условия беспрепятс</w:t>
      </w:r>
      <w:r>
        <w:t>твенного доступа к объекту (зданию, помещению), где предоставляется государственная услуга;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где предоставляется государственная услуга, а также входа на такие объекты и выхода из них;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дублирование необходимой звуковой и зрительной информац</w:t>
      </w:r>
      <w:r>
        <w:t>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надлежащее размещение оборудования и носителей информации, необходимых для обеспечения беспрепятственного доступа инвалидов;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допу</w:t>
      </w:r>
      <w:r>
        <w:t>ск собаки-проводника на объекты (здания, помещения), где предоставляется государственная услуга;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оказание помощи в преодолении барьеров, мешающих получению государственной услуги наравне с другими лицами.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Для облегчения доступности помещений и информации, </w:t>
      </w:r>
      <w:r>
        <w:t>размещенной на стендах Росприроднадзора, инвалидам предоставляются услуги помощников и посредников, в том числе проводников, чтецов и профессиональных тифлосурдопереводчиков.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Показатели доступности и качества государственной услуги,</w:t>
      </w:r>
    </w:p>
    <w:p w:rsidR="00FC0F45" w:rsidRDefault="00FD734E">
      <w:pPr>
        <w:pStyle w:val="ConsPlusTitle0"/>
        <w:jc w:val="center"/>
      </w:pPr>
      <w:r>
        <w:t>в том числе количество</w:t>
      </w:r>
      <w:r>
        <w:t xml:space="preserve"> взаимодействий заявителя</w:t>
      </w:r>
    </w:p>
    <w:p w:rsidR="00FC0F45" w:rsidRDefault="00FD734E">
      <w:pPr>
        <w:pStyle w:val="ConsPlusTitle0"/>
        <w:jc w:val="center"/>
      </w:pPr>
      <w:r>
        <w:t>с должностными лицами при предоставлении государственной</w:t>
      </w:r>
    </w:p>
    <w:p w:rsidR="00FC0F45" w:rsidRDefault="00FD734E">
      <w:pPr>
        <w:pStyle w:val="ConsPlusTitle0"/>
        <w:jc w:val="center"/>
      </w:pPr>
      <w:r>
        <w:t>услуги и их продолжительность, возможность получения</w:t>
      </w:r>
    </w:p>
    <w:p w:rsidR="00FC0F45" w:rsidRDefault="00FD734E">
      <w:pPr>
        <w:pStyle w:val="ConsPlusTitle0"/>
        <w:jc w:val="center"/>
      </w:pPr>
      <w:r>
        <w:t>информации о ходе предоставления государственной услуги,</w:t>
      </w:r>
    </w:p>
    <w:p w:rsidR="00FC0F45" w:rsidRDefault="00FD734E">
      <w:pPr>
        <w:pStyle w:val="ConsPlusTitle0"/>
        <w:jc w:val="center"/>
      </w:pPr>
      <w:r>
        <w:t>в том числе с использованием информационно-коммуникационных</w:t>
      </w:r>
    </w:p>
    <w:p w:rsidR="00FC0F45" w:rsidRDefault="00FD734E">
      <w:pPr>
        <w:pStyle w:val="ConsPlusTitle0"/>
        <w:jc w:val="center"/>
      </w:pPr>
      <w:r>
        <w:t>технологий, возможность либо невозможность получения</w:t>
      </w:r>
    </w:p>
    <w:p w:rsidR="00FC0F45" w:rsidRDefault="00FD734E">
      <w:pPr>
        <w:pStyle w:val="ConsPlusTitle0"/>
        <w:jc w:val="center"/>
      </w:pPr>
      <w:r>
        <w:t>государственной услуги в многофункциональном центре</w:t>
      </w:r>
    </w:p>
    <w:p w:rsidR="00FC0F45" w:rsidRDefault="00FD734E">
      <w:pPr>
        <w:pStyle w:val="ConsPlusTitle0"/>
        <w:jc w:val="center"/>
      </w:pPr>
      <w:r>
        <w:t>предоставления государственных и муниципальных услуг</w:t>
      </w:r>
    </w:p>
    <w:p w:rsidR="00FC0F45" w:rsidRDefault="00FD734E">
      <w:pPr>
        <w:pStyle w:val="ConsPlusTitle0"/>
        <w:jc w:val="center"/>
      </w:pPr>
      <w:r>
        <w:t>(в том числе в полном объеме), в любом территориальном</w:t>
      </w:r>
    </w:p>
    <w:p w:rsidR="00FC0F45" w:rsidRDefault="00FD734E">
      <w:pPr>
        <w:pStyle w:val="ConsPlusTitle0"/>
        <w:jc w:val="center"/>
      </w:pPr>
      <w:r>
        <w:t>подразделении органа, предоставляющего госу</w:t>
      </w:r>
      <w:r>
        <w:t>дарственную</w:t>
      </w:r>
    </w:p>
    <w:p w:rsidR="00FC0F45" w:rsidRDefault="00FD734E">
      <w:pPr>
        <w:pStyle w:val="ConsPlusTitle0"/>
        <w:jc w:val="center"/>
      </w:pPr>
      <w:r>
        <w:t>услугу, по выбору заявителя (экстерриториальный принцип),</w:t>
      </w:r>
    </w:p>
    <w:p w:rsidR="00FC0F45" w:rsidRDefault="00FD734E">
      <w:pPr>
        <w:pStyle w:val="ConsPlusTitle0"/>
        <w:jc w:val="center"/>
      </w:pPr>
      <w:r>
        <w:t>посредством запроса о предоставлении нескольких</w:t>
      </w:r>
    </w:p>
    <w:p w:rsidR="00FC0F45" w:rsidRDefault="00FD734E">
      <w:pPr>
        <w:pStyle w:val="ConsPlusTitle0"/>
        <w:jc w:val="center"/>
      </w:pPr>
      <w:r>
        <w:t>государственных и (или) муниципальных услуг</w:t>
      </w:r>
    </w:p>
    <w:p w:rsidR="00FC0F45" w:rsidRDefault="00FD734E">
      <w:pPr>
        <w:pStyle w:val="ConsPlusTitle0"/>
        <w:jc w:val="center"/>
      </w:pPr>
      <w:r>
        <w:t>в многофункциональных центрах предоставления</w:t>
      </w:r>
    </w:p>
    <w:p w:rsidR="00FC0F45" w:rsidRDefault="00FD734E">
      <w:pPr>
        <w:pStyle w:val="ConsPlusTitle0"/>
        <w:jc w:val="center"/>
      </w:pPr>
      <w:r>
        <w:t>государственных и муниципальных услуг, предусмотр</w:t>
      </w:r>
      <w:r>
        <w:t>енного</w:t>
      </w:r>
    </w:p>
    <w:p w:rsidR="00FC0F45" w:rsidRDefault="00FD734E">
      <w:pPr>
        <w:pStyle w:val="ConsPlusTitle0"/>
        <w:jc w:val="center"/>
      </w:pPr>
      <w:r>
        <w:t>статьей 15.1 Федерального закона от 27 июля 2010 г.</w:t>
      </w:r>
    </w:p>
    <w:p w:rsidR="00FC0F45" w:rsidRDefault="00FD734E">
      <w:pPr>
        <w:pStyle w:val="ConsPlusTitle0"/>
        <w:jc w:val="center"/>
      </w:pPr>
      <w:r>
        <w:t>N 210-ФЗ "Об организации предоставления государственных</w:t>
      </w:r>
    </w:p>
    <w:p w:rsidR="00FC0F45" w:rsidRDefault="00FD734E">
      <w:pPr>
        <w:pStyle w:val="ConsPlusTitle0"/>
        <w:jc w:val="center"/>
      </w:pPr>
      <w:r>
        <w:t>и муниципальных услуг"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48. Показателями доступности предоставления государственной услуги являются: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расположенность Росприроднадзора в зоне доступности к основным транспортным магистралям;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наличие достаточной численности гражданских служащих, а также помещений, в которых осуществляется предоставление государственной услуги, в целях соблюдения установленн</w:t>
      </w:r>
      <w:r>
        <w:t>ых Регламентом сроков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наличие исчерпывающей информации о способах, порядке и сроках предоставления государственной услуги на информационных стендах в местах предоставления государственных услуг, на Сайте;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возможность </w:t>
      </w:r>
      <w:r>
        <w:t>подачи заявления о предоставлении государственной услуги в электронной форме с помощью Единого портала;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возможность получения Заявителем сведений о ходе выполнения заявления о предоставлении государственной услуги с помощью Единого портала;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возможность пол</w:t>
      </w:r>
      <w:r>
        <w:t>учения Заявителем уведомлений о предоставлении государственной услуги с помощью Единого портала.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49. Качество представления государственной услуги характеризуется: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отсутствием очередей при приеме или получении документов Заявителями;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отсутствием обоснованн</w:t>
      </w:r>
      <w:r>
        <w:t>ых жалоб на действия (бездействие) гражданских служащих и на некорректное, невнимательное отношение гражданских служащих к Заявителям;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достоверностью представленной Заявителям информации о сроках, порядке предоставления государственной услуги, документах, </w:t>
      </w:r>
      <w:r>
        <w:t>необходимых для ее предоставления;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отсутствием нарушений сроков в процессе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возможностью получения информации о ходе предоставления государственной услуги, в том числе с использованием Единого портала.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Предоставление г</w:t>
      </w:r>
      <w:r>
        <w:t>осударственной услуги в многофункциональных центрах предоставления государственных и муниципальных услуг, а также в любом территориальном органе Росприроднадзора по выбору Заявителя (экстерриториальный принцип) не осуществляется.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50. При предоставлении гос</w:t>
      </w:r>
      <w:r>
        <w:t>ударственной услуги в электронной форме посредством Единого портала Заявителю обеспечивается возможность: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получения информации о порядке и сроках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формирования заявления о предоставлении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приема </w:t>
      </w:r>
      <w:r>
        <w:t>и регистрации органом (организацией) запроса и иных документов, необходимых для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получения результата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получения сведений о ходе выполнения запроса о предоставлении государственной</w:t>
      </w:r>
      <w:r>
        <w:t xml:space="preserve">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досудебного (внесудебного) обжалования решений и действий (бездействия) Росприроднадзора либо гражданского служащего.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50.1. При предоставлении государственной услуги в электронной форме посредством ИС "Одно окно" Заявителю обеспечивается возможнос</w:t>
      </w:r>
      <w:r>
        <w:t>ть: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формирования заявления о предоставлении государственной услуги в форме электронного документа;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регистрации заявления о предоставлении государственной услуги в форме электронного документа;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получения результата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получения сведений о ходе рассмотрения заявления о предоставлении государственной услуги, направленного в форме электронного документа;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направление сведений о результате предоставления государственной услуги в Министерство промышленности и торговли Российс</w:t>
      </w:r>
      <w:r>
        <w:t>кой Федерации.</w:t>
      </w:r>
    </w:p>
    <w:p w:rsidR="00FC0F45" w:rsidRDefault="00FD734E">
      <w:pPr>
        <w:pStyle w:val="ConsPlusNormal0"/>
        <w:jc w:val="both"/>
      </w:pPr>
      <w:r>
        <w:t>(п. 50.1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51. Взаимодействие Заявителя с гражданским служащим осуществляется при личном обращении Заявителя: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для получения информации по вопросам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для</w:t>
      </w:r>
      <w:r>
        <w:t xml:space="preserve"> подачи документов, необходимых для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для получения информации о ходе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для получения результата предоставления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Продолжительность взаимодействия Заявителя с гражданским служащим при предоставлении государственной услуги не может превышать 15 минут по каждому из указанных видов взаимодействия.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FC0F45" w:rsidRDefault="00FD734E">
      <w:pPr>
        <w:pStyle w:val="ConsPlusTitle0"/>
        <w:jc w:val="center"/>
      </w:pPr>
      <w:r>
        <w:t>предоставления госуд</w:t>
      </w:r>
      <w:r>
        <w:t>арственной услуги в электронной форме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52. При направлении документов в электронной форме, необходимых для предоставления государственной услуги, используется усиленная квалифицированная электронная подпись.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53. Заявители вправе использовать простую электр</w:t>
      </w:r>
      <w:r>
        <w:t>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</w:t>
      </w:r>
      <w:r>
        <w:t>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 (Собрание законодательства Российской Федерации, 2012, N 27, ст. 3744; 2018, N 36, ст. 5623) (</w:t>
      </w:r>
      <w:r>
        <w:t>далее - постановление Правительства Российской Федерации N 634).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Использование простой электронной подписи для получения государственной услуги с использованием ИС "Одно окно" не допускается.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1"/>
      </w:pPr>
      <w:r>
        <w:t>II</w:t>
      </w:r>
      <w:r>
        <w:t>I. Состав, последовательность и сроки выполнения</w:t>
      </w:r>
    </w:p>
    <w:p w:rsidR="00FC0F45" w:rsidRDefault="00FD734E">
      <w:pPr>
        <w:pStyle w:val="ConsPlusTitle0"/>
        <w:jc w:val="center"/>
      </w:pPr>
      <w:r>
        <w:t>административных процедур (действий), требования к порядку</w:t>
      </w:r>
    </w:p>
    <w:p w:rsidR="00FC0F45" w:rsidRDefault="00FD734E">
      <w:pPr>
        <w:pStyle w:val="ConsPlusTitle0"/>
        <w:jc w:val="center"/>
      </w:pPr>
      <w:r>
        <w:t>их выполнения, в том числе особенности выполнения</w:t>
      </w:r>
    </w:p>
    <w:p w:rsidR="00FC0F45" w:rsidRDefault="00FD734E">
      <w:pPr>
        <w:pStyle w:val="ConsPlusTitle0"/>
        <w:jc w:val="center"/>
      </w:pPr>
      <w:r>
        <w:t>административных процедур (действий) в электронном виде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54. Предоставление государственной услуги</w:t>
      </w:r>
      <w:r>
        <w:t xml:space="preserve"> включает в себя следующие административные процедуры: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прием заявительных документов, их регистрация либо отказ в приеме заявительных документов;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предварительное рассмотрение заявительных документов и принятие решения по результатам предварительного рассмотрения;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формирование и направление межведомственных запросов;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рассмотрение документов и принятие решения о выдаче заключения (разрешитель</w:t>
      </w:r>
      <w:r>
        <w:t>ного документа) либо отказ в выдаче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5) выдача дубликата заключения (разрешительного документа) либо отказ в выдаче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6) исправление допущенных опечаток и (или) ошибок в выданных </w:t>
      </w:r>
      <w:r>
        <w:t>в результате предоставления государственной услуги документах либо отказ в исправлении допущенных опечаток и (или) ошибок в выданных в результате предоставления государственной услуги документах;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7) порядок предоставления государственной услуги в электронн</w:t>
      </w:r>
      <w:r>
        <w:t>ой форме.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Прием заявительных документов, их регистрация</w:t>
      </w:r>
    </w:p>
    <w:p w:rsidR="00FC0F45" w:rsidRDefault="00FD734E">
      <w:pPr>
        <w:pStyle w:val="ConsPlusTitle0"/>
        <w:jc w:val="center"/>
      </w:pPr>
      <w:r>
        <w:t>либо отказ в приеме заявительных документов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55. Основанием для начала административной процедуры в Росприроднадзоре (территориальном органе Росприроднадзора) является представление Заявителем заявит</w:t>
      </w:r>
      <w:r>
        <w:t xml:space="preserve">ельных документов в соответствии с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пунктами 15</w:t>
        </w:r>
      </w:hyperlink>
      <w:r>
        <w:t xml:space="preserve"> -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18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56. При поступлении заявительных документов должностное лицо структурного подразделения, ответственного за работу с Заявителями, проверяет их на предмет наличия оснований для отказа в приеме документов, ука</w:t>
      </w:r>
      <w:r>
        <w:t xml:space="preserve">занных в </w:t>
      </w:r>
      <w:hyperlink w:anchor="P274" w:tooltip="29. Основаниями для отказа в приеме заявительных документов, необходимых для предоставления государственной услуги, являются:">
        <w:r>
          <w:rPr>
            <w:color w:val="0000FF"/>
          </w:rPr>
          <w:t>пунктах 29</w:t>
        </w:r>
      </w:hyperlink>
      <w:r>
        <w:t xml:space="preserve">, </w:t>
      </w:r>
      <w:hyperlink w:anchor="P278" w:tooltip="30. Основанием для отказа в приеме заявительных документов, подписанных усиленной квалифицированной электронной подписью, является отсутствие подтверждения действительности квалифицированной электронной подписи, включающей проверку статуса (действительности) с">
        <w:r>
          <w:rPr>
            <w:color w:val="0000FF"/>
          </w:rPr>
          <w:t>30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57. При поступлении заяви</w:t>
      </w:r>
      <w:r>
        <w:t>тельных документов в форме электронного документа в течение 1 рабочего дня, следующего за днем их поступления, должностное лицо структурного подразделения, ответственного за работу с Заявителями, в ходе регистрации поступивших заявительных документов осуще</w:t>
      </w:r>
      <w:r>
        <w:t>ствляет проверку усиленной квалифицированной электронной подписи на соответствие требованиям Федерального закона "Об электронной подписи".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58. При наличии оснований, указанных в </w:t>
      </w:r>
      <w:hyperlink w:anchor="P274" w:tooltip="29. Основаниями для отказа в приеме заявительных документов, необходимых для предоставления государственной услуги, являются:">
        <w:r>
          <w:rPr>
            <w:color w:val="0000FF"/>
          </w:rPr>
          <w:t>пунктах 29</w:t>
        </w:r>
      </w:hyperlink>
      <w:r>
        <w:t xml:space="preserve">, </w:t>
      </w:r>
      <w:hyperlink w:anchor="P278" w:tooltip="30. Основанием для отказа в приеме заявительных документов, подписанных усиленной квалифицированной электронной подписью, является отсутствие подтверждения действительности квалифицированной электронной подписи, включающей проверку статуса (действительности) с">
        <w:r>
          <w:rPr>
            <w:color w:val="0000FF"/>
          </w:rPr>
          <w:t>30</w:t>
        </w:r>
      </w:hyperlink>
      <w:r>
        <w:t xml:space="preserve"> Регламента, должностное лицо структурного подразделения, ответственног</w:t>
      </w:r>
      <w:r>
        <w:t xml:space="preserve">о за работу с Заявителями, без отметки о приеме и регистрации заявительных документов не позднее 1 рабочего дня со дня их поступления подготавливает и направляет уведомление об отказе в приеме заявительных документов. Уведомление подписывается начальником </w:t>
      </w:r>
      <w:r>
        <w:t>структурного подразделения, ответственного за работу с Заявителями, и направляется Заявителю в зависимости от способа, указанного в заявлении.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59. При отсутствии оснований для отказа в приеме заявительных документов, поступивших на бумажном носителе, должн</w:t>
      </w:r>
      <w:r>
        <w:t>остное лицо структурного подразделения, ответственного за работу с Заявителями, делает отметку о приеме заявительных документов на копии заявления. При поступлении заявительных документов в форме электронного документа Заявителю сообщается присвоенный заяв</w:t>
      </w:r>
      <w:r>
        <w:t>лению в электронной форме уникальный номер, по которому в соответствующем разделе Единого портала, ИС "Одно окно" Заявителю будет представлена информация о ходе выполнения указанного заявления.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60. Пост</w:t>
      </w:r>
      <w:r>
        <w:t xml:space="preserve">упившие в Росприроднадзор заявительные документы подлежат регистрации в порядке, предусмотренном </w:t>
      </w:r>
      <w:hyperlink w:anchor="P338" w:tooltip="41. При подаче заявления в электронной форме в автоматическом режиме осуществляется форматно-логический контроль заявления, проверяется наличие основания для отказа в приеме заявления, указанного в пункте 30 Регламента. При отсутствии указанного основания Заяв">
        <w:r>
          <w:rPr>
            <w:color w:val="0000FF"/>
          </w:rPr>
          <w:t>пунктом 41</w:t>
        </w:r>
      </w:hyperlink>
      <w:r>
        <w:t xml:space="preserve"> Регламента.</w:t>
      </w:r>
    </w:p>
    <w:p w:rsidR="00FC0F45" w:rsidRDefault="00FD734E">
      <w:pPr>
        <w:pStyle w:val="ConsPlusNormal0"/>
        <w:jc w:val="both"/>
      </w:pPr>
      <w:r>
        <w:t>(п. 60 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61. Зарегистрированные заявительные документы передаются в течение 1 рабочего дня со дня их регистрации начальнику структурного подразделения, ответственного за предоставление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62. Начальник структурного подразделения, ответственного</w:t>
      </w:r>
      <w:r>
        <w:t xml:space="preserve"> за предоставление государственной услуги, в течение 1 рабочего дня определяет должностное лицо, уполномоченное рассматривать заявительные документы (далее - исполнитель).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 случае поступления заявительных документов с нарушением разграничения полномочий п</w:t>
      </w:r>
      <w:r>
        <w:t>ри предоставлении государственной услуги между центральным аппаратом Росприроднадзора и его территориальными органами такие заявительные документы в течение 1 рабочего дня с даты их регистрации направляются исполнителем в соответствующее подразделение Росп</w:t>
      </w:r>
      <w:r>
        <w:t>рироднадзора сопроводительным письмом и с одновременным уведомлением Заявителя о переадресации заявительных документов: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 соответствующий территориальный орган Росприроднадзора - в случае поступления в центральный аппарат Росприроднадзора заявительных доку</w:t>
      </w:r>
      <w:r>
        <w:t xml:space="preserve">ментов, подлежащих рассмотрению территориальным органом Росприроднадзора в соответствии с </w:t>
      </w:r>
      <w:hyperlink w:anchor="P122" w:tooltip="10. Государственная услуга предоставляется Росприроднадзором.">
        <w:r>
          <w:rPr>
            <w:color w:val="0000FF"/>
          </w:rPr>
          <w:t>пунктом 10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 центральный аппарат Росприроднадзора - в случае</w:t>
      </w:r>
      <w:r>
        <w:t xml:space="preserve"> поступления в территориальный орган Росприроднадзора заявительных документов, подлежащих рассмотрению центральным аппаратом Росприроднадзора в соответствии с </w:t>
      </w:r>
      <w:hyperlink w:anchor="P122" w:tooltip="10. Государственная услуга предоставляется Росприроднадзором.">
        <w:r>
          <w:rPr>
            <w:color w:val="0000FF"/>
          </w:rPr>
          <w:t>пун</w:t>
        </w:r>
        <w:r>
          <w:rPr>
            <w:color w:val="0000FF"/>
          </w:rPr>
          <w:t>ктом 10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в случае поступления заявительных документов в иной территориальный орган Росприроднадзора с нарушением разграничения полномочий, указанных в </w:t>
      </w:r>
      <w:hyperlink w:anchor="P122" w:tooltip="10. Государственная услуга предоставляется Росприроднадзором.">
        <w:r>
          <w:rPr>
            <w:color w:val="0000FF"/>
          </w:rPr>
          <w:t>пункте 10</w:t>
        </w:r>
      </w:hyperlink>
      <w:r>
        <w:t xml:space="preserve"> Регламента, заявительные документы направляются в соответствующий территориальный орган Росприроднадзора.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Предварительное рассмотрение заявительных</w:t>
      </w:r>
    </w:p>
    <w:p w:rsidR="00FC0F45" w:rsidRDefault="00FD734E">
      <w:pPr>
        <w:pStyle w:val="ConsPlusTitle0"/>
        <w:jc w:val="center"/>
      </w:pPr>
      <w:r>
        <w:t>документов и принятие решения по результатам</w:t>
      </w:r>
    </w:p>
    <w:p w:rsidR="00FC0F45" w:rsidRDefault="00FD734E">
      <w:pPr>
        <w:pStyle w:val="ConsPlusTitle0"/>
        <w:jc w:val="center"/>
      </w:pPr>
      <w:r>
        <w:t>предварительного рассмотрения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63. Основанием для на</w:t>
      </w:r>
      <w:r>
        <w:t xml:space="preserve">чала административной процедуры является получение исполнителем заявительных документов. Рассмотрение заявительных документов, полученных в электронной форме, осуществляется в том же порядке, что и рассмотрение заявительных документов, полученных лично от </w:t>
      </w:r>
      <w:r>
        <w:t>Заявителей или заказным почтовым отправлением с уведомлением о вручении.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64. Исполнитель в течение 1 рабочего дня со дня поступления заявительных документов проводит проверку документов, предусмотренных </w:t>
      </w:r>
      <w:hyperlink w:anchor="P244" w:tooltip="25. Для получения государственной услуги Заявитель вправе по собственной инициативе представить в Росприроднадзор следующие документы, которые находятся в распоряжении государственных органов, органов местного самоуправления и иных органов, участвующих в предо">
        <w:r>
          <w:rPr>
            <w:color w:val="0000FF"/>
          </w:rPr>
          <w:t>пунктом 25</w:t>
        </w:r>
      </w:hyperlink>
      <w:r>
        <w:t xml:space="preserve"> Регла</w:t>
      </w:r>
      <w:r>
        <w:t>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65. При отсутствии документов, предусмотренных </w:t>
      </w:r>
      <w:hyperlink w:anchor="P244" w:tooltip="25. Для получения государственной услуги Заявитель вправе по собственной инициативе представить в Росприроднадзор следующие документы, которые находятся в распоряжении государственных органов, органов местного самоуправления и иных органов, участвующих в предо">
        <w:r>
          <w:rPr>
            <w:color w:val="0000FF"/>
          </w:rPr>
          <w:t>пунктом 25</w:t>
        </w:r>
      </w:hyperlink>
      <w:r>
        <w:t xml:space="preserve"> Регламента, исполнитель направляет межведомственные запросы в соответствии с </w:t>
      </w:r>
      <w:hyperlink w:anchor="P484" w:tooltip="68. Основанием для начала административной процедуры является непредставление документов, указанных в пункте 25 Регламента.">
        <w:r>
          <w:rPr>
            <w:color w:val="0000FF"/>
          </w:rPr>
          <w:t>пунктами 68</w:t>
        </w:r>
      </w:hyperlink>
      <w:r>
        <w:t xml:space="preserve"> - </w:t>
      </w:r>
      <w:hyperlink w:anchor="P489" w:tooltip="71. Должностное лицо, направившее межведомственный запрос, обязано принять необходимые меры по получению на него ответа.">
        <w:r>
          <w:rPr>
            <w:color w:val="0000FF"/>
          </w:rPr>
          <w:t>71</w:t>
        </w:r>
      </w:hyperlink>
      <w:r>
        <w:t xml:space="preserve"> Регламе</w:t>
      </w:r>
      <w:r>
        <w:t>нта и в течение 6 рабочих дней со дня получения заявительных документов проводит проверку указанных документов на предмет: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соответствия Заявителя требованиям </w:t>
      </w:r>
      <w:hyperlink w:anchor="P65" w:tooltip="2. Заявителями являются юридические лица, физические лица (в том числе индивидуальные предприниматели), зарегистрированные в государствах - членах Евразийского экономического союза (далее - Заявители).">
        <w:r>
          <w:rPr>
            <w:color w:val="0000FF"/>
          </w:rPr>
          <w:t>пункта 2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соответствия представленных заявительных докум</w:t>
      </w:r>
      <w:r>
        <w:t xml:space="preserve">ентов требованиям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пунктов 15</w:t>
        </w:r>
      </w:hyperlink>
      <w:r>
        <w:t xml:space="preserve"> -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18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полноты и достоверности сведений о Заявителе, содержащихся в заявительных документах.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66. Исполнитель в течение 3 рабочих дней со дня получения ответов на межведомственные запросы готовит служебную записку о результатах пров</w:t>
      </w:r>
      <w:r>
        <w:t>ерки заявительных документов.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27" w:name="P479"/>
      <w:bookmarkEnd w:id="27"/>
      <w:r>
        <w:t>67. Служебная записка о результатах проверки в срок, не превышающий 10 рабочих дней со дня поступления исполнителю заявительных документов, направляется в структурное подразделение, ответственное за рассмотрение документов (да</w:t>
      </w:r>
      <w:r>
        <w:t>лее - головной исполнитель Росприроднадзора, исполнитель территориального органа Росприроднаднадзора).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Формирование и направление межведомственных запросов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bookmarkStart w:id="28" w:name="P484"/>
      <w:bookmarkEnd w:id="28"/>
      <w:r>
        <w:t>68. Основанием для начала административной п</w:t>
      </w:r>
      <w:r>
        <w:t xml:space="preserve">роцедуры является непредставление документов, указанных в </w:t>
      </w:r>
      <w:hyperlink w:anchor="P244" w:tooltip="25. Для получения государственной услуги Заявитель вправе по собственной инициативе представить в Росприроднадзор следующие документы, которые находятся в распоряжении государственных органов, органов местного самоуправления и иных органов, участвующих в предо">
        <w:r>
          <w:rPr>
            <w:color w:val="0000FF"/>
          </w:rPr>
          <w:t>пункте 25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69. В целях получения документов, указанных в </w:t>
      </w:r>
      <w:hyperlink w:anchor="P244" w:tooltip="25. Для получения государственной услуги Заявитель вправе по собственной инициативе представить в Росприроднадзор следующие документы, которые находятся в распоряжении государственных органов, органов местного самоуправления и иных органов, участвующих в предо">
        <w:r>
          <w:rPr>
            <w:color w:val="0000FF"/>
          </w:rPr>
          <w:t>пункте 25</w:t>
        </w:r>
      </w:hyperlink>
      <w:r>
        <w:t xml:space="preserve"> Регламента, исполнитель в течение 2 рабочих дней со дня получения заявительных документов формирует и напр</w:t>
      </w:r>
      <w:r>
        <w:t>авляет в органы (организации) межведомственные запросы в соответствии со статьей 7.2 Федерального закона N 210-ФЗ.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70. Срок подготовки и направления ответа на межведомственный запрос для предоставления государственной услуги с использованием межведомственн</w:t>
      </w:r>
      <w:r>
        <w:t>ого информационного взаимодействия не может превышать 5 рабочих дней со дня поступления межведомственного запроса в орган или организацию, предоставляющие документы, сведения и информацию: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Федеральную налоговую службу в части получения сведений из Единого </w:t>
      </w:r>
      <w:r>
        <w:t>государственного реестра юридических лиц и Единого государственного реестра индивидуальных предпринимателей;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Министерство промышленности и торговли Российской Федерации в части получения информационного письма о неиспользовании заключения (разрешительного </w:t>
      </w:r>
      <w:r>
        <w:t>документа) (в случае получения дубликата заключения (разрешительного документа).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29" w:name="P489"/>
      <w:bookmarkEnd w:id="29"/>
      <w:r>
        <w:t>71. Должностное лицо, направившее межведомственный запрос, обязано принять необходимые меры по получению на него ответа.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Ответы, поступившие по запросам исполнителя в рамках использования единой системы межведомственного электронного взаимодействия, приобщаются к заявительным документам для учета при принятии решения по результатам их рассмотрения.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Рассмотрение документов и</w:t>
      </w:r>
      <w:r>
        <w:t xml:space="preserve"> принятие решения о выдаче</w:t>
      </w:r>
    </w:p>
    <w:p w:rsidR="00FC0F45" w:rsidRDefault="00FD734E">
      <w:pPr>
        <w:pStyle w:val="ConsPlusTitle0"/>
        <w:jc w:val="center"/>
      </w:pPr>
      <w:r>
        <w:t>заключения (разрешительного документа) либо отказ в выдаче</w:t>
      </w:r>
    </w:p>
    <w:p w:rsidR="00FC0F45" w:rsidRDefault="00FD734E">
      <w:pPr>
        <w:pStyle w:val="ConsPlusTitle0"/>
        <w:jc w:val="center"/>
      </w:pPr>
      <w:r>
        <w:t>заключения (разрешительного документа)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72. Основанием для начала административной процедуры является поступление заявительных документов и результатов проверки, оформлен</w:t>
      </w:r>
      <w:r>
        <w:t xml:space="preserve">ных в виде служебной записки, в структурное подразделение, ответственное за рассмотрение документов, в соответствии с </w:t>
      </w:r>
      <w:hyperlink w:anchor="P479" w:tooltip="67. Служебная записка о результатах проверки в срок, не превышающий 10 рабочих дней со дня поступления исполнителю заявительных документов, направляется в структурное подразделение, ответственное за рассмотрение документов (далее - головной исполнитель Росприр">
        <w:r>
          <w:rPr>
            <w:color w:val="0000FF"/>
          </w:rPr>
          <w:t>пунктом 67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73. Головной исполнитель Росприроднадзора (исполнитель территориального органа</w:t>
      </w:r>
      <w:r>
        <w:t xml:space="preserve"> Росприроднадзора) в течение 8 рабочих дней со дня получения решения о принятии к рассмотрению заявительных документов и служебной записки рассматривает поступившие заявительные документы с учетом результатов проверки документов, проведенной в отношении За</w:t>
      </w:r>
      <w:r>
        <w:t>явителя, и передает материалы на заседание Комиссии по рассмотрению материалов на получение разрешительных документов (далее - Комиссия).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Комиссия принимает решение о рекомендации к выдаче либо рекоменд</w:t>
      </w:r>
      <w:r>
        <w:t>ации об отказе в выдаче заключения (разрешительного документа).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Решение Комиссии оформляется протоколом заседания Комиссии.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Решение Ко</w:t>
      </w:r>
      <w:r>
        <w:t>миссии носит рекомендательный характер.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Порядок работы Комиссии устанавливается приказом Росприроднадзора.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74. В срок, не превышающий </w:t>
      </w:r>
      <w:r>
        <w:t>3 рабочих дней со дня получения решения Комиссии, головной исполнитель Росприроднадзора (исполнитель территориального органа Росприроднадзора) подготавливает одно из следующих решений: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о выдаче заклю</w:t>
      </w:r>
      <w:r>
        <w:t xml:space="preserve">чения (разрешительного документа) - в случае соответствия рассматриваемых заявительных документов требованиям, установленным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пунктами 15</w:t>
        </w:r>
      </w:hyperlink>
      <w:r>
        <w:t xml:space="preserve"> -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18</w:t>
        </w:r>
      </w:hyperlink>
      <w:r>
        <w:t xml:space="preserve"> Регламента, и отсутствия оснований для отказа в предоставлении государственной услуги, предусмотренных </w:t>
      </w:r>
      <w:hyperlink w:anchor="P285" w:tooltip="33. Основаниями для отказа в предоставлении государственной услуги являются:">
        <w:r>
          <w:rPr>
            <w:color w:val="0000FF"/>
          </w:rPr>
          <w:t>пунктом 33</w:t>
        </w:r>
      </w:hyperlink>
      <w:r>
        <w:t xml:space="preserve"> Регламента;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об отказе в выдаче заключения (разрешительного документа) - в случае несоответствия рассматриваемых заявительных документов требованиям, установле</w:t>
      </w:r>
      <w:r>
        <w:t xml:space="preserve">нным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пунктами 15</w:t>
        </w:r>
      </w:hyperlink>
      <w:r>
        <w:t xml:space="preserve"> -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18</w:t>
        </w:r>
      </w:hyperlink>
      <w:r>
        <w:t xml:space="preserve"> Регламента, и наличия оснований для отказа в предоставлении государственной услуги, предусмотренных </w:t>
      </w:r>
      <w:hyperlink w:anchor="P285" w:tooltip="33. Основаниями для отказа в предоставлении государственной услуги являются:">
        <w:r>
          <w:rPr>
            <w:color w:val="0000FF"/>
          </w:rPr>
          <w:t>пунктом 33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75. Головной исполнитель Росприроднадзора (исполнитель территориального органа Росприроднадзора) оформляет заключение (разрешительный документ) либо уведомление об отказе в выдаче заключения (разрешительного документа) с указанием причин отказа со ссылкой </w:t>
      </w:r>
      <w:r>
        <w:t>на нормативные правовые акты и положения Регламента и обеспечивает их согласование и подписание.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Заключение (разрешительный документ) либо уведомление об отказе в выдаче заключения (разрешительного документа) подписывается Руководителем Росприроднадзора ил</w:t>
      </w:r>
      <w:r>
        <w:t>и уполномоченным им лицом (руководителем территориального органа Росприроднадзора или уполномоченным им лицом).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76. Результат предоставления государственной услуги передается в течение 1 рабочего дня с даты подписания заключения (разрешительного документа)</w:t>
      </w:r>
      <w:r>
        <w:t xml:space="preserve"> либо уведомления об отказе в выдаче заключения (разрешительного документа) в структурное подразделение, ответственное за работу с Заявителями, для вручения (направления) Заявителю.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77. В случае, если в заявлении о предоставлении государственной услуги ука</w:t>
      </w:r>
      <w:r>
        <w:t xml:space="preserve">зывается на необходимость предоставления результата предоставления государственной услуги на бумажном носителе, структурное подразделение, ответственное за работу с Заявителями, в течение 3 рабочих дней со дня подписания руководителем Росприроднадзора или </w:t>
      </w:r>
      <w:r>
        <w:t>уполномоченным им лицом (руководителем территориального органа Росприроднадзора или уполномоченным им лицом) направляет результат предоставления государственной услуги Заявителю на бумажном носителе.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Результат предоставления государственной услуги, заявление на предоставление которой подано с использованием функциональных возможностей ИС "Одно окно", предоставляется в форме электронного документа.</w:t>
      </w:r>
    </w:p>
    <w:p w:rsidR="00FC0F45" w:rsidRDefault="00FD734E">
      <w:pPr>
        <w:pStyle w:val="ConsPlusNormal0"/>
        <w:jc w:val="both"/>
      </w:pPr>
      <w:r>
        <w:t xml:space="preserve">(п. 77 в ред. Приказа Росприроднадзора от 26.08.2021 N </w:t>
      </w:r>
      <w:r>
        <w:t>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78. В случае если в заявлении указывается на необходимость предоставления государственной услуги в форме электронного документа, через Единый портал, головной исполнитель Росприроднадзора (исполнитель территориального органа Росприроднадзора) в течени</w:t>
      </w:r>
      <w:r>
        <w:t>е 1 рабочего дня со дня подписания Руководителем Росприроднадзора или уполномоченным им лицом (руководителем территориального органа Росприроднадзора или уполномоченным им лицом) усиленной квалифицированной подписью направляет результат предоставления госу</w:t>
      </w:r>
      <w:r>
        <w:t>дарственной услуги Заявителю в форме электронного документа, через Единый портал.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Выдача дубликата заключения (разрешительного документа)</w:t>
      </w:r>
    </w:p>
    <w:p w:rsidR="00FC0F45" w:rsidRDefault="00FD734E">
      <w:pPr>
        <w:pStyle w:val="ConsPlusTitle0"/>
        <w:jc w:val="center"/>
      </w:pPr>
      <w:r>
        <w:t>либо отказ в выдаче дубликата заключения</w:t>
      </w:r>
    </w:p>
    <w:p w:rsidR="00FC0F45" w:rsidRDefault="00FD734E">
      <w:pPr>
        <w:pStyle w:val="ConsPlusTitle0"/>
        <w:jc w:val="center"/>
      </w:pPr>
      <w:r>
        <w:t>(разрешительного докум</w:t>
      </w:r>
      <w:r>
        <w:t>ента)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 xml:space="preserve">79. Основанием для начала административной процедуры является получение головным исполнителем Росприроднадзора (исполнителем территориального органа Росприроднадзора) заявительных документов, предусмотренных </w:t>
      </w:r>
      <w:hyperlink w:anchor="P200" w:tooltip="17. Для предоставления дубликата заключения (разрешительного документа) Заявителем в Росприроднадзор представляются следующие документы и материалы:">
        <w:r>
          <w:rPr>
            <w:color w:val="0000FF"/>
          </w:rPr>
          <w:t>пунктом 17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80. Головной исполнитель Росприроднадзора (исполнитель территориального органа Росприроднадзо</w:t>
      </w:r>
      <w:r>
        <w:t xml:space="preserve">ра) в срок, не превышающий 3 рабочих дней со дня регистрации заявления, рассматривает заявительные документы и проводит их проверку на предмет отсутствия оснований для отказа в выдаче дубликата заключения (разрешительного документа), предусмотренных </w:t>
      </w:r>
      <w:hyperlink w:anchor="P290" w:tooltip="34. Основаниями для отказа в выдаче дубликата заключения (разрешительного документа) являются:">
        <w:r>
          <w:rPr>
            <w:color w:val="0000FF"/>
          </w:rPr>
          <w:t>пунктом 34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81. При отсутствии оснований для отказа в выдаче дубликата заключения (разрешительного документа) головной испол</w:t>
      </w:r>
      <w:r>
        <w:t>нитель Росприроднадзора (исполнитель территориального органа Росприроднадзора) в течение 1 рабочего дня со дня завершения проверки готовит дубликат заключения (разрешительного документа). Дубликат заключения (разрешительного документа) подписывается Руково</w:t>
      </w:r>
      <w:r>
        <w:t>дителем Росприроднадзора или уполномоченным им лицом (руководителем территориального органа Росприроднадзора или уполномоченным им лицом). В правом верхнем углу документа проставляется отметка "Дубликат". Срок действия дубликата заключения (разрешительного</w:t>
      </w:r>
      <w:r>
        <w:t xml:space="preserve"> документа) устанавливается равным сроку действия, установленному для ранее выданного заключения (разрешительного документа).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82. При наличии оснований для отказа в выдаче дубликата заключения (разрешительного документа) головной исполнитель Росприроднадзо</w:t>
      </w:r>
      <w:r>
        <w:t>ра (исполнитель территориального органа Росприроднадзора) готовит уведомление об отказе в выдаче дубликата заключения (разрешительного документа) в срок, не превышающий 3 рабочих дней с даты регистрации заявления.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83. Результат предоставления государственн</w:t>
      </w:r>
      <w:r>
        <w:t>ой услуги передается в структурное подразделение, ответственное за работу с Заявителями, для вручения (направления) Заявителю в течение 1 рабочего дня с даты его подписания.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84. В случае если в заявлении указывается на необходимость предоставления государс</w:t>
      </w:r>
      <w:r>
        <w:t>твенной услуги на бумажном носителе, структурное подразделение, ответственное за работу с Заявителями, в течение 3 рабочих дней со дня подписания Руководителем Росприроднадзора или уполномоченным им лицом (руководителем территориального органа Росприроднад</w:t>
      </w:r>
      <w:r>
        <w:t>зора или уполномоченным им лицом) направляет результат предоставления государственной услуги Заявителю.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85. В случае если в заявлении указывается на необходимость предоставления государственной услуги в</w:t>
      </w:r>
      <w:r>
        <w:t xml:space="preserve"> форме электронного документа, через Единый портал, головной исполнитель Росприроднадзора (исполнитель территориального органа Росприроднадзора) в течение 1 рабочего дня с даты подписания Руководителем Росприроднадзора или уполномоченным им лицом (руководи</w:t>
      </w:r>
      <w:r>
        <w:t>телем территориального органа Росприроднадзора или уполномоченным им лицом) усиленной квалифицированной подписью направляет результат предоставления государственной услуги Заявителю в форме электронного документа, через Единый портал.</w:t>
      </w:r>
    </w:p>
    <w:p w:rsidR="00FC0F45" w:rsidRDefault="00FD734E">
      <w:pPr>
        <w:pStyle w:val="ConsPlusNormal0"/>
        <w:jc w:val="both"/>
      </w:pPr>
      <w:r>
        <w:t>(в ред. Приказа Роспр</w:t>
      </w:r>
      <w:r>
        <w:t>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Исправление допущенных опечаток и (или) ошибок в выданных</w:t>
      </w:r>
    </w:p>
    <w:p w:rsidR="00FC0F45" w:rsidRDefault="00FD734E">
      <w:pPr>
        <w:pStyle w:val="ConsPlusTitle0"/>
        <w:jc w:val="center"/>
      </w:pPr>
      <w:r>
        <w:t>в результате предоставления государственной услуги</w:t>
      </w:r>
    </w:p>
    <w:p w:rsidR="00FC0F45" w:rsidRDefault="00FD734E">
      <w:pPr>
        <w:pStyle w:val="ConsPlusTitle0"/>
        <w:jc w:val="center"/>
      </w:pPr>
      <w:r>
        <w:t>документах либо отказ в исправлении допущенных опечаток</w:t>
      </w:r>
    </w:p>
    <w:p w:rsidR="00FC0F45" w:rsidRDefault="00FD734E">
      <w:pPr>
        <w:pStyle w:val="ConsPlusTitle0"/>
        <w:jc w:val="center"/>
      </w:pPr>
      <w:r>
        <w:t>и (или) ошибок в выданных результате предоставления</w:t>
      </w:r>
    </w:p>
    <w:p w:rsidR="00FC0F45" w:rsidRDefault="00FD734E">
      <w:pPr>
        <w:pStyle w:val="ConsPlusTitle0"/>
        <w:jc w:val="center"/>
      </w:pPr>
      <w:r>
        <w:t>госуд</w:t>
      </w:r>
      <w:r>
        <w:t>арственной услуги документах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86. Основанием для начала действий по исправлению допущенных опечаток и (или) ошибок в выданных в результате предоставления государственной услуги документах является получение головным исполнителем Росприроднадзора (исполнителем территориального органа Ро</w:t>
      </w:r>
      <w:r>
        <w:t xml:space="preserve">сприроднадзора) заявительных документов, предусмотренных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пунктом 18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87. Головной исполнитель Росприроднадзора (исполнитель территориального органа Росприроднадзора) в срок, не превышающий 3 рабочих дней со дня регистрации заявления, рассматривает заявительные документы и проводит проверку на </w:t>
      </w:r>
      <w:r>
        <w:t xml:space="preserve">предмет отсутствия оснований для отказа в исправлении допущенных опечаток и (или) ошибок в выданных в результате предоставления государственной услуги документах, предусмотренных </w:t>
      </w:r>
      <w:hyperlink w:anchor="P294" w:tooltip="35. Основаниями для отказа в исправлении допущенных опечаток и (или) ошибок в выданных в результате предоставления государственной услуги документах являются:">
        <w:r>
          <w:rPr>
            <w:color w:val="0000FF"/>
          </w:rPr>
          <w:t>пунктом 35</w:t>
        </w:r>
      </w:hyperlink>
      <w:r>
        <w:t xml:space="preserve"> Регламента.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88. При отсутствии оснований для отказа в исправлении допущенных опечаток и (или) ошибок в выданных в результате предос</w:t>
      </w:r>
      <w:r>
        <w:t>тавления государственной услуги документах головной исполнитель Росприроднадзора (исполнитель территориального органа Росприроднадзора) в течение 3 рабочих дней со дня регистрации заявления готовит проект приказа об аннулировании заключения (разрешительног</w:t>
      </w:r>
      <w:r>
        <w:t>о документа), в котором указываются: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основание(я) для аннулирования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наименование юридического лица, фамилию, имя, отчество (при наличии) физического лица или индивидуального предпринимателя, которому было выдано закл</w:t>
      </w:r>
      <w:r>
        <w:t>ючение (разрешительный документ);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регистрационный номер выданного Росприроднадзором (территориальным органом Росприроднадзора) и подлежащего аннулированию заключения (разрешительного документа).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89. Приказ подписывается Руководителем Росприроднадзора или у</w:t>
      </w:r>
      <w:r>
        <w:t>полномоченным им лицом (руководителем территориального органа Росприроднадзора или уполномоченным им лицом) и в течение 1 рабочего дня со дня подписания регистрируется структурным подразделением, ответственным за работу с Заявителями.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90. В день регистраци</w:t>
      </w:r>
      <w:r>
        <w:t>и приказа об аннулировании заключения (разрешительного документа) головной исполнитель Росприроднадзора (исполнитель территориального органа Росприроднадзора) готовит новое заключение (разрешительный документ).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91. При наличии оснований для отказа в исправ</w:t>
      </w:r>
      <w:r>
        <w:t>лении допущенных опечаток и (или) ошибок в выданных в результате предоставления государственной услуги документах головной исполнитель Росприроднадзора (исполнитель территориального органа Росприроднадзора) готовит уведомление об отказе в исправлении допущ</w:t>
      </w:r>
      <w:r>
        <w:t>енных опечаток и (или) ошибок в срок, не превышающий 3 рабочих дней с даты регистрации заявления.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92. Исправленный документ либо уведомление об отказе в предоставлении государственной услуги подписывается Руководителем Росприроднадзора или уполномоченным и</w:t>
      </w:r>
      <w:r>
        <w:t>м лицом (руководителем территориального органа Росприроднадзора или уполномоченным им лицом).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93. Результат предоставления государственной услуги в течение 1 рабочего дня с даты его подписания передается в структурное подразделение, ответственное за работу</w:t>
      </w:r>
      <w:r>
        <w:t xml:space="preserve"> с Заявителями, для регистрации и вручения (направления) Заявителю.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94. В случае если в заявлении указывается на необходимость предоставления государственной услуги на бумажном носителе, структурное подразделение, ответственное за работу с Заявителями, в т</w:t>
      </w:r>
      <w:r>
        <w:t>ечение 3 рабочих дней со дня подписания Руководителем Росприроднадзора или уполномоченным им лицом (руководителем территориального органа Росприроднадзора или уполномоченным им лицом) направляет результат предоставления государственной услуги Заявителю.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95. В случае если в заявлении указывается на необходимость предоставления государственной услуги в форме электронного документа, через Единый портал, головной исполнитель Росприроднадзора (исполнитель т</w:t>
      </w:r>
      <w:r>
        <w:t xml:space="preserve">ерриториального органа Росприроднадзора) в течение 1 рабочего дня с даты подписания Руководителем Росприроднадзора или уполномоченным им лицом (руководителем территориального органа Росприроднадзора или уполномоченным им лицом) усиленной квалифицированной </w:t>
      </w:r>
      <w:r>
        <w:t>подписью направляет результат предоставления государственной услуги Заявителю в форме электронного документа, через Единый портал.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Порядок предоставления государственной услуги</w:t>
      </w:r>
    </w:p>
    <w:p w:rsidR="00FC0F45" w:rsidRDefault="00FD734E">
      <w:pPr>
        <w:pStyle w:val="ConsPlusTitle0"/>
        <w:jc w:val="center"/>
      </w:pPr>
      <w:r>
        <w:t>в электронной форме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96.</w:t>
      </w:r>
      <w:r>
        <w:t xml:space="preserve"> При предоставлении государственной услуги в электронной форме с использованием Единого портала осуществляются следующие административные процедуры: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прием заявительных документов, их регистрация, отказ в приеме заявительных документов;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предварительно</w:t>
      </w:r>
      <w:r>
        <w:t>е рассмотрение заявительных документов и принятие решения по результатам предварительного рассмотрения;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формирование и направление межведомственных запросов;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рассмотрение документов и принятие решения о выдаче заключения (разрешительного документа) и</w:t>
      </w:r>
      <w:r>
        <w:t>ли отказ в выдаче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5) выдача дубликата заключения (разрешительного документа) либо отказ в выдаче дубликата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6) исправление допущенных опечаток и (или) ошибок в выданных в результате предоставления государственной услуги документах или отказ в исправлении допущенных опечаток и (или) ошибок в выданных в результате предоставления государственной услуги документах.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предоставлении государственной услуги в электронной форме с использованием ИС "Одно окно" осуществляются следующие административные процедуры: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а) прием заявительных документов, их регистрация;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б) формирование и направление межведомственных запросов;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в)</w:t>
      </w:r>
      <w:r>
        <w:t xml:space="preserve"> рассмотрение документов и принятие решения о выдаче заключения (разрешительного документа) или отказ в выдаче заключения (разрешительного документа);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г) направление сведений о результате предоставления государственной услуги в Министерство промышленности </w:t>
      </w:r>
      <w:r>
        <w:t>и торговли Российской Федерации.</w:t>
      </w:r>
    </w:p>
    <w:p w:rsidR="00FC0F45" w:rsidRDefault="00FD734E">
      <w:pPr>
        <w:pStyle w:val="ConsPlusNormal0"/>
        <w:jc w:val="both"/>
      </w:pPr>
      <w:r>
        <w:t>(п. 96 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97. Заявитель представляет заявление в Росприроднадзор (территориальный орган Росприроднадзора) в виде электронного документа, подписанного электронной подписью За</w:t>
      </w:r>
      <w:r>
        <w:t>явителя, в том числе с использованием Единого портала.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Заявление, подписанное электронной подписью в соответствии с постановлением Правительства Российской Федерации N 634, признается равнозначным заявлению, подписанному собственноручной подписью и предста</w:t>
      </w:r>
      <w:r>
        <w:t>вленному на бумажном носителе.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подаче заявительных документов с использованием ИС "Одно окно" Заявитель представляет заявление о предоставлении государственной услуги в Росприроднадзор в виде электронного документа, подписанного усиленной квалифицирова</w:t>
      </w:r>
      <w:r>
        <w:t>нной электронной подписью Заявителя - физического лица, зарегистрированного в качестве индивидуального предпринимателя, либо усиленной квалифицированной электронной подписью лица, уполномоченного действовать от имени Заявителя без доверенности (в соответст</w:t>
      </w:r>
      <w:r>
        <w:t xml:space="preserve">вии с </w:t>
      </w:r>
      <w:hyperlink w:anchor="P72" w:tooltip="При подаче заявления о предоставлении государственной услуги в форме электронного документа посредством ИС &quot;Одно окно&quot; подписывать такое заявление от имени Заявителя имеет право лицо, уполномоченное действовать от имени Заявителя без доверенности.">
        <w:r>
          <w:rPr>
            <w:color w:val="0000FF"/>
          </w:rPr>
          <w:t>абзацем пятым пункта 2</w:t>
        </w:r>
      </w:hyperlink>
      <w:r>
        <w:t xml:space="preserve"> Регламента).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98. При направлении заявления в виде электронного документа днем его подачи считается день регистрации указанного документа в си</w:t>
      </w:r>
      <w:r>
        <w:t>стеме электронного документооборота Росприроднадзора (территориального органа Росприроднадзора).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99. Формирование заявления Заявителем на Едином портале, ИС "Одно окно" осуществляется посредством заполнения электронной формы запроса, при этом необходимость</w:t>
      </w:r>
      <w:r>
        <w:t xml:space="preserve"> дополнительной подачи заявления в какой-либо иной форме отсутствует.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100. Форматно-логическая проверка сформированного на Едином портале, ИС "Одно окно" заявления осуществляется автоматически после зап</w:t>
      </w:r>
      <w:r>
        <w:t>олнения Заявителем каждого из полей электронной формы. При выявлении некорректно заполненного поля электронной формы Заявитель уведомляется о характере выявленной ошибке и порядке ее устранения посредством информационного сообщения.</w:t>
      </w:r>
    </w:p>
    <w:p w:rsidR="00FC0F45" w:rsidRDefault="00FD734E">
      <w:pPr>
        <w:pStyle w:val="ConsPlusNormal0"/>
        <w:jc w:val="both"/>
      </w:pPr>
      <w:r>
        <w:t>(в ред. Приказа Росприр</w:t>
      </w:r>
      <w:r>
        <w:t>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101. При формировании запроса в форме электронного документа через Единый портал Заявителю обеспечивается: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1) возможность копирования и сохранения документов, указанных в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пунктах 15</w:t>
        </w:r>
      </w:hyperlink>
      <w:r>
        <w:t xml:space="preserve"> -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18</w:t>
        </w:r>
      </w:hyperlink>
      <w:r>
        <w:t xml:space="preserve"> Регламента, необходимых для предоставления государст</w:t>
      </w:r>
      <w:r>
        <w:t>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</w:t>
      </w:r>
      <w:r>
        <w:t>повторного ввода значений в электронную форму запроса;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</w:t>
      </w:r>
      <w:r>
        <w:t>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</w:t>
      </w:r>
      <w:r>
        <w:t>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</w:t>
      </w:r>
      <w:r>
        <w:t>ной информации;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6) возможность доступа Заявителя на Едином портале к ранее поданным им заявлениям в течение одного года.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формировании запроса в форме электронного документа через ИС "Одно окно" Заявителю обеспечивается: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а) возможность использования ран</w:t>
      </w:r>
      <w:r>
        <w:t>ее загруженного в ИС "Одно окно" электронного образа внешнеторгового контракта, необходимого для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б) заполнение полей электронной формы запроса до начала ввода сведений Заявителем с использованием сведений, размещенных</w:t>
      </w:r>
      <w:r>
        <w:t xml:space="preserve"> в единой системе идентификации и аутентификации, и сведений, опубликованных в ИС "Одно окно", в части, касающейся сведений, отсутствующих в единой системе идентификации и аутентификации;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в) возможность доступа Заявителя в ИС "Одно окно" к ранее поданным и</w:t>
      </w:r>
      <w:r>
        <w:t>м заявлениям.</w:t>
      </w:r>
    </w:p>
    <w:p w:rsidR="00FC0F45" w:rsidRDefault="00FD734E">
      <w:pPr>
        <w:pStyle w:val="ConsPlusNormal0"/>
        <w:jc w:val="both"/>
      </w:pPr>
      <w:r>
        <w:t>(п. 101 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102. Сформированный и подписанный запрос, а также иные документы, указанные в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пунктах 15</w:t>
        </w:r>
      </w:hyperlink>
      <w:r>
        <w:t xml:space="preserve"> - </w:t>
      </w:r>
      <w:hyperlink w:anchor="P204" w:tooltip="18. Для исправления допущенных опечаток и (или) ошибок в выданных в результате предоставления государственной услуги документах Заявителем представляются следующие документы:">
        <w:r>
          <w:rPr>
            <w:color w:val="0000FF"/>
          </w:rPr>
          <w:t>18</w:t>
        </w:r>
      </w:hyperlink>
      <w:r>
        <w:t xml:space="preserve"> </w:t>
      </w:r>
      <w:r>
        <w:t>Регламента, необходимые для предоставления государственной услуги, направляются в Росприроднадзор (территориальный орган Росприроднадзора) посредством Единого портала.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102.1. Сформированный и подписанный запрос, а также иные документы, указанные в </w:t>
      </w:r>
      <w:hyperlink w:anchor="P179" w:tooltip="15. Юридическими лицами либо индивидуальными предпринимателями при вывозе с таможенной территории Евразийского экономического союза диких животных, дикорастущих растений для получения заключения (разрешительного документа) представляются следующие документы:">
        <w:r>
          <w:rPr>
            <w:color w:val="0000FF"/>
          </w:rPr>
          <w:t>пунктах 15</w:t>
        </w:r>
      </w:hyperlink>
      <w:r>
        <w:t xml:space="preserve">, </w:t>
      </w:r>
      <w:hyperlink w:anchor="P208" w:tooltip="19. Документами, подтверждающими законность заготовки на землях лесного фонда дикорастущих растений, являются в случае:">
        <w:r>
          <w:rPr>
            <w:color w:val="0000FF"/>
          </w:rPr>
          <w:t>19</w:t>
        </w:r>
      </w:hyperlink>
      <w:r>
        <w:t xml:space="preserve">, </w:t>
      </w:r>
      <w:hyperlink w:anchor="P214" w:tooltip="20. Документами, подтверждающими законность заготовки на землях иных категорий (не лесного фонда) дикорастущих растений и дикорастущего лекарственного сырья, являются документы, подтверждающие право владения и использования земельного участка, документы, подтв">
        <w:r>
          <w:rPr>
            <w:color w:val="0000FF"/>
          </w:rPr>
          <w:t>20</w:t>
        </w:r>
      </w:hyperlink>
      <w:r>
        <w:t xml:space="preserve">, </w:t>
      </w:r>
      <w:hyperlink w:anchor="P225" w:tooltip="22. К документам, подтверждающим переход права собственности и права владения, прилагаются документы, удостоверяющие законность заготовки, сбора или добывания товара.">
        <w:r>
          <w:rPr>
            <w:color w:val="0000FF"/>
          </w:rPr>
          <w:t>22</w:t>
        </w:r>
      </w:hyperlink>
      <w:r>
        <w:t xml:space="preserve"> Регламента, необходимые для предоставления государственной услуги, направл</w:t>
      </w:r>
      <w:r>
        <w:t>яются в Росприроднадзор посредством ИС "Одно окно".</w:t>
      </w:r>
    </w:p>
    <w:p w:rsidR="00FC0F45" w:rsidRDefault="00FD734E">
      <w:pPr>
        <w:pStyle w:val="ConsPlusNormal0"/>
        <w:jc w:val="both"/>
      </w:pPr>
      <w:r>
        <w:t>(п. 102.1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103. Росприроднадзор (территориальный орган Росприроднадзора) определяет должностное лицо, ответственное за прием и учет запроса, поступивше</w:t>
      </w:r>
      <w:r>
        <w:t>го в электронной форме, в том числе посредством Единого портала, ИС "Одно окно".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104. При подаче запроса в электронной форме, в том числе с использованием Единого портала, ИС "Одно окно", Росприроднадзо</w:t>
      </w:r>
      <w:r>
        <w:t>р (территориальный орган Росприроднадзора) обеспечивает прием документов, необходимых для предоставления государственной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FC0F45" w:rsidRDefault="00FD734E">
      <w:pPr>
        <w:pStyle w:val="ConsPlusNormal0"/>
        <w:jc w:val="both"/>
      </w:pPr>
      <w:r>
        <w:t>(в ред. Прик</w:t>
      </w:r>
      <w:r>
        <w:t>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105. Предоставление государственной услуги начинается с момента приема и регистрации Росприроднадзором (территориальным органом Росприроднадзора) документов в электронной форме, необходимых для предоставления госуд</w:t>
      </w:r>
      <w:r>
        <w:t>арственной услуги.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 получении запроса в форме электронного документа посредством Единого портала в автоматическом режиме осуществляется форматно-логический контроль запроса, проверяется наличие основ</w:t>
      </w:r>
      <w:r>
        <w:t xml:space="preserve">аний для отказа в приеме запроса, указанных в </w:t>
      </w:r>
      <w:hyperlink w:anchor="P278" w:tooltip="30. Основанием для отказа в приеме заявительных документов, подписанных усиленной квалифицированной электронной подписью, является отсутствие подтверждения действительности квалифицированной электронной подписи, включающей проверку статуса (действительности) с">
        <w:r>
          <w:rPr>
            <w:color w:val="0000FF"/>
          </w:rPr>
          <w:t>пункте 30</w:t>
        </w:r>
      </w:hyperlink>
      <w:r>
        <w:t xml:space="preserve"> Регламента, а также осуществляются следующие действия:</w:t>
      </w:r>
    </w:p>
    <w:p w:rsidR="00FC0F45" w:rsidRDefault="00FD734E">
      <w:pPr>
        <w:pStyle w:val="ConsPlusNormal0"/>
        <w:jc w:val="both"/>
      </w:pPr>
      <w:r>
        <w:t>(в ред. Приказа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при наличии указанных оснований должностное лицо, о</w:t>
      </w:r>
      <w:r>
        <w:t>тветственное за прием и учет запросов, в срок, не превышающий срок предоставления государственной услуги, подготавливает письмо о невозможности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при отсутствии указанных оснований Заявителю сообщается присвоенный за</w:t>
      </w:r>
      <w:r>
        <w:t>просу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 xml:space="preserve">106. Прием и регистрация запроса осуществляются должностным лицом структурного </w:t>
      </w:r>
      <w:r>
        <w:t>подразделения, ответственного за прием и регистрацию запросов. После регистрации запрос направляется ответственному исполнителю.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Заявления, направленные в форме электронных документов с использованием ИС "Одно окно", регистрируются в автоматическом режиме.</w:t>
      </w:r>
    </w:p>
    <w:p w:rsidR="00FC0F45" w:rsidRDefault="00FD734E">
      <w:pPr>
        <w:pStyle w:val="ConsPlusNormal0"/>
        <w:jc w:val="both"/>
      </w:pPr>
      <w:r>
        <w:t>(абзац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107. Заявитель имеет возможность получения информации о ходе предоставления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108. В случае если запрос в электронной форме направлен Заявителем с использованием средств Ед</w:t>
      </w:r>
      <w:r>
        <w:t>иного портала, информация о ходе предоставления государственной услуги направляется Заявителю с использованием средств Единого портала в срок, не превышающий 1 рабочего дня, после завершения выполнения соответствующего действия. При предоставлении государс</w:t>
      </w:r>
      <w:r>
        <w:t>твенной услуги в электронной форме с использованием средств Единого портала Заявителю направляется: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уведомление о приеме и регистрации заявительных документов;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уведомление о начале процедуры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3) уведомление о рез</w:t>
      </w:r>
      <w:r>
        <w:t>ультатах проверки заявительных документов на соответствие установленным требованиям;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4) уведомление о направлении заявительных документов на рассмотрение или о мотивированном отказе в их приеме;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5) уведомление о результатах рассмотрения документов;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6) увед</w:t>
      </w:r>
      <w:r>
        <w:t>омление о возможности получить результат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7) уведомление об окончании предоставления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108.1. В случае, если запрос в электронной форме направлен Заявителем с использованием средств ИС "Одно окно"</w:t>
      </w:r>
      <w:r>
        <w:t>, информация о ходе предоставления государственной услуги направляется Заявителю с использованием средств ИС "Одно окно" в автоматическом режиме. При предоставлении государственной услуги в электронной форме с использованием средств ИС "Одно окно" Заявител</w:t>
      </w:r>
      <w:r>
        <w:t>ю направляется: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1) уведомление о регистрации заявительных документов;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2) результат предоставления государственной услуги.</w:t>
      </w:r>
    </w:p>
    <w:p w:rsidR="00FC0F45" w:rsidRDefault="00FD734E">
      <w:pPr>
        <w:pStyle w:val="ConsPlusNormal0"/>
        <w:jc w:val="both"/>
      </w:pPr>
      <w:r>
        <w:t>(п. 108.1 введен Приказом Росприроднадзора от 26.08.2021 N 554)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109. Заявителям обеспечивается возможность оценить доступность и качество государственной услуги на Едином портале или с помощью Сайта.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1"/>
      </w:pPr>
      <w:r>
        <w:t>IV. Формы контроля за предоставлением</w:t>
      </w:r>
    </w:p>
    <w:p w:rsidR="00FC0F45" w:rsidRDefault="00FD734E">
      <w:pPr>
        <w:pStyle w:val="ConsPlusTitle0"/>
        <w:jc w:val="center"/>
      </w:pPr>
      <w:r>
        <w:t>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Порядок осуществления текущего контроля за соблюдением</w:t>
      </w:r>
    </w:p>
    <w:p w:rsidR="00FC0F45" w:rsidRDefault="00FD734E">
      <w:pPr>
        <w:pStyle w:val="ConsPlusTitle0"/>
        <w:jc w:val="center"/>
      </w:pPr>
      <w:r>
        <w:t>и исполнением ответственными должностными лицами</w:t>
      </w:r>
    </w:p>
    <w:p w:rsidR="00FC0F45" w:rsidRDefault="00FD734E">
      <w:pPr>
        <w:pStyle w:val="ConsPlusTitle0"/>
        <w:jc w:val="center"/>
      </w:pPr>
      <w:r>
        <w:t>положений регламента и иных нормативных правовых актов,</w:t>
      </w:r>
    </w:p>
    <w:p w:rsidR="00FC0F45" w:rsidRDefault="00FD734E">
      <w:pPr>
        <w:pStyle w:val="ConsPlusTitle0"/>
        <w:jc w:val="center"/>
      </w:pPr>
      <w:r>
        <w:t>устанавливающих требования к предоставлению государственной</w:t>
      </w:r>
    </w:p>
    <w:p w:rsidR="00FC0F45" w:rsidRDefault="00FD734E">
      <w:pPr>
        <w:pStyle w:val="ConsPlusTitle0"/>
        <w:jc w:val="center"/>
      </w:pPr>
      <w:r>
        <w:t>услуги, а также принятием ими решений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110. Текущий контроль осуществляется постоянно гражд</w:t>
      </w:r>
      <w:r>
        <w:t>анскими служащими, предоставляющими государственную услугу, по каждой процедуре в соответствии с установленными Регламентом содержанием и сроками действий.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Для текущего контроля используются сведения, полученные в электронной базе данных, служебная корресп</w:t>
      </w:r>
      <w:r>
        <w:t>онденция, устная и письменная информация гражданских служащих, осуществляющих регламентируемые действия.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 случаях и причинах нарушения сроков и содержания административных процедур ответственные за их осуществление гражданские служащие немедленно информир</w:t>
      </w:r>
      <w:r>
        <w:t>уют своих непосредственных руководителей, а также осуществляют срочные меры по устранению нарушений.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111. Гражданские служащие, предоставляющие государственную услугу, несут персональную ответственность за соблюдение сроков и порядка приема, рассмотрения д</w:t>
      </w:r>
      <w:r>
        <w:t>окументов, подготовки заключения (разрешительного документа), оформления и направления документов в соответствии с законодательством Российской Федерации.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Порядок и периодичность осуществления плановых</w:t>
      </w:r>
    </w:p>
    <w:p w:rsidR="00FC0F45" w:rsidRDefault="00FD734E">
      <w:pPr>
        <w:pStyle w:val="ConsPlusTitle0"/>
        <w:jc w:val="center"/>
      </w:pPr>
      <w:r>
        <w:t>и внеплановых проверок полноты и качества предоставле</w:t>
      </w:r>
      <w:r>
        <w:t>ния</w:t>
      </w:r>
    </w:p>
    <w:p w:rsidR="00FC0F45" w:rsidRDefault="00FD734E">
      <w:pPr>
        <w:pStyle w:val="ConsPlusTitle0"/>
        <w:jc w:val="center"/>
      </w:pPr>
      <w:r>
        <w:t>государственной услуги, в том числе порядок и формы</w:t>
      </w:r>
    </w:p>
    <w:p w:rsidR="00FC0F45" w:rsidRDefault="00FD734E">
      <w:pPr>
        <w:pStyle w:val="ConsPlusTitle0"/>
        <w:jc w:val="center"/>
      </w:pPr>
      <w:r>
        <w:t>контроля за полнотой и качеством предоставления</w:t>
      </w:r>
    </w:p>
    <w:p w:rsidR="00FC0F45" w:rsidRDefault="00FD734E">
      <w:pPr>
        <w:pStyle w:val="ConsPlusTitle0"/>
        <w:jc w:val="center"/>
      </w:pPr>
      <w:r>
        <w:t>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112. Контроль за полнотой и качеством предоставления государственной услуги осуществляется в формах: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проведения плановых и внеплановых проверок;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рассмотрения жалоб на действия (бездействие) должностных лиц Росприроднадзора.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113. Порядок и периодичность осуществления плановых проверок устанавливается планом работы Росприроднадзора.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114. Внеплановые проверк</w:t>
      </w:r>
      <w:r>
        <w:t>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должностных лиц Росприроднадзора, ответственных за предоставление государственной услуги.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115. Результа</w:t>
      </w:r>
      <w:r>
        <w:t>ты проверки оформляются в акте, в котором отмечаются выявленные недостатки и предложения по их устранению.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 результатам проверок в случае выявления нарушений виновные лица привлекаются к ответственности, установленной законодательством Российской Федерац</w:t>
      </w:r>
      <w:r>
        <w:t>ии.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Ответственность должностных лиц органа, предоставляющего</w:t>
      </w:r>
    </w:p>
    <w:p w:rsidR="00FC0F45" w:rsidRDefault="00FD734E">
      <w:pPr>
        <w:pStyle w:val="ConsPlusTitle0"/>
        <w:jc w:val="center"/>
      </w:pPr>
      <w:r>
        <w:t>государственную услугу, за решения и действия</w:t>
      </w:r>
    </w:p>
    <w:p w:rsidR="00FC0F45" w:rsidRDefault="00FD734E">
      <w:pPr>
        <w:pStyle w:val="ConsPlusTitle0"/>
        <w:jc w:val="center"/>
      </w:pPr>
      <w:r>
        <w:t>(бездействие), принимаемые (осуществляемые) в ходе</w:t>
      </w:r>
    </w:p>
    <w:p w:rsidR="00FC0F45" w:rsidRDefault="00FD734E">
      <w:pPr>
        <w:pStyle w:val="ConsPlusTitle0"/>
        <w:jc w:val="center"/>
      </w:pPr>
      <w:r>
        <w:t>предоставления 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116. Гражданские служащие, участвующие в предоставлении го</w:t>
      </w:r>
      <w:r>
        <w:t>сударственной услуги, несут персональную ответственность за соблюдение сроков и порядка исполнения административных процедур, правильность и обоснованность принятых решений, соблюдение прав организаций.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117. Ответственность гражданских служащих за выполнен</w:t>
      </w:r>
      <w:r>
        <w:t>ие административных действий, входящих в состав административных процедур, закрепляется в их должностных регламентах в соответствии с требованиями законодательства Российской Федерации.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Требования к порядку и формам контроля за предоставлением</w:t>
      </w:r>
    </w:p>
    <w:p w:rsidR="00FC0F45" w:rsidRDefault="00FD734E">
      <w:pPr>
        <w:pStyle w:val="ConsPlusTitle0"/>
        <w:jc w:val="center"/>
      </w:pPr>
      <w:r>
        <w:t>государстве</w:t>
      </w:r>
      <w:r>
        <w:t>нной услуги, в том числе со стороны граждан,</w:t>
      </w:r>
    </w:p>
    <w:p w:rsidR="00FC0F45" w:rsidRDefault="00FD734E">
      <w:pPr>
        <w:pStyle w:val="ConsPlusTitle0"/>
        <w:jc w:val="center"/>
      </w:pPr>
      <w:r>
        <w:t>их объединений и организации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118. Контроль за предоставлением государственной услуги, в том числе со стороны граждан, их объединений и организаций, осуществляется посредством открытости деятельности Росприродна</w:t>
      </w:r>
      <w:r>
        <w:t>дзора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1"/>
      </w:pPr>
      <w:r>
        <w:t>V.</w:t>
      </w:r>
      <w:r>
        <w:t xml:space="preserve"> Досудебный (внесудебный) порядок обжалования решений</w:t>
      </w:r>
    </w:p>
    <w:p w:rsidR="00FC0F45" w:rsidRDefault="00FD734E">
      <w:pPr>
        <w:pStyle w:val="ConsPlusTitle0"/>
        <w:jc w:val="center"/>
      </w:pPr>
      <w:r>
        <w:t>и действий (бездействия) органа, предоставляющего</w:t>
      </w:r>
    </w:p>
    <w:p w:rsidR="00FC0F45" w:rsidRDefault="00FD734E">
      <w:pPr>
        <w:pStyle w:val="ConsPlusTitle0"/>
        <w:jc w:val="center"/>
      </w:pPr>
      <w:r>
        <w:t>государственную услугу, а также его должностных лиц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Информация для заинтересованных лиц об их праве</w:t>
      </w:r>
    </w:p>
    <w:p w:rsidR="00FC0F45" w:rsidRDefault="00FD734E">
      <w:pPr>
        <w:pStyle w:val="ConsPlusTitle0"/>
        <w:jc w:val="center"/>
      </w:pPr>
      <w:r>
        <w:t>на досудебное (внесудебное) обжалование действий</w:t>
      </w:r>
    </w:p>
    <w:p w:rsidR="00FC0F45" w:rsidRDefault="00FD734E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FC0F45" w:rsidRDefault="00FD734E">
      <w:pPr>
        <w:pStyle w:val="ConsPlusTitle0"/>
        <w:jc w:val="center"/>
      </w:pPr>
      <w:r>
        <w:t>в ходе предоставления государственной услуги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119. Заявитель имеет право подать жалобу на решение и (или) действия (бездействие) Росприроднадзора и (или) должностных лиц Росприроднадзора (территориал</w:t>
      </w:r>
      <w:r>
        <w:t>ьных органов Росприроднадзора), принятое и осуществляемое в ходе предоставления государственной услуги (далее - жалоба).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120. Заявитель может обратиться с жалобой, в том числе, в следующих случаях: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нарушение срока регистрации запроса Заявителя о предоставл</w:t>
      </w:r>
      <w:r>
        <w:t>ении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нарушение срока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отказ в при</w:t>
      </w:r>
      <w:r>
        <w:t>еме документов, представление которых предусмотрено нормативными правовыми актами Российской Федерации;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</w:t>
      </w:r>
      <w:r>
        <w:t>ативными правовыми актами Российской Федерации;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требование внесения Заявителем при предоставлении государственной услуги платы, не предусмотренной нормативными правовыми актами Российской Федерации;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отказ заинтересованного органа, должностного лица заинтер</w:t>
      </w:r>
      <w:r>
        <w:t>есованного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</w:t>
      </w:r>
      <w:r>
        <w:t>ми иными нормативными правовыми актами Российской Федерации;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</w:t>
      </w:r>
      <w:r>
        <w:t>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N 210-ФЗ.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121. Информация, касающаяся досудебного (внесудебного) п</w:t>
      </w:r>
      <w:r>
        <w:t>орядка обжалования решений и действий (бездействия) Росприроднадзора и (или) должностных лиц Росприроднадзора, размещается на Едином портале.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Органы государственной власти, организации и уполномоченные</w:t>
      </w:r>
    </w:p>
    <w:p w:rsidR="00FC0F45" w:rsidRDefault="00FD734E">
      <w:pPr>
        <w:pStyle w:val="ConsPlusTitle0"/>
        <w:jc w:val="center"/>
      </w:pPr>
      <w:r>
        <w:t>на рассмотрение жалобы лица, которым может быть напра</w:t>
      </w:r>
      <w:r>
        <w:t>влена</w:t>
      </w:r>
    </w:p>
    <w:p w:rsidR="00FC0F45" w:rsidRDefault="00FD734E">
      <w:pPr>
        <w:pStyle w:val="ConsPlusTitle0"/>
        <w:jc w:val="center"/>
      </w:pPr>
      <w:r>
        <w:t>жалоба заявителя в досудебном (внесудебном) порядке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122. Жалоба на решения, действия (бездействие) должностного лица Росприроднадзора (территориальных органов Росприроднадзора) может быть подана на имя Руководителя Росприроднадзора (руководителя территориального органа Росприроднадзора).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123. Жалоба на реше</w:t>
      </w:r>
      <w:r>
        <w:t>ния, действия (бездействие) Руководителя Росприроднадзора (руководителя территориального органа Росприроднадзора) может быть подана в Министерство природных ресурсов и экологии Российской Федерации.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124. Жалоба рассматривается Росприроднадзором в соответст</w:t>
      </w:r>
      <w:r>
        <w:t xml:space="preserve">вии с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</w:t>
      </w:r>
      <w:r>
        <w:t>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</w:t>
      </w:r>
      <w:r>
        <w:t>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</w:t>
      </w:r>
      <w:r>
        <w:t>ации от 16 августа 2012 г. N 840 (Собрание законодательства Российской Федерации, 2012, N 35, ст. 4829; 2018, N 25, ст. 3696) (далее - постановление Правительства Российской Федерации N 840).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Способы информирования заявителей о порядке подачи</w:t>
      </w:r>
    </w:p>
    <w:p w:rsidR="00FC0F45" w:rsidRDefault="00FD734E">
      <w:pPr>
        <w:pStyle w:val="ConsPlusTitle0"/>
        <w:jc w:val="center"/>
      </w:pPr>
      <w:r>
        <w:t>и рассмотрен</w:t>
      </w:r>
      <w:r>
        <w:t>ия жалобы, в том числе с использованием Единого</w:t>
      </w:r>
    </w:p>
    <w:p w:rsidR="00FC0F45" w:rsidRDefault="00FD734E">
      <w:pPr>
        <w:pStyle w:val="ConsPlusTitle0"/>
        <w:jc w:val="center"/>
      </w:pPr>
      <w:r>
        <w:t>портала государственных и муниципальных услуг (функций)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125. Информирование Заявителей о порядке подачи и рассмотрения жалобы осуществляется по телефону, на Сайте или через Единый портал в порядке, предусмот</w:t>
      </w:r>
      <w:r>
        <w:t xml:space="preserve">ренном </w:t>
      </w:r>
      <w:hyperlink w:anchor="P78" w:tooltip="3. Информирование по вопросам предоставления государственной услуги осуществляется при обращении Заявителя для получения государственной услуги, за консультацией по вопросам предоставления государственной услуги (лично, письменно, посредством электронной почты">
        <w:r>
          <w:rPr>
            <w:color w:val="0000FF"/>
          </w:rPr>
          <w:t>пунктами 3</w:t>
        </w:r>
      </w:hyperlink>
      <w:r>
        <w:t xml:space="preserve"> - </w:t>
      </w:r>
      <w:hyperlink w:anchor="P109" w:tooltip="8. Консультации о порядке предоставления государственной услуги даются по сведениям, указанным в пункте 4 Регламента.">
        <w:r>
          <w:rPr>
            <w:color w:val="0000FF"/>
          </w:rPr>
          <w:t>8</w:t>
        </w:r>
      </w:hyperlink>
      <w:r>
        <w:t xml:space="preserve"> Регламента.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Title0"/>
        <w:jc w:val="center"/>
        <w:outlineLvl w:val="2"/>
      </w:pPr>
      <w:r>
        <w:t>Перечень нормативных правовых актов</w:t>
      </w:r>
      <w:r>
        <w:t>, регулирующих порядок</w:t>
      </w:r>
    </w:p>
    <w:p w:rsidR="00FC0F45" w:rsidRDefault="00FD734E">
      <w:pPr>
        <w:pStyle w:val="ConsPlusTitle0"/>
        <w:jc w:val="center"/>
      </w:pPr>
      <w:r>
        <w:t>досудебного (внесудебного) обжалования решений и действий</w:t>
      </w:r>
    </w:p>
    <w:p w:rsidR="00FC0F45" w:rsidRDefault="00FD734E">
      <w:pPr>
        <w:pStyle w:val="ConsPlusTitle0"/>
        <w:jc w:val="center"/>
      </w:pPr>
      <w:r>
        <w:t>(бездействия) органа, предоставляющего государственную</w:t>
      </w:r>
    </w:p>
    <w:p w:rsidR="00FC0F45" w:rsidRDefault="00FD734E">
      <w:pPr>
        <w:pStyle w:val="ConsPlusTitle0"/>
        <w:jc w:val="center"/>
      </w:pPr>
      <w:r>
        <w:t>услугу, а также его должностных лиц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126. Нормативные правовые акты, регулирующие порядок досудебного (внесудебного) обж</w:t>
      </w:r>
      <w:r>
        <w:t>алования решений и действий (бездействия) Росприроднадзора, предоставляющего государственную услугу, а также его должностных лиц: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Федеральный закон N 210-ФЗ;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Федерации N 840;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Постановление Правительства Российской Фед</w:t>
      </w:r>
      <w:r>
        <w:t xml:space="preserve">ерации от 20 ноября 2012 г.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</w:t>
      </w:r>
      <w:r>
        <w:t>(Собрание законодательства Российской Федерации, 2012, N 48, ст. 6706; 2018, N 49, ст. 7600).</w:t>
      </w:r>
    </w:p>
    <w:p w:rsidR="00FC0F45" w:rsidRDefault="00FD734E">
      <w:pPr>
        <w:pStyle w:val="ConsPlusNormal0"/>
        <w:spacing w:before="240"/>
        <w:ind w:firstLine="540"/>
        <w:jc w:val="both"/>
      </w:pPr>
      <w:r>
        <w:t>Перечень нормативных правовых актов, указанных в настоящем пункте Регламента, регулирующих порядок досудебного (внесудебного) обжалования решений и действий (безд</w:t>
      </w:r>
      <w:r>
        <w:t>ействия) органа, предоставляющего государственную услугу, а также его должностных лиц, размещается на Сайте, в Федеральном реестре и Едином портале.</w:t>
      </w: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  <w:outlineLvl w:val="1"/>
      </w:pPr>
      <w:r>
        <w:t>Приложение 1</w:t>
      </w:r>
    </w:p>
    <w:p w:rsidR="00FC0F45" w:rsidRDefault="00FD734E">
      <w:pPr>
        <w:pStyle w:val="ConsPlusNormal0"/>
        <w:jc w:val="right"/>
      </w:pPr>
      <w:r>
        <w:t>к Административному регламенту</w:t>
      </w:r>
    </w:p>
    <w:p w:rsidR="00FC0F45" w:rsidRDefault="00FD734E">
      <w:pPr>
        <w:pStyle w:val="ConsPlusNormal0"/>
        <w:jc w:val="right"/>
      </w:pPr>
      <w:r>
        <w:t>Федеральной службы по надзору в сфере</w:t>
      </w:r>
    </w:p>
    <w:p w:rsidR="00FC0F45" w:rsidRDefault="00FD734E">
      <w:pPr>
        <w:pStyle w:val="ConsPlusNormal0"/>
        <w:jc w:val="right"/>
      </w:pPr>
      <w:r>
        <w:t>природопользования предоставления</w:t>
      </w:r>
    </w:p>
    <w:p w:rsidR="00FC0F45" w:rsidRDefault="00FD734E">
      <w:pPr>
        <w:pStyle w:val="ConsPlusNormal0"/>
        <w:jc w:val="right"/>
      </w:pPr>
      <w:r>
        <w:t>государственной услуги по выдаче</w:t>
      </w:r>
    </w:p>
    <w:p w:rsidR="00FC0F45" w:rsidRDefault="00FD734E">
      <w:pPr>
        <w:pStyle w:val="ConsPlusNormal0"/>
        <w:jc w:val="right"/>
      </w:pPr>
      <w:r>
        <w:t>заключения (разрешительного документа)</w:t>
      </w:r>
    </w:p>
    <w:p w:rsidR="00FC0F45" w:rsidRDefault="00FD734E">
      <w:pPr>
        <w:pStyle w:val="ConsPlusNormal0"/>
        <w:jc w:val="right"/>
      </w:pPr>
      <w:r>
        <w:t>на вывоз с таможенной территории</w:t>
      </w:r>
    </w:p>
    <w:p w:rsidR="00FC0F45" w:rsidRDefault="00FD734E">
      <w:pPr>
        <w:pStyle w:val="ConsPlusNormal0"/>
        <w:jc w:val="right"/>
      </w:pPr>
      <w:r>
        <w:t>Евразийского экономического союза диких</w:t>
      </w:r>
    </w:p>
    <w:p w:rsidR="00FC0F45" w:rsidRDefault="00FD734E">
      <w:pPr>
        <w:pStyle w:val="ConsPlusNormal0"/>
        <w:jc w:val="right"/>
      </w:pPr>
      <w:r>
        <w:t>живых животных, отдельных дикорастущих</w:t>
      </w:r>
    </w:p>
    <w:p w:rsidR="00FC0F45" w:rsidRDefault="00FD734E">
      <w:pPr>
        <w:pStyle w:val="ConsPlusNormal0"/>
        <w:jc w:val="right"/>
      </w:pPr>
      <w:r>
        <w:t>растений и дикорастущего лекарственног</w:t>
      </w:r>
      <w:r>
        <w:t>о</w:t>
      </w:r>
    </w:p>
    <w:p w:rsidR="00FC0F45" w:rsidRDefault="00FD734E">
      <w:pPr>
        <w:pStyle w:val="ConsPlusNormal0"/>
        <w:jc w:val="right"/>
      </w:pPr>
      <w:r>
        <w:t>сырья, а также редких и находящихся</w:t>
      </w:r>
    </w:p>
    <w:p w:rsidR="00FC0F45" w:rsidRDefault="00FD734E">
      <w:pPr>
        <w:pStyle w:val="ConsPlusNormal0"/>
        <w:jc w:val="right"/>
      </w:pPr>
      <w:r>
        <w:t>под угрозой исчезновения видов диких</w:t>
      </w:r>
    </w:p>
    <w:p w:rsidR="00FC0F45" w:rsidRDefault="00FD734E">
      <w:pPr>
        <w:pStyle w:val="ConsPlusNormal0"/>
        <w:jc w:val="right"/>
      </w:pPr>
      <w:r>
        <w:t>живых животных и дикорастущих растений,</w:t>
      </w:r>
    </w:p>
    <w:p w:rsidR="00FC0F45" w:rsidRDefault="00FD734E">
      <w:pPr>
        <w:pStyle w:val="ConsPlusNormal0"/>
        <w:jc w:val="right"/>
      </w:pPr>
      <w:r>
        <w:t>включенных в красные книги государств -</w:t>
      </w:r>
    </w:p>
    <w:p w:rsidR="00FC0F45" w:rsidRDefault="00FD734E">
      <w:pPr>
        <w:pStyle w:val="ConsPlusNormal0"/>
        <w:jc w:val="right"/>
      </w:pPr>
      <w:r>
        <w:t>членов Евразийского экономического союза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</w:pPr>
      <w:r>
        <w:t>Форма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nformat0"/>
        <w:jc w:val="both"/>
      </w:pPr>
      <w:bookmarkStart w:id="30" w:name="P736"/>
      <w:bookmarkEnd w:id="30"/>
      <w:r>
        <w:t xml:space="preserve">                                 Заявление</w:t>
      </w:r>
    </w:p>
    <w:p w:rsidR="00FC0F45" w:rsidRDefault="00FD734E">
      <w:pPr>
        <w:pStyle w:val="ConsPlusNonformat0"/>
        <w:jc w:val="both"/>
      </w:pPr>
      <w:r>
        <w:t xml:space="preserve">         </w:t>
      </w:r>
      <w:r>
        <w:t>о выдаче заключения (разрешительного документа) на вывоз</w:t>
      </w:r>
    </w:p>
    <w:p w:rsidR="00FC0F45" w:rsidRDefault="00FD734E">
      <w:pPr>
        <w:pStyle w:val="ConsPlusNonformat0"/>
        <w:jc w:val="both"/>
      </w:pPr>
      <w:r>
        <w:t xml:space="preserve">         с таможенной территории Евразийского экономического союза</w:t>
      </w:r>
    </w:p>
    <w:p w:rsidR="00FC0F45" w:rsidRDefault="00FD734E">
      <w:pPr>
        <w:pStyle w:val="ConsPlusNonformat0"/>
        <w:jc w:val="both"/>
      </w:pPr>
      <w:r>
        <w:t xml:space="preserve">           диких живых животных, отдельных дикорастущих растений</w:t>
      </w:r>
    </w:p>
    <w:p w:rsidR="00FC0F45" w:rsidRDefault="00FD734E">
      <w:pPr>
        <w:pStyle w:val="ConsPlusNonformat0"/>
        <w:jc w:val="both"/>
      </w:pPr>
      <w:r>
        <w:t xml:space="preserve">           и дикорастущего лекарственного сырья, а также редких</w:t>
      </w:r>
    </w:p>
    <w:p w:rsidR="00FC0F45" w:rsidRDefault="00FD734E">
      <w:pPr>
        <w:pStyle w:val="ConsPlusNonformat0"/>
        <w:jc w:val="both"/>
      </w:pPr>
      <w:r>
        <w:t xml:space="preserve">         и находящихся под угрозой исчезновения видов диких живых</w:t>
      </w:r>
    </w:p>
    <w:p w:rsidR="00FC0F45" w:rsidRDefault="00FD734E">
      <w:pPr>
        <w:pStyle w:val="ConsPlusNonformat0"/>
        <w:jc w:val="both"/>
      </w:pPr>
      <w:r>
        <w:t xml:space="preserve">               животных и дикорастущих растений, включенных</w:t>
      </w:r>
    </w:p>
    <w:p w:rsidR="00FC0F45" w:rsidRDefault="00FD734E">
      <w:pPr>
        <w:pStyle w:val="ConsPlusNonformat0"/>
        <w:jc w:val="both"/>
      </w:pPr>
      <w:r>
        <w:t xml:space="preserve">             в красные книги государств - членов Евразийского</w:t>
      </w:r>
    </w:p>
    <w:p w:rsidR="00FC0F45" w:rsidRDefault="00FD734E">
      <w:pPr>
        <w:pStyle w:val="ConsPlusNonformat0"/>
        <w:jc w:val="both"/>
      </w:pPr>
      <w:r>
        <w:t xml:space="preserve">                           экономического союза</w:t>
      </w:r>
    </w:p>
    <w:p w:rsidR="00FC0F45" w:rsidRDefault="00FC0F45">
      <w:pPr>
        <w:pStyle w:val="ConsPlusNonformat0"/>
        <w:jc w:val="both"/>
      </w:pPr>
    </w:p>
    <w:p w:rsidR="00FC0F45" w:rsidRDefault="00FD734E">
      <w:pPr>
        <w:pStyle w:val="ConsPlusNonformat0"/>
        <w:jc w:val="both"/>
      </w:pPr>
      <w:r>
        <w:t xml:space="preserve">                         1. Сведения о заявителе:</w:t>
      </w:r>
    </w:p>
    <w:p w:rsidR="00FC0F45" w:rsidRDefault="00FC0F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200"/>
        <w:gridCol w:w="1247"/>
      </w:tblGrid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Полное наименование, сокращенное и фирменное (при наличии) наименование, организационно-правовая форма юридического лица, или фамилия, имя и отчество (при наличии) физического лица (в том числе индивид</w:t>
            </w:r>
            <w:r>
              <w:t>уального предпринимателя)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Адрес места нахождения юридического лица, места жительства физического лица (в том числе индивидуального предпринимателя)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Идентификационный номер налогоплательщика (ИНН)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Основной государственный регистрационный номер юридического лица, индивидуального предпринимателя (ОГРН, ОГРНИП)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Данные документа, удостоверяющего личность, физического лица (в том числе индивидуального предпринимателя)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  <w:vMerge w:val="restart"/>
          </w:tcPr>
          <w:p w:rsidR="00FC0F45" w:rsidRDefault="00FD734E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Почтовый адрес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vMerge/>
          </w:tcPr>
          <w:p w:rsidR="00FC0F45" w:rsidRDefault="00FC0F45">
            <w:pPr>
              <w:pStyle w:val="ConsPlusNormal0"/>
            </w:pP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Адрес электронной почты (в случае, если имеется)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vMerge/>
          </w:tcPr>
          <w:p w:rsidR="00FC0F45" w:rsidRDefault="00FC0F45">
            <w:pPr>
              <w:pStyle w:val="ConsPlusNormal0"/>
            </w:pP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Телефон/факс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 xml:space="preserve">Русские и латинские названия видов животных и (или) растений, планируемых к вывозу, раздел единого перечня </w:t>
            </w:r>
            <w:hyperlink w:anchor="P832" w:tooltip="&lt;1&gt; Перечень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ый Решением Коллегии Евразийской эк">
              <w:r>
                <w:rPr>
                  <w:color w:val="0000FF"/>
                </w:rPr>
                <w:t>&lt;1&gt;</w:t>
              </w:r>
            </w:hyperlink>
            <w:r>
              <w:t>, код ТН ВЭД ЕАЭС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Описание животных и (или) растений, планируемых к вывозу (общее количество, пол, возраст, наличие идентификационных меток, объем или вес, единицы измерения)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Цель и сроки вывоза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1.10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Стра</w:t>
            </w:r>
            <w:r>
              <w:t>на назначения, получатель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Реквизиты документов, подтверждающих намерения сторон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</w:tcPr>
          <w:p w:rsidR="00FC0F45" w:rsidRDefault="00FD734E">
            <w:pPr>
              <w:pStyle w:val="ConsPlusNormal0"/>
              <w:jc w:val="center"/>
            </w:pPr>
            <w:r>
              <w:t>1.12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Реквизиты документов, подтверждающих законность происхождения, владения, распоряжения животными и (или) растениями, планируемыми к вывозу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624" w:type="dxa"/>
            <w:vMerge w:val="restart"/>
          </w:tcPr>
          <w:p w:rsidR="00FC0F45" w:rsidRDefault="00FD734E">
            <w:pPr>
              <w:pStyle w:val="ConsPlusNormal0"/>
              <w:jc w:val="center"/>
            </w:pPr>
            <w:r>
              <w:t>1.13</w:t>
            </w: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Способ получения государственной услуги: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vMerge/>
          </w:tcPr>
          <w:p w:rsidR="00FC0F45" w:rsidRDefault="00FC0F45">
            <w:pPr>
              <w:pStyle w:val="ConsPlusNormal0"/>
            </w:pP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лично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vMerge/>
          </w:tcPr>
          <w:p w:rsidR="00FC0F45" w:rsidRDefault="00FC0F45">
            <w:pPr>
              <w:pStyle w:val="ConsPlusNormal0"/>
            </w:pP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почтовым отправлением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vMerge/>
          </w:tcPr>
          <w:p w:rsidR="00FC0F45" w:rsidRDefault="00FC0F45">
            <w:pPr>
              <w:pStyle w:val="ConsPlusNormal0"/>
            </w:pPr>
          </w:p>
        </w:tc>
        <w:tc>
          <w:tcPr>
            <w:tcW w:w="7200" w:type="dxa"/>
          </w:tcPr>
          <w:p w:rsidR="00FC0F45" w:rsidRDefault="00FD734E">
            <w:pPr>
              <w:pStyle w:val="ConsPlusNormal0"/>
            </w:pPr>
            <w:r>
              <w:t>в форме электронного документа</w:t>
            </w:r>
          </w:p>
        </w:tc>
        <w:tc>
          <w:tcPr>
            <w:tcW w:w="1247" w:type="dxa"/>
          </w:tcPr>
          <w:p w:rsidR="00FC0F45" w:rsidRDefault="00FC0F45">
            <w:pPr>
              <w:pStyle w:val="ConsPlusNormal0"/>
            </w:pPr>
          </w:p>
        </w:tc>
      </w:tr>
    </w:tbl>
    <w:p w:rsidR="00FC0F45" w:rsidRDefault="00FC0F45">
      <w:pPr>
        <w:pStyle w:val="ConsPlusNormal0"/>
        <w:jc w:val="both"/>
      </w:pPr>
    </w:p>
    <w:p w:rsidR="00FC0F45" w:rsidRDefault="00FD734E">
      <w:pPr>
        <w:pStyle w:val="ConsPlusNonformat0"/>
        <w:jc w:val="both"/>
      </w:pPr>
      <w:r>
        <w:t xml:space="preserve">                                 2. Прошу:</w:t>
      </w:r>
    </w:p>
    <w:p w:rsidR="00FC0F45" w:rsidRDefault="00FD734E">
      <w:pPr>
        <w:pStyle w:val="ConsPlusNonformat0"/>
        <w:jc w:val="both"/>
      </w:pPr>
      <w:r>
        <w:t xml:space="preserve">                    (отметить в правом поле знаком "V")</w:t>
      </w:r>
    </w:p>
    <w:p w:rsidR="00FC0F45" w:rsidRDefault="00FC0F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710"/>
        <w:gridCol w:w="737"/>
      </w:tblGrid>
      <w:tr w:rsidR="00FC0F45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7710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</w:pPr>
            <w:r>
              <w:t>Выдать заключение (разрешительный документ) на вывоз с таможенной территории Евразийского экономического союза диких живых животных, отдельных дикорастущих растений и дикорастущего лекарственного сырья, а также редких и находящихся под угрозой исчезновения</w:t>
            </w:r>
            <w:r>
              <w:t xml:space="preserve"> видов диких живых животных и дикорастущих растений, включенных в красные книги государств - членов Евразийского экономического союза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</w:tr>
    </w:tbl>
    <w:p w:rsidR="00FC0F45" w:rsidRDefault="00FC0F45">
      <w:pPr>
        <w:pStyle w:val="ConsPlusNormal0"/>
        <w:jc w:val="both"/>
      </w:pPr>
    </w:p>
    <w:p w:rsidR="00FC0F45" w:rsidRDefault="00FD734E">
      <w:pPr>
        <w:pStyle w:val="ConsPlusNonformat0"/>
        <w:jc w:val="both"/>
      </w:pPr>
      <w:r>
        <w:t>К настоящему заявлению прилагаются следующие документы:</w:t>
      </w:r>
    </w:p>
    <w:p w:rsidR="00FC0F45" w:rsidRDefault="00FC0F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665"/>
        <w:gridCol w:w="2381"/>
        <w:gridCol w:w="2551"/>
      </w:tblGrid>
      <w:tr w:rsidR="00FC0F45">
        <w:tc>
          <w:tcPr>
            <w:tcW w:w="1474" w:type="dxa"/>
          </w:tcPr>
          <w:p w:rsidR="00FC0F45" w:rsidRDefault="00FD734E">
            <w:pPr>
              <w:pStyle w:val="ConsPlusNormal0"/>
              <w:jc w:val="center"/>
            </w:pPr>
            <w:r>
              <w:t>N по порядку</w:t>
            </w:r>
          </w:p>
        </w:tc>
        <w:tc>
          <w:tcPr>
            <w:tcW w:w="2665" w:type="dxa"/>
          </w:tcPr>
          <w:p w:rsidR="00FC0F45" w:rsidRDefault="00FD734E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381" w:type="dxa"/>
          </w:tcPr>
          <w:p w:rsidR="00FC0F45" w:rsidRDefault="00FD734E">
            <w:pPr>
              <w:pStyle w:val="ConsPlusNormal0"/>
              <w:jc w:val="center"/>
            </w:pPr>
            <w:r>
              <w:t>Количество листов</w:t>
            </w:r>
          </w:p>
        </w:tc>
        <w:tc>
          <w:tcPr>
            <w:tcW w:w="2551" w:type="dxa"/>
          </w:tcPr>
          <w:p w:rsidR="00FC0F45" w:rsidRDefault="00FD734E">
            <w:pPr>
              <w:pStyle w:val="ConsPlusNormal0"/>
              <w:jc w:val="center"/>
            </w:pPr>
            <w:r>
              <w:t>Дополнительные сведения (копия/подлинник)</w:t>
            </w:r>
          </w:p>
        </w:tc>
      </w:tr>
      <w:tr w:rsidR="00FC0F45">
        <w:tc>
          <w:tcPr>
            <w:tcW w:w="1474" w:type="dxa"/>
          </w:tcPr>
          <w:p w:rsidR="00FC0F45" w:rsidRDefault="00FD734E">
            <w:pPr>
              <w:pStyle w:val="ConsPlusNormal0"/>
            </w:pPr>
            <w:r>
              <w:t>1.</w:t>
            </w:r>
          </w:p>
        </w:tc>
        <w:tc>
          <w:tcPr>
            <w:tcW w:w="2665" w:type="dxa"/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</w:tcPr>
          <w:p w:rsidR="00FC0F45" w:rsidRDefault="00FC0F45">
            <w:pPr>
              <w:pStyle w:val="ConsPlusNormal0"/>
            </w:pPr>
          </w:p>
        </w:tc>
        <w:tc>
          <w:tcPr>
            <w:tcW w:w="2551" w:type="dxa"/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1474" w:type="dxa"/>
            <w:tcBorders>
              <w:bottom w:val="nil"/>
            </w:tcBorders>
          </w:tcPr>
          <w:p w:rsidR="00FC0F45" w:rsidRDefault="00FD734E">
            <w:pPr>
              <w:pStyle w:val="ConsPlusNormal0"/>
            </w:pPr>
            <w:r>
              <w:t>2.</w:t>
            </w:r>
          </w:p>
        </w:tc>
        <w:tc>
          <w:tcPr>
            <w:tcW w:w="2665" w:type="dxa"/>
            <w:tcBorders>
              <w:bottom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bottom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551" w:type="dxa"/>
            <w:tcBorders>
              <w:bottom w:val="nil"/>
            </w:tcBorders>
          </w:tcPr>
          <w:p w:rsidR="00FC0F45" w:rsidRDefault="00FC0F45">
            <w:pPr>
              <w:pStyle w:val="ConsPlusNormal0"/>
            </w:pPr>
          </w:p>
        </w:tc>
      </w:tr>
    </w:tbl>
    <w:p w:rsidR="00FC0F45" w:rsidRDefault="00FC0F45">
      <w:pPr>
        <w:pStyle w:val="ConsPlusNormal0"/>
        <w:jc w:val="both"/>
      </w:pPr>
    </w:p>
    <w:p w:rsidR="00FC0F45" w:rsidRDefault="00FD734E">
      <w:pPr>
        <w:pStyle w:val="ConsPlusNonformat0"/>
        <w:jc w:val="both"/>
      </w:pPr>
      <w:r>
        <w:t>Сведения, указанные в заявлении, достоверны.</w:t>
      </w:r>
    </w:p>
    <w:p w:rsidR="00FC0F45" w:rsidRDefault="00FC0F45">
      <w:pPr>
        <w:pStyle w:val="ConsPlusNonformat0"/>
        <w:jc w:val="both"/>
      </w:pPr>
    </w:p>
    <w:p w:rsidR="00FC0F45" w:rsidRDefault="00FD734E">
      <w:pPr>
        <w:pStyle w:val="ConsPlusNonformat0"/>
        <w:jc w:val="both"/>
      </w:pPr>
      <w:r>
        <w:t>______________________________   _________________  "__" __________ 20__ г.</w:t>
      </w:r>
    </w:p>
    <w:p w:rsidR="00FC0F45" w:rsidRDefault="00FD734E">
      <w:pPr>
        <w:pStyle w:val="ConsPlusNonformat0"/>
        <w:jc w:val="both"/>
      </w:pPr>
      <w:r>
        <w:t xml:space="preserve">   наименование заявителя             подпись</w:t>
      </w:r>
    </w:p>
    <w:p w:rsidR="00FC0F45" w:rsidRDefault="00FD734E">
      <w:pPr>
        <w:pStyle w:val="ConsPlusNonformat0"/>
        <w:jc w:val="both"/>
      </w:pPr>
      <w:r>
        <w:t xml:space="preserve">   - для юридических лиц,</w:t>
      </w:r>
    </w:p>
    <w:p w:rsidR="00FC0F45" w:rsidRDefault="00FD734E">
      <w:pPr>
        <w:pStyle w:val="ConsPlusNonformat0"/>
        <w:jc w:val="both"/>
      </w:pPr>
      <w:r>
        <w:t xml:space="preserve">     ФИО заявителя - для</w:t>
      </w:r>
    </w:p>
    <w:p w:rsidR="00FC0F45" w:rsidRDefault="00FD734E">
      <w:pPr>
        <w:pStyle w:val="ConsPlusNonformat0"/>
        <w:jc w:val="both"/>
      </w:pPr>
      <w:r>
        <w:t xml:space="preserve">        индивидуальных</w:t>
      </w:r>
    </w:p>
    <w:p w:rsidR="00FC0F45" w:rsidRDefault="00FD734E">
      <w:pPr>
        <w:pStyle w:val="ConsPlusNonformat0"/>
        <w:jc w:val="both"/>
      </w:pPr>
      <w:r>
        <w:t xml:space="preserve">       предпринимателей</w:t>
      </w:r>
    </w:p>
    <w:p w:rsidR="00FC0F45" w:rsidRDefault="00FD734E">
      <w:pPr>
        <w:pStyle w:val="ConsPlusNonformat0"/>
        <w:jc w:val="both"/>
      </w:pPr>
      <w:r>
        <w:t xml:space="preserve">                                                             М.П.</w:t>
      </w:r>
    </w:p>
    <w:p w:rsidR="00FC0F45" w:rsidRDefault="00FD734E">
      <w:pPr>
        <w:pStyle w:val="ConsPlusNonformat0"/>
        <w:jc w:val="both"/>
      </w:pPr>
      <w:r>
        <w:t xml:space="preserve">                                                         (при наличии)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ind w:firstLine="540"/>
        <w:jc w:val="both"/>
      </w:pPr>
      <w:r>
        <w:t>--------------------------------</w:t>
      </w:r>
    </w:p>
    <w:p w:rsidR="00FC0F45" w:rsidRDefault="00FD734E">
      <w:pPr>
        <w:pStyle w:val="ConsPlusNormal0"/>
        <w:spacing w:before="240"/>
        <w:ind w:firstLine="540"/>
        <w:jc w:val="both"/>
      </w:pPr>
      <w:bookmarkStart w:id="31" w:name="P832"/>
      <w:bookmarkEnd w:id="31"/>
      <w:r>
        <w:t xml:space="preserve">&lt;1&gt; Перечень </w:t>
      </w:r>
      <w:r>
        <w:t>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утвержденный Решением Коллегии Евразийской экономическ</w:t>
      </w:r>
      <w:r>
        <w:t>ой комиссии от 21 апреля 2015 г. N 30 "О мерах нетарифного регулирования".</w:t>
      </w: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  <w:outlineLvl w:val="1"/>
      </w:pPr>
      <w:r>
        <w:t>Приложение 2</w:t>
      </w:r>
    </w:p>
    <w:p w:rsidR="00FC0F45" w:rsidRDefault="00FD734E">
      <w:pPr>
        <w:pStyle w:val="ConsPlusNormal0"/>
        <w:jc w:val="right"/>
      </w:pPr>
      <w:r>
        <w:t>к Административному регламенту</w:t>
      </w:r>
    </w:p>
    <w:p w:rsidR="00FC0F45" w:rsidRDefault="00FD734E">
      <w:pPr>
        <w:pStyle w:val="ConsPlusNormal0"/>
        <w:jc w:val="right"/>
      </w:pPr>
      <w:r>
        <w:t>Федеральной службы по надзору в сфере</w:t>
      </w:r>
    </w:p>
    <w:p w:rsidR="00FC0F45" w:rsidRDefault="00FD734E">
      <w:pPr>
        <w:pStyle w:val="ConsPlusNormal0"/>
        <w:jc w:val="right"/>
      </w:pPr>
      <w:r>
        <w:t>природопользования предоставления</w:t>
      </w:r>
    </w:p>
    <w:p w:rsidR="00FC0F45" w:rsidRDefault="00FD734E">
      <w:pPr>
        <w:pStyle w:val="ConsPlusNormal0"/>
        <w:jc w:val="right"/>
      </w:pPr>
      <w:r>
        <w:t>государственной услуги по выдаче</w:t>
      </w:r>
    </w:p>
    <w:p w:rsidR="00FC0F45" w:rsidRDefault="00FD734E">
      <w:pPr>
        <w:pStyle w:val="ConsPlusNormal0"/>
        <w:jc w:val="right"/>
      </w:pPr>
      <w:r>
        <w:t>заключения (разрешительного документа)</w:t>
      </w:r>
    </w:p>
    <w:p w:rsidR="00FC0F45" w:rsidRDefault="00FD734E">
      <w:pPr>
        <w:pStyle w:val="ConsPlusNormal0"/>
        <w:jc w:val="right"/>
      </w:pPr>
      <w:r>
        <w:t>на вывоз с таможенной территории</w:t>
      </w:r>
    </w:p>
    <w:p w:rsidR="00FC0F45" w:rsidRDefault="00FD734E">
      <w:pPr>
        <w:pStyle w:val="ConsPlusNormal0"/>
        <w:jc w:val="right"/>
      </w:pPr>
      <w:r>
        <w:t>Евразийского экономического союза диких</w:t>
      </w:r>
    </w:p>
    <w:p w:rsidR="00FC0F45" w:rsidRDefault="00FD734E">
      <w:pPr>
        <w:pStyle w:val="ConsPlusNormal0"/>
        <w:jc w:val="right"/>
      </w:pPr>
      <w:r>
        <w:t>живых животных, отдельных дикорастущих</w:t>
      </w:r>
    </w:p>
    <w:p w:rsidR="00FC0F45" w:rsidRDefault="00FD734E">
      <w:pPr>
        <w:pStyle w:val="ConsPlusNormal0"/>
        <w:jc w:val="right"/>
      </w:pPr>
      <w:r>
        <w:t>растений и дикорастущего лекарственного</w:t>
      </w:r>
    </w:p>
    <w:p w:rsidR="00FC0F45" w:rsidRDefault="00FD734E">
      <w:pPr>
        <w:pStyle w:val="ConsPlusNormal0"/>
        <w:jc w:val="right"/>
      </w:pPr>
      <w:r>
        <w:t>сырья, а также редких и находящихся</w:t>
      </w:r>
    </w:p>
    <w:p w:rsidR="00FC0F45" w:rsidRDefault="00FD734E">
      <w:pPr>
        <w:pStyle w:val="ConsPlusNormal0"/>
        <w:jc w:val="right"/>
      </w:pPr>
      <w:r>
        <w:t>под угрозой исчезновения видо</w:t>
      </w:r>
      <w:r>
        <w:t>в диких</w:t>
      </w:r>
    </w:p>
    <w:p w:rsidR="00FC0F45" w:rsidRDefault="00FD734E">
      <w:pPr>
        <w:pStyle w:val="ConsPlusNormal0"/>
        <w:jc w:val="right"/>
      </w:pPr>
      <w:r>
        <w:t>живых животных и дикорастущих растений,</w:t>
      </w:r>
    </w:p>
    <w:p w:rsidR="00FC0F45" w:rsidRDefault="00FD734E">
      <w:pPr>
        <w:pStyle w:val="ConsPlusNormal0"/>
        <w:jc w:val="right"/>
      </w:pPr>
      <w:r>
        <w:t>включенных в красные книги государств -</w:t>
      </w:r>
    </w:p>
    <w:p w:rsidR="00FC0F45" w:rsidRDefault="00FD734E">
      <w:pPr>
        <w:pStyle w:val="ConsPlusNormal0"/>
        <w:jc w:val="right"/>
      </w:pPr>
      <w:r>
        <w:t>членов Евразийского экономического союза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</w:pPr>
      <w:r>
        <w:t>Форма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center"/>
      </w:pPr>
      <w:bookmarkStart w:id="32" w:name="P856"/>
      <w:bookmarkEnd w:id="32"/>
      <w:r>
        <w:t>Заявление</w:t>
      </w:r>
    </w:p>
    <w:p w:rsidR="00FC0F45" w:rsidRDefault="00FD734E">
      <w:pPr>
        <w:pStyle w:val="ConsPlusNormal0"/>
        <w:jc w:val="center"/>
      </w:pPr>
      <w:r>
        <w:t>о выдаче дубликата заключения (разрешительного документа)</w:t>
      </w:r>
    </w:p>
    <w:p w:rsidR="00FC0F45" w:rsidRDefault="00FD734E">
      <w:pPr>
        <w:pStyle w:val="ConsPlusNormal0"/>
        <w:jc w:val="center"/>
      </w:pPr>
      <w:r>
        <w:t>на вывоз с таможенной территории Евразийского эконо</w:t>
      </w:r>
      <w:r>
        <w:t>мического</w:t>
      </w:r>
    </w:p>
    <w:p w:rsidR="00FC0F45" w:rsidRDefault="00FD734E">
      <w:pPr>
        <w:pStyle w:val="ConsPlusNormal0"/>
        <w:jc w:val="center"/>
      </w:pPr>
      <w:r>
        <w:t>союза диких живых животных, отдельных дикорастущих растений</w:t>
      </w:r>
    </w:p>
    <w:p w:rsidR="00FC0F45" w:rsidRDefault="00FD734E">
      <w:pPr>
        <w:pStyle w:val="ConsPlusNormal0"/>
        <w:jc w:val="center"/>
      </w:pPr>
      <w:r>
        <w:t>и дикорастущего лекарственного сырья, а также редких</w:t>
      </w:r>
    </w:p>
    <w:p w:rsidR="00FC0F45" w:rsidRDefault="00FD734E">
      <w:pPr>
        <w:pStyle w:val="ConsPlusNormal0"/>
        <w:jc w:val="center"/>
      </w:pPr>
      <w:r>
        <w:t>и находящихся под угрозой исчезновения видов диких живых</w:t>
      </w:r>
    </w:p>
    <w:p w:rsidR="00FC0F45" w:rsidRDefault="00FD734E">
      <w:pPr>
        <w:pStyle w:val="ConsPlusNormal0"/>
        <w:jc w:val="center"/>
      </w:pPr>
      <w:r>
        <w:t>животных и дикорастущих растений, включенных в красные книги</w:t>
      </w:r>
    </w:p>
    <w:p w:rsidR="00FC0F45" w:rsidRDefault="00FD734E">
      <w:pPr>
        <w:pStyle w:val="ConsPlusNormal0"/>
        <w:jc w:val="center"/>
      </w:pPr>
      <w:r>
        <w:t>государств - членов Евразийского экономического союза</w:t>
      </w:r>
    </w:p>
    <w:p w:rsidR="00FC0F45" w:rsidRDefault="00FC0F4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75"/>
        <w:gridCol w:w="510"/>
        <w:gridCol w:w="340"/>
        <w:gridCol w:w="1134"/>
        <w:gridCol w:w="397"/>
        <w:gridCol w:w="737"/>
        <w:gridCol w:w="340"/>
        <w:gridCol w:w="260"/>
        <w:gridCol w:w="477"/>
        <w:gridCol w:w="484"/>
        <w:gridCol w:w="705"/>
        <w:gridCol w:w="381"/>
        <w:gridCol w:w="2381"/>
      </w:tblGrid>
      <w:tr w:rsidR="00FC0F45"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Заявитель: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72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729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полное и сокращенное наименование, фирменное наименование, организационно-правовая форма - для юридического лица, фамилия, имя, отчество (при наличии) - для физического лица (в том числ</w:t>
            </w:r>
            <w:r>
              <w:t>е индивидуального предпринимателя)</w:t>
            </w:r>
          </w:p>
        </w:tc>
      </w:tr>
      <w:tr w:rsidR="00FC0F45"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ОГРН:</w:t>
            </w: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ИНН:</w:t>
            </w:r>
          </w:p>
        </w:tc>
        <w:tc>
          <w:tcPr>
            <w:tcW w:w="3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Сведения о документе, удостоверяющем личность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57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57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для физического лица (в том числе индивидуального предпринимателя): серия и номер паспорта, дата выдачи, наименование выдавшего паспорт органа</w:t>
            </w: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Адрес места нахождения (места жительства):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insideH w:val="single" w:sz="4" w:space="0" w:color="auto"/>
          </w:tblBorders>
        </w:tblPrEx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для юридического лица - место нахождения, для физического лица (в том числе индивидуального предпринимателя) - место жительства</w:t>
            </w: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Прочая контактная информация: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insideH w:val="single" w:sz="4" w:space="0" w:color="auto"/>
          </w:tblBorders>
        </w:tblPrEx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номера телефонов, факса, адреса электронной почты</w:t>
            </w:r>
          </w:p>
        </w:tc>
      </w:tr>
      <w:tr w:rsidR="00FC0F45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в лице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фамилия, имя, отчество (при наличии), должность</w:t>
            </w: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действующего на основании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both"/>
            </w:pPr>
            <w:r>
              <w:t>заявляет о необходимости выдачи дубликата заключения (разрешительного документа) на вывоз с таможенной территории Евразийского экономического союза диких живых животных, отдельных дикорастущих растений и дикорастущего лекарственного сырья, а также редких и</w:t>
            </w:r>
            <w:r>
              <w:t xml:space="preserve"> находящихся под угрозой исчезновения видов диких живых животных и дикорастущих растений, включенных в Красные книги государств - членов Евразийского экономического союза.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Выдача дубликата необходима в связи с:</w:t>
            </w:r>
          </w:p>
        </w:tc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57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57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указание на причину (утеря, порча ранее выданного документа)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D734E">
            <w:pPr>
              <w:pStyle w:val="ConsPlusNormal0"/>
              <w:jc w:val="both"/>
            </w:pPr>
            <w:r>
              <w:t>К настоящему заявлению прилагаются следующие документы:</w:t>
            </w:r>
          </w:p>
        </w:tc>
      </w:tr>
      <w:tr w:rsidR="00FC0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N по порядку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Количество листов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Дополнительные сведения (копия/подлинник)</w:t>
            </w:r>
          </w:p>
        </w:tc>
      </w:tr>
      <w:tr w:rsidR="00FC0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</w:pPr>
            <w:r>
              <w:t>1.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</w:pPr>
            <w:r>
              <w:t>2.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Документы, выдаваемые в результате предоставления государственной услуги, прошу: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both"/>
            </w:pPr>
            <w:r>
              <w:t>отметить нужное:</w:t>
            </w:r>
          </w:p>
        </w:tc>
      </w:tr>
      <w:tr w:rsidR="00FC0F45">
        <w:tblPrEx>
          <w:tblBorders>
            <w:left w:val="single" w:sz="4" w:space="0" w:color="auto"/>
          </w:tblBorders>
        </w:tblPrEx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выдать (направить) на бумажном носителе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left w:val="single" w:sz="4" w:space="0" w:color="auto"/>
          </w:tblBorders>
        </w:tblPrEx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D734E">
            <w:pPr>
              <w:pStyle w:val="ConsPlusNormal0"/>
              <w:ind w:left="283"/>
            </w:pPr>
            <w:r>
              <w:t>Направить на бумажном носителе по адресу: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Направить: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 адрес электронной почты, указанный в настоящем заявлении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через Единый портал предоставления государственных услуг</w:t>
            </w:r>
          </w:p>
        </w:tc>
      </w:tr>
      <w:tr w:rsidR="00FC0F45">
        <w:tc>
          <w:tcPr>
            <w:tcW w:w="4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718" w:type="dxa"/>
            <w:gridSpan w:val="7"/>
            <w:tcBorders>
              <w:top w:val="nil"/>
              <w:bottom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в форме электронного образа документа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67" w:type="dxa"/>
            <w:gridSpan w:val="3"/>
            <w:tcBorders>
              <w:top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в форме электронного образа документа</w:t>
            </w:r>
          </w:p>
        </w:tc>
      </w:tr>
      <w:tr w:rsidR="00FC0F4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718" w:type="dxa"/>
            <w:gridSpan w:val="7"/>
            <w:tcBorders>
              <w:top w:val="nil"/>
              <w:bottom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в форме электронного документа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67" w:type="dxa"/>
            <w:gridSpan w:val="3"/>
            <w:tcBorders>
              <w:top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в форме электронного документа</w:t>
            </w:r>
          </w:p>
        </w:tc>
      </w:tr>
      <w:tr w:rsidR="00FC0F45">
        <w:tc>
          <w:tcPr>
            <w:tcW w:w="4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Сведения, указанные в заявлении, достоверны.</w:t>
            </w:r>
          </w:p>
        </w:tc>
      </w:tr>
      <w:tr w:rsidR="00FC0F45">
        <w:tc>
          <w:tcPr>
            <w:tcW w:w="40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0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наименование заявителя - для юридических лиц, ФИО заявителя - для физических лиц, в том числе индивидуальных предпринимателей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подпись, печать (при наличии)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расшифровка подписи</w:t>
            </w:r>
          </w:p>
        </w:tc>
      </w:tr>
    </w:tbl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  <w:outlineLvl w:val="1"/>
      </w:pPr>
      <w:r>
        <w:t>Приложение 3</w:t>
      </w:r>
    </w:p>
    <w:p w:rsidR="00FC0F45" w:rsidRDefault="00FD734E">
      <w:pPr>
        <w:pStyle w:val="ConsPlusNormal0"/>
        <w:jc w:val="right"/>
      </w:pPr>
      <w:r>
        <w:t>к Административному регламенту</w:t>
      </w:r>
    </w:p>
    <w:p w:rsidR="00FC0F45" w:rsidRDefault="00FD734E">
      <w:pPr>
        <w:pStyle w:val="ConsPlusNormal0"/>
        <w:jc w:val="right"/>
      </w:pPr>
      <w:r>
        <w:t>Федеральной службы по надзору в сфере</w:t>
      </w:r>
    </w:p>
    <w:p w:rsidR="00FC0F45" w:rsidRDefault="00FD734E">
      <w:pPr>
        <w:pStyle w:val="ConsPlusNormal0"/>
        <w:jc w:val="right"/>
      </w:pPr>
      <w:r>
        <w:t>природопользования предоставления</w:t>
      </w:r>
    </w:p>
    <w:p w:rsidR="00FC0F45" w:rsidRDefault="00FD734E">
      <w:pPr>
        <w:pStyle w:val="ConsPlusNormal0"/>
        <w:jc w:val="right"/>
      </w:pPr>
      <w:r>
        <w:t>государственной услуги по выдаче</w:t>
      </w:r>
    </w:p>
    <w:p w:rsidR="00FC0F45" w:rsidRDefault="00FD734E">
      <w:pPr>
        <w:pStyle w:val="ConsPlusNormal0"/>
        <w:jc w:val="right"/>
      </w:pPr>
      <w:r>
        <w:t>заключения (разрешительного документа)</w:t>
      </w:r>
    </w:p>
    <w:p w:rsidR="00FC0F45" w:rsidRDefault="00FD734E">
      <w:pPr>
        <w:pStyle w:val="ConsPlusNormal0"/>
        <w:jc w:val="right"/>
      </w:pPr>
      <w:r>
        <w:t>на вывоз с таможенной территории</w:t>
      </w:r>
    </w:p>
    <w:p w:rsidR="00FC0F45" w:rsidRDefault="00FD734E">
      <w:pPr>
        <w:pStyle w:val="ConsPlusNormal0"/>
        <w:jc w:val="right"/>
      </w:pPr>
      <w:r>
        <w:t>Евразийского экономического союза диких</w:t>
      </w:r>
    </w:p>
    <w:p w:rsidR="00FC0F45" w:rsidRDefault="00FD734E">
      <w:pPr>
        <w:pStyle w:val="ConsPlusNormal0"/>
        <w:jc w:val="right"/>
      </w:pPr>
      <w:r>
        <w:t>живых животных, отдельных дикорастущих</w:t>
      </w:r>
    </w:p>
    <w:p w:rsidR="00FC0F45" w:rsidRDefault="00FD734E">
      <w:pPr>
        <w:pStyle w:val="ConsPlusNormal0"/>
        <w:jc w:val="right"/>
      </w:pPr>
      <w:r>
        <w:t>растений и дикорастущего лекарственного</w:t>
      </w:r>
    </w:p>
    <w:p w:rsidR="00FC0F45" w:rsidRDefault="00FD734E">
      <w:pPr>
        <w:pStyle w:val="ConsPlusNormal0"/>
        <w:jc w:val="right"/>
      </w:pPr>
      <w:r>
        <w:t>сырья, а также редких и находящихся</w:t>
      </w:r>
    </w:p>
    <w:p w:rsidR="00FC0F45" w:rsidRDefault="00FD734E">
      <w:pPr>
        <w:pStyle w:val="ConsPlusNormal0"/>
        <w:jc w:val="right"/>
      </w:pPr>
      <w:r>
        <w:t>под угрозой исчезновения видов диких</w:t>
      </w:r>
    </w:p>
    <w:p w:rsidR="00FC0F45" w:rsidRDefault="00FD734E">
      <w:pPr>
        <w:pStyle w:val="ConsPlusNormal0"/>
        <w:jc w:val="right"/>
      </w:pPr>
      <w:r>
        <w:t>живых животных и дикорастущих растений,</w:t>
      </w:r>
    </w:p>
    <w:p w:rsidR="00FC0F45" w:rsidRDefault="00FD734E">
      <w:pPr>
        <w:pStyle w:val="ConsPlusNormal0"/>
        <w:jc w:val="right"/>
      </w:pPr>
      <w:r>
        <w:t>включенных в красные книги государств -</w:t>
      </w:r>
    </w:p>
    <w:p w:rsidR="00FC0F45" w:rsidRDefault="00FD734E">
      <w:pPr>
        <w:pStyle w:val="ConsPlusNormal0"/>
        <w:jc w:val="right"/>
      </w:pPr>
      <w:r>
        <w:t>членов Евразийского экономического союза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right"/>
      </w:pPr>
      <w:r>
        <w:t>Форма</w:t>
      </w:r>
    </w:p>
    <w:p w:rsidR="00FC0F45" w:rsidRDefault="00FC0F45">
      <w:pPr>
        <w:pStyle w:val="ConsPlusNormal0"/>
        <w:jc w:val="both"/>
      </w:pPr>
    </w:p>
    <w:p w:rsidR="00FC0F45" w:rsidRDefault="00FD734E">
      <w:pPr>
        <w:pStyle w:val="ConsPlusNormal0"/>
        <w:jc w:val="center"/>
      </w:pPr>
      <w:bookmarkStart w:id="33" w:name="P978"/>
      <w:bookmarkEnd w:id="33"/>
      <w:r>
        <w:t>Заявление</w:t>
      </w:r>
    </w:p>
    <w:p w:rsidR="00FC0F45" w:rsidRDefault="00FD734E">
      <w:pPr>
        <w:pStyle w:val="ConsPlusNormal0"/>
        <w:jc w:val="center"/>
      </w:pPr>
      <w:r>
        <w:t>об исправлении допущенных опечаток и (или) ошибок в выданных</w:t>
      </w:r>
    </w:p>
    <w:p w:rsidR="00FC0F45" w:rsidRDefault="00FD734E">
      <w:pPr>
        <w:pStyle w:val="ConsPlusNormal0"/>
        <w:jc w:val="center"/>
      </w:pPr>
      <w:r>
        <w:t>в результате предоставления государственной</w:t>
      </w:r>
    </w:p>
    <w:p w:rsidR="00FC0F45" w:rsidRDefault="00FD734E">
      <w:pPr>
        <w:pStyle w:val="ConsPlusNormal0"/>
        <w:jc w:val="center"/>
      </w:pPr>
      <w:r>
        <w:t>услуги документах</w:t>
      </w:r>
    </w:p>
    <w:p w:rsidR="00FC0F45" w:rsidRDefault="00FC0F4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75"/>
        <w:gridCol w:w="510"/>
        <w:gridCol w:w="340"/>
        <w:gridCol w:w="1134"/>
        <w:gridCol w:w="397"/>
        <w:gridCol w:w="737"/>
        <w:gridCol w:w="340"/>
        <w:gridCol w:w="260"/>
        <w:gridCol w:w="477"/>
        <w:gridCol w:w="484"/>
        <w:gridCol w:w="705"/>
        <w:gridCol w:w="381"/>
        <w:gridCol w:w="2381"/>
      </w:tblGrid>
      <w:tr w:rsidR="00FC0F45"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Заявитель: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72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729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полное и сокращенное наименование, фирменное наименование, организационно-правовая форма - для юридического лица, фамилия, имя, отчество (при наличии) - для физического лица (в том числе индивидуального предпринимателя)</w:t>
            </w:r>
          </w:p>
        </w:tc>
      </w:tr>
      <w:tr w:rsidR="00FC0F45"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ОГРН:</w:t>
            </w:r>
          </w:p>
        </w:tc>
        <w:tc>
          <w:tcPr>
            <w:tcW w:w="3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ИНН:</w:t>
            </w:r>
          </w:p>
        </w:tc>
        <w:tc>
          <w:tcPr>
            <w:tcW w:w="3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Сведения о документе, удостоверяющем личность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57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57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для физического лица (в том числе индивидуального предпринимателя): серия и номер паспорта, дата выдачи, наименование выдавшего паспорт органа</w:t>
            </w: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Адрес места нахождения (места жительства):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insideH w:val="single" w:sz="4" w:space="0" w:color="auto"/>
          </w:tblBorders>
        </w:tblPrEx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для юридического лица - место нахождения, для физического лица (в том числе индивидуального предпринимателя) - место жительства</w:t>
            </w: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Прочая контактная информация: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insideH w:val="single" w:sz="4" w:space="0" w:color="auto"/>
          </w:tblBorders>
        </w:tblPrEx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номера телефонов, факса, адреса электронной почты</w:t>
            </w:r>
          </w:p>
        </w:tc>
      </w:tr>
      <w:tr w:rsidR="00FC0F45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в лице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фамилия, имя, отчество (при наличии), должность</w:t>
            </w:r>
          </w:p>
        </w:tc>
      </w:tr>
      <w:tr w:rsidR="00FC0F45">
        <w:tc>
          <w:tcPr>
            <w:tcW w:w="289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действующего на основании</w:t>
            </w:r>
          </w:p>
        </w:tc>
        <w:tc>
          <w:tcPr>
            <w:tcW w:w="61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616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both"/>
            </w:pPr>
            <w:r>
              <w:t>заявляет о необходимости исправления опечаток и ошибок в выданных в результате предоставления государственной услуги документах: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наименование документа, требующего исправления опечаток и ошибок,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указание на конкретные ошибки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D734E">
            <w:pPr>
              <w:pStyle w:val="ConsPlusNormal0"/>
              <w:jc w:val="both"/>
            </w:pPr>
            <w:r>
              <w:t>К настоящему заявлению прилагаются следующие документы:</w:t>
            </w:r>
          </w:p>
        </w:tc>
      </w:tr>
      <w:tr w:rsidR="00FC0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N по порядку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Количество листов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  <w:jc w:val="center"/>
            </w:pPr>
            <w:r>
              <w:t>Дополнительные сведения (копия/подлинник)</w:t>
            </w:r>
          </w:p>
        </w:tc>
      </w:tr>
      <w:tr w:rsidR="00FC0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</w:pPr>
            <w:r>
              <w:t>1.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D734E">
            <w:pPr>
              <w:pStyle w:val="ConsPlusNormal0"/>
            </w:pPr>
            <w:r>
              <w:t>2.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64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Документы, выдаваемые в результате предоставления государственной услуги, прошу:</w:t>
            </w: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both"/>
            </w:pPr>
            <w:r>
              <w:t>отметить нужное:</w:t>
            </w:r>
          </w:p>
        </w:tc>
      </w:tr>
      <w:tr w:rsidR="00FC0F45">
        <w:tblPrEx>
          <w:tblBorders>
            <w:left w:val="single" w:sz="4" w:space="0" w:color="auto"/>
          </w:tblBorders>
        </w:tblPrEx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выдать (направить) на бумажном носителе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left w:val="single" w:sz="4" w:space="0" w:color="auto"/>
          </w:tblBorders>
        </w:tblPrEx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C0F45" w:rsidRDefault="00FD734E">
            <w:pPr>
              <w:pStyle w:val="ConsPlusNormal0"/>
              <w:ind w:left="283"/>
            </w:pPr>
            <w:r>
              <w:t>Направить на бумажном носителе по адресу: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19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Направить: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 адрес электронной почты, указанный в настоящем заявлении</w:t>
            </w: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через Единый портал предоставления государственных услуг</w:t>
            </w:r>
          </w:p>
        </w:tc>
      </w:tr>
      <w:tr w:rsidR="00FC0F45">
        <w:tc>
          <w:tcPr>
            <w:tcW w:w="4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718" w:type="dxa"/>
            <w:gridSpan w:val="7"/>
            <w:tcBorders>
              <w:top w:val="nil"/>
              <w:bottom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в форме электронного образа документа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67" w:type="dxa"/>
            <w:gridSpan w:val="3"/>
            <w:tcBorders>
              <w:top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в форме электронного образа документа</w:t>
            </w:r>
          </w:p>
        </w:tc>
      </w:tr>
      <w:tr w:rsidR="00FC0F45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718" w:type="dxa"/>
            <w:gridSpan w:val="7"/>
            <w:tcBorders>
              <w:top w:val="nil"/>
              <w:bottom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в форме электронного документа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67" w:type="dxa"/>
            <w:gridSpan w:val="3"/>
            <w:tcBorders>
              <w:top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в форме электронного документа</w:t>
            </w:r>
          </w:p>
        </w:tc>
      </w:tr>
      <w:tr w:rsidR="00FC0F45">
        <w:tc>
          <w:tcPr>
            <w:tcW w:w="46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44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905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</w:pPr>
            <w:r>
              <w:t>Сведения, указанные в заявлении, достоверны.</w:t>
            </w:r>
          </w:p>
        </w:tc>
      </w:tr>
      <w:tr w:rsidR="00FC0F45">
        <w:tc>
          <w:tcPr>
            <w:tcW w:w="40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0F45" w:rsidRDefault="00FC0F45">
            <w:pPr>
              <w:pStyle w:val="ConsPlusNormal0"/>
            </w:pPr>
          </w:p>
        </w:tc>
      </w:tr>
      <w:tr w:rsidR="00FC0F45">
        <w:tc>
          <w:tcPr>
            <w:tcW w:w="40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наименование заявителя - для юридических лиц, ФИО заявителя - для физических лиц, в том числе индивидуальных предпринимателей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19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подпись, печать (при наличии)</w:t>
            </w: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</w:tcPr>
          <w:p w:rsidR="00FC0F45" w:rsidRDefault="00FC0F45">
            <w:pPr>
              <w:pStyle w:val="ConsPlusNormal0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0F45" w:rsidRDefault="00FD734E">
            <w:pPr>
              <w:pStyle w:val="ConsPlusNormal0"/>
              <w:jc w:val="center"/>
            </w:pPr>
            <w:r>
              <w:t>расшифровка подписи</w:t>
            </w:r>
          </w:p>
        </w:tc>
      </w:tr>
    </w:tbl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jc w:val="both"/>
      </w:pPr>
    </w:p>
    <w:p w:rsidR="00FC0F45" w:rsidRDefault="00FC0F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0F4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734E">
      <w:r>
        <w:separator/>
      </w:r>
    </w:p>
  </w:endnote>
  <w:endnote w:type="continuationSeparator" w:id="0">
    <w:p w:rsidR="00000000" w:rsidRDefault="00FD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45" w:rsidRDefault="00FC0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FC0F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0F45" w:rsidRDefault="00FD73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0F45" w:rsidRDefault="00FD73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0F45" w:rsidRDefault="00FD73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FC0F45" w:rsidRDefault="00FD734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F45" w:rsidRDefault="00FC0F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C0F4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C0F45" w:rsidRDefault="00FD734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C0F45" w:rsidRDefault="00FD734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C0F45" w:rsidRDefault="00FD734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FC0F45" w:rsidRDefault="00FD734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734E">
      <w:r>
        <w:separator/>
      </w:r>
    </w:p>
  </w:footnote>
  <w:footnote w:type="continuationSeparator" w:id="0">
    <w:p w:rsidR="00000000" w:rsidRDefault="00FD7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FC0F4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0F45" w:rsidRDefault="00FD73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30.03.2020 N 338</w:t>
          </w:r>
          <w:r>
            <w:rPr>
              <w:rFonts w:ascii="Tahoma" w:hAnsi="Tahoma" w:cs="Tahoma"/>
              <w:sz w:val="16"/>
              <w:szCs w:val="16"/>
            </w:rPr>
            <w:br/>
            <w:t>(ред. от 26.08.2021)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Федерально...</w:t>
          </w:r>
        </w:p>
      </w:tc>
      <w:tc>
        <w:tcPr>
          <w:tcW w:w="2300" w:type="pct"/>
          <w:vAlign w:val="center"/>
        </w:tcPr>
        <w:p w:rsidR="00FC0F45" w:rsidRDefault="00FD73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FC0F45" w:rsidRDefault="00FC0F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0F45" w:rsidRDefault="00FC0F4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C0F4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C0F45" w:rsidRDefault="00FD734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Росприроднадзора от 30.03.2020 N 338</w:t>
          </w:r>
          <w:r>
            <w:rPr>
              <w:rFonts w:ascii="Tahoma" w:hAnsi="Tahoma" w:cs="Tahoma"/>
              <w:sz w:val="16"/>
              <w:szCs w:val="16"/>
            </w:rPr>
            <w:br/>
            <w:t>(ред. от 26.08.2021)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Федерально...</w:t>
          </w:r>
        </w:p>
      </w:tc>
      <w:tc>
        <w:tcPr>
          <w:tcW w:w="2300" w:type="pct"/>
          <w:vAlign w:val="center"/>
        </w:tcPr>
        <w:p w:rsidR="00FC0F45" w:rsidRDefault="00FD734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10.07.2025</w:t>
          </w:r>
        </w:p>
      </w:tc>
    </w:tr>
  </w:tbl>
  <w:p w:rsidR="00FC0F45" w:rsidRDefault="00FC0F4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C0F45" w:rsidRDefault="00FC0F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45"/>
    <w:rsid w:val="00FC0F45"/>
    <w:rsid w:val="00FD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22644-63F5-4D72-BD0A-E4347F9A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www.eaeunion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docs.eaeunion.org/docs/ru-ru/0124909/clcd_21052012_45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frgu.gosuslugi.ru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www.rpn.gov.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C:\Users\balabanchenko.ev\Downloads\www.gosuslugi.r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18101</Words>
  <Characters>103179</Characters>
  <Application>Microsoft Office Word</Application>
  <DocSecurity>0</DocSecurity>
  <Lines>859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Росприроднадзора от 30.03.2020 N 338
(ред. от 26.08.2021)
"Об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(разрешительного документа) н</vt:lpstr>
    </vt:vector>
  </TitlesOfParts>
  <Company>КонсультантПлюс Версия 4024.00.50</Company>
  <LinksUpToDate>false</LinksUpToDate>
  <CharactersWithSpaces>121038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Росприроднадзора от 30.03.2020 N 338
(ред. от 26.08.2021)
"Об утверждении Административного регламента Федеральной службы по надзору в сфере природопользования предоставления государственной услуги по выдаче заключения (разрешительного документа) на вывоз с таможенной территории Евразийского экономического союза диких живых животных, отдельных дикорастущих растений и дикорастущего лекарственного сырья, а также редких и находящихся под угрозой исчезновения видов диких живых животных и дикорастущих рас</dc:title>
  <dc:creator>Балабанченко Елена Владимировна</dc:creator>
  <cp:lastModifiedBy>Елена В. Балабанченко</cp:lastModifiedBy>
  <cp:revision>2</cp:revision>
  <dcterms:created xsi:type="dcterms:W3CDTF">2025-07-10T03:32:00Z</dcterms:created>
  <dcterms:modified xsi:type="dcterms:W3CDTF">2025-07-10T03:32:00Z</dcterms:modified>
</cp:coreProperties>
</file>