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B" w:rsidRPr="00B17E0B" w:rsidRDefault="00B17E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 30 июня 2021 г. N 1089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 ФЕДЕРАЛЬНОМ ГОСУДАРСТВЕННОМ КОНТРОЛЕ (НАДЗОРЕ)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 ОБЛАСТИ ОБРАЩЕНИЯ С ЖИВОТНЫМИ</w:t>
      </w:r>
    </w:p>
    <w:p w:rsidR="00B17E0B" w:rsidRPr="00B17E0B" w:rsidRDefault="00B17E0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E0B" w:rsidRPr="00B17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0B" w:rsidRPr="00B17E0B" w:rsidRDefault="00B17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17E0B" w:rsidRPr="00B17E0B" w:rsidRDefault="00B17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B17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26.01.2022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1 статьи 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контроле (надзоре) в области обращения с животными.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ноября 2019 г. N 1560 "Об утверждении Правил организации и осуществления государственного надзора в области обращения с животными" (Собрание законодательства Российской Федерации, 2019, N 49, ст. 7138).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4. Включенные в план проведения плановых проверок на 2021 год проверки в рамках государственного надзора в области обращения с животными, дата начала которых наступает позже 30 июня 2021 г., подлежат проведению в рамках федерального государственного контроля (надзора) в соответствии с </w:t>
      </w:r>
      <w:hyperlink w:anchor="P3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М.МИШУСТИН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Утверждено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 30 июня 2021 г. N 1089</w:t>
      </w:r>
    </w:p>
    <w:p w:rsidR="00B17E0B" w:rsidRPr="00B17E0B" w:rsidRDefault="00B17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B17E0B">
        <w:rPr>
          <w:rFonts w:ascii="Times New Roman" w:hAnsi="Times New Roman" w:cs="Times New Roman"/>
          <w:sz w:val="24"/>
          <w:szCs w:val="24"/>
        </w:rPr>
        <w:t>ПОЛОЖЕНИЕ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 ФЕДЕРАЛЬНОМ ГОСУДАРСТВЕННОМ КОНТРОЛЕ (НАДЗОРЕ) В ОБЛАСТИ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ОБРАЩЕНИЯ С ЖИВОТНЫМИ</w:t>
      </w:r>
    </w:p>
    <w:p w:rsidR="00B17E0B" w:rsidRPr="00B17E0B" w:rsidRDefault="00B17E0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E0B" w:rsidRPr="00B17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E0B" w:rsidRPr="00B17E0B" w:rsidRDefault="00B17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17E0B" w:rsidRPr="00B17E0B" w:rsidRDefault="00B17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B17E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17E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26.01.2022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0B" w:rsidRPr="00B17E0B" w:rsidRDefault="00B17E0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1 Настоящее Положение устанавливает порядок организации и осуществления федерального государственного контроля (надзора) в области обращения с животными, за исключением обращения со служебными животными (далее - государственный контроль (надзор).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2. Предметом государственного контроля (надзора) являются: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а) соблюдение юридическими лицами, индивидуальными предпринимателями и гражданами (далее - контролируемые лица) обязательных требований в области обращения с животными, установленных Федеральным </w:t>
      </w:r>
      <w:hyperlink r:id="rId8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"Об ответственном обращении с животными и о внесении изменений в отдельные законодательные акты Российской Федерации" и принимаемыми в соответствии с ним иными нормативными правовыми актами Российской Федерации в области обращения с животными, при содержании и использовании диких животных, содержащихся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или используемых в условиях неволи, содержании и использовании животных в культурно-зрелищных целях (далее - обязательные требования);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б) соблюдение юридическими лицами, индивидуальными предпринимателями (далее - организации)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дельфинариях и океанариумах.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3. Государственный контроль (надзор) осуществляется следующими контрольными (надзорными) органами: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Федеральная служба по надзору в сфере природопользования и ее территориальные органы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Федеральная служба по ветеринарному и фитосанитарному надзору и ее территориальные органы в части соблюдения требований к содержанию и использованию животных в культурно-зрелищных целях,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дельфинариях и океанариумах.</w:t>
      </w:r>
    </w:p>
    <w:p w:rsidR="00B17E0B" w:rsidRPr="00B17E0B" w:rsidRDefault="00B17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Правительства РФ от 26.01.2022 N 51)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4. Должностными лицами, уполномоченными на осуществление государственного контроля (надзора), являются: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а) руководители Федеральной службы по надзору в сфере природопользования и Федеральной службы по ветеринарному и фитосанитарному надзору;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заместители руководителя Федеральной службы по надзору в сфере природопользования и Федеральной службы по ветеринарному и фитосанитарному надзору, на которых в соответствии с должностными регламентами возложено осуществление государственного контроля (надзора);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в) руководители структурных подразделений Федеральной службы по ветеринарному и фитосанитарному надзору и Федеральной службы по надзору в сфере природопользования, на которых в соответствии с должностными регламентами возложено осуществление государственного контроля (надзора);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г) руководители или заместители руководителей территориальных органов Федеральной службы по ветеринарному и фитосанитарному надзору и Федеральной службы по надзору в сфере природопользования, на которых в соответствии с должностными регламентами возложено осуществление государственного контроля (надзора);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) другие должностные лица Федеральной службы по ветеринарному и фитосанитарному надзору и Федеральной службы по надзору в сфере природопользования и их территориальных органов, на которых в соответствии с должностными регламентами возложено осуществление государственного контроля (надзора).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а) руководитель или заместители руководителя Федеральной службы по надзору в сфере природопользования и руководитель или заместители руководителя Федеральной службы по ветеринарному и фитосанитарному надзору;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руководитель или заместители руководителя территориальных органов Федеральной службы по надзору в сфере природопользования и руководитель или заместители руководителя территориальных органов Федеральной службы по ветеринарному и фитосанитарному надзору.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государственный контроль (надзор),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10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29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Федерации", а также </w:t>
      </w:r>
      <w:hyperlink r:id="rId1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6 статьи 19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"Об ответственном обращении с животными и о внесении изменений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7. К отношениям, связанным с осуществлением государственного контроля (надзора), применяются положения Федерального </w:t>
      </w:r>
      <w:hyperlink r:id="rId13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Объекты государственного контроля (надзора)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8. Объектами государственного контроля (надзора) (далее - объект контроля) Федеральной службы по ветеринарному и фитосанитарному надзору в рамках государственного контроля (надзора) являются: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а) деятельность по содержанию и использованию животных в культурно-зрелищных целях;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 в культурно-зрелищных целях.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B17E0B">
        <w:rPr>
          <w:rFonts w:ascii="Times New Roman" w:hAnsi="Times New Roman" w:cs="Times New Roman"/>
          <w:sz w:val="24"/>
          <w:szCs w:val="24"/>
        </w:rPr>
        <w:t>9. Учет объектов контроля Федеральной службой по ветеринарному и фитосанитарному надзору осуществляется: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а) при лицензировании деятельности по содержанию и использованию животных в зоопарках, зоосадах, цирках,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дельфинариях, океанариумах;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в) путем получения информации об объектах контроля из федеральной государственной информационной системы в области ветеринарии;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г) путем получения информации о содержании и использовании животных в культурно-зрелищных целях гражданами и организациями по итогам проведения профилактических мероприятий, контрольных (надзорных) мероприятий, межведомственного взаимодействия, а также с учетом информации, содержащейся в государственных информационных ресурсах.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10. Объектами контроля Федеральной службы по надзору в сфере природопользования в рамках государственного контроля (надзора) являются: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а) деятельность контролируемых лиц и организаций по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б)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содержания и использования животных в культурно-зрелищных целях).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B17E0B">
        <w:rPr>
          <w:rFonts w:ascii="Times New Roman" w:hAnsi="Times New Roman" w:cs="Times New Roman"/>
          <w:sz w:val="24"/>
          <w:szCs w:val="24"/>
        </w:rPr>
        <w:t>11. Учет объектов контроля Федеральной службой по надзору в сфере природопользования осуществляется: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а) при ведении государственного учета зоологических коллекций и отдельных экспонатов;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б) при выдаче разрешений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использование объектов животного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оборот диких животных, принадлежащих к видам, занесенным в Красную книгу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содержание и разведение объектов животного мира, занесенных в Красную книгу Российской Федерации, в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содержание и разведение объектов животного мира в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 на особо охраняемых природных территориях федерального значения;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акклиматизацию новых для фауны Российской Федерации объектов животного мира;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переселение объектов животного мира в новые места обитания, гибридизацию объектов животного мира, ввоз в Российскую Федерацию зоологических коллекций,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о международной торговле видами дикой фауны и флоры, находящимися под угрозой исчезновения (далее - Конвенция), кроме осетровых видов рыб и продукции из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них, включая икру;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в) путем получения от органов государственной власти субъектов Российской Федерации информации о выданных разрешениях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содержание и разведение объектов животного мира, в том числе отнесенных к охотничьим ресурсам, в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г)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) при получении информации о ввозе на территорию Российской Федерации животных, полученной от административных органов </w:t>
      </w:r>
      <w:hyperlink r:id="rId1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иностранных государств.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12. Контрольными (надзорными) органами осуществляется фиксация сведений об объектах контроля путем их внесения в учетные документы.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Учетный документ может быть создан как на бумажном, так и на электронном носителе и представляет собой перечень сведений об объекте контроля.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Внесение сведений об объектах контроля осуществляется в течение 2 рабочих дней со дня их поступления.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13. Формирование и ведение учетных документов осуществляется по каждому объекту контроля отдельно.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II. Управление рисками причинения вреда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(ущерба) охраняемым законом ценностям при осуществлении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(надзора)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14. При осуществлении государственного контроля (надзора) применяется система оценки и управления рисками.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15. Контрольные (надзорные) органы при осуществлении государственного контроля (надзора) относят объекты контроля, предусмотренные </w:t>
      </w:r>
      <w:hyperlink w:anchor="P6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к одной из следующих категорий риска причинения вреда (ущерба) (далее - категории риска):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чрезвычайно высокий риск;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высокий риск;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значительный риск;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средний риск;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умеренный риск;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низкий риск.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Критерии отнесения объектов контроля к категориям риска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B17E0B">
        <w:rPr>
          <w:rFonts w:ascii="Times New Roman" w:hAnsi="Times New Roman" w:cs="Times New Roman"/>
          <w:sz w:val="24"/>
          <w:szCs w:val="24"/>
        </w:rPr>
        <w:t>16. В рамках осуществления государственного контроля (надзора) объекты контроля относятся к следующим категориям риска: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B17E0B">
        <w:rPr>
          <w:rFonts w:ascii="Times New Roman" w:hAnsi="Times New Roman" w:cs="Times New Roman"/>
          <w:sz w:val="24"/>
          <w:szCs w:val="24"/>
        </w:rPr>
        <w:t>а) к категории высокого риска: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B17E0B">
        <w:rPr>
          <w:rFonts w:ascii="Times New Roman" w:hAnsi="Times New Roman" w:cs="Times New Roman"/>
          <w:sz w:val="24"/>
          <w:szCs w:val="24"/>
        </w:rPr>
        <w:t xml:space="preserve">деятельность граждан и организаций по содержанию видов животных, указанных в приложении I к </w:t>
      </w:r>
      <w:hyperlink r:id="rId16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о международной торговле видами дикой фауны и флоры, находящимися под угрозой исчезновения (Вашингтон, 3 марта 1973 г.), занесенных в Красную книгу Российской Федерации с категориями статуса редкости 0, 1, 2, 3;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B17E0B">
        <w:rPr>
          <w:rFonts w:ascii="Times New Roman" w:hAnsi="Times New Roman" w:cs="Times New Roman"/>
          <w:sz w:val="24"/>
          <w:szCs w:val="24"/>
        </w:rPr>
        <w:t>деятельность в области обращения с животными по содержанию и использованию диких животных, содержащихся или используемых в условиях неволи, осуществляемая в зоне экологического бедствия или в зоне чрезвычайной экологической ситуации;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деятельность цирков, дельфинариев, зоопарков, зоосадов,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зоотеатров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океанариумов;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B17E0B">
        <w:rPr>
          <w:rFonts w:ascii="Times New Roman" w:hAnsi="Times New Roman" w:cs="Times New Roman"/>
          <w:sz w:val="24"/>
          <w:szCs w:val="24"/>
        </w:rPr>
        <w:t xml:space="preserve">б) к категории среднего риска - деятельность граждан и организаций по содержанию видов животных (не указанных в </w:t>
      </w:r>
      <w:hyperlink w:anchor="P107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пункта):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 с категориями статуса редкости 4, 5;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указанных в приложениях II, III к </w:t>
      </w:r>
      <w:hyperlink r:id="rId17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B17E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r w:rsidRPr="00B17E0B">
        <w:rPr>
          <w:rFonts w:ascii="Times New Roman" w:hAnsi="Times New Roman" w:cs="Times New Roman"/>
          <w:sz w:val="24"/>
          <w:szCs w:val="24"/>
        </w:rPr>
        <w:t xml:space="preserve">в) к категории низкого риска - деятельность по содержанию и использованию диких животных, содержащихся или используемых в условиях неволи, содержанию и использованию животных в культурно-зрелищных целях, а также деятельность граждан и организаций по содержанию видов животных, которые не указаны в </w:t>
      </w:r>
      <w:hyperlink w:anchor="P107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17. Объекты контроля, подлежащие отнесению в соответствии с </w:t>
      </w:r>
      <w:hyperlink w:anchor="P106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 к категориям высокого, среднего, низкого риска, при наличии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решений, вступивших в законную силу в течение 3 лет, предшествующих дате принятия решения об отнесении объекта к категории риска, подлежат отнесению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соответствующим категориям: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а) категория чрезвычайно высокого риска: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обвинительный приговор, предусматривающий признание должностного лица организации, гражданина,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деятельность по обращению с животными, виновным в совершении преступления, предусмотренного </w:t>
      </w:r>
      <w:hyperlink r:id="rId18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статьей 245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19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статьей 8.35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8.37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таких органов (в отношении деятельности, предусмотренной </w:t>
      </w:r>
      <w:hyperlink w:anchor="P108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третьим подпункта "а" пункта 16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правонарушения, предусмотренного </w:t>
      </w:r>
      <w:hyperlink r:id="rId2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4 статьи 14.1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вынесенного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 таких органов или Федеральной службой по ветеринарному и фитосанитарному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надзору;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б) категория значительного риска - 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23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статьей 8.35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8.37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, составленного должностными лицами таких органов (в отношении деятельности, предусмотренной </w:t>
      </w:r>
      <w:hyperlink w:anchor="P11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в) категория умеренного риска - 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2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статьей 8.35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8.37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, составленного должностными лицами таких органов в отношении деятельности, предусмотренной </w:t>
      </w:r>
      <w:hyperlink w:anchor="P11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Учет рисков причинения вреда (ущерба)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 xml:space="preserve">охраняемым законом ценностям при проведении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(надзорных) мероприятий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18. Периодичность проведения плановых контрольных (надзорных) мероприятий в отношении объектов контроля в зависимости от присвоенной категории риска: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а) в отношении объектов контроля, отнесенных к категории чрезвычайно высокого риска, проводится одно из контрольных (надзорных) мероприятий, указанных в </w:t>
      </w:r>
      <w:hyperlink w:anchor="P20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с периодичностью один раз в год;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б) в отношении объектов контроля, отнесенных к категории высокого риска, проводится одно из контрольных (надзорных) мероприятий, указанных в </w:t>
      </w:r>
      <w:hyperlink w:anchor="P20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с периодичностью один раз в 2 года;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в) в отношении объектов контроля, отнесенных к категории значительного риска, проводится одно из контрольных (надзорных) мероприятий, указанных в </w:t>
      </w:r>
      <w:hyperlink w:anchor="P20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с периодичностью один раз в 3 года;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г) в отношении объектов контроля, отнесенных к категории среднего риска, проводится одно из контрольных (надзорных) мероприятий, указанных в </w:t>
      </w:r>
      <w:hyperlink w:anchor="P20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с периодичностью один раз в 4 года;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 xml:space="preserve">) в отношении объектов контроля, отнесенных к категории умеренного риска, проводится одно из контрольных (надзорных) мероприятий, указанных в </w:t>
      </w:r>
      <w:hyperlink w:anchor="P205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пункте 43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с периодичностью один раз в 5 лет.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III. Профилактика рисков причинения вреда (ущерба)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19. При осуществлении государственного контроля (надзора) могут проводиться следующие виды профилактических мероприятий: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20. Доклад о правоприменительной практике готовится ежегодно до 1 марта года, следующего за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, и подлежит публичному обсуждению.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21. Доклад о правоприменительной практике утверждается приказами (распоряжениями) руководителей контрольных (надзорных) органов и размещается на официальных сайтах в информационно-телекоммуникационной сети "Интернет" в срок до 1 апреля года, следующего за отчетным годом.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22. В случае наличия у контрольных (надзорных) органов сведений о готовящихся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контрольные (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надзорные) 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органы объявляют контролируемому лицу предостережение о недопустимости нарушения обязательных требований (далее - предостережение) и предлагают принять меры по обеспечению соблюдения обязательных требований.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23. Контролируемое лицо вправе подать возражение в отношении предостережения в срок не позднее 30 дней со дня его получения в тот контрольный (надзорный) орган или его территориальное подразделение, которым объявлено предостережение.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24. Возражение в отношении предостережения рассматривается должностными лицами контрольных (надзорных) органов в течение 30 дней со дня его получения. После чего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7"/>
      <w:bookmarkEnd w:id="9"/>
      <w:r w:rsidRPr="00B17E0B">
        <w:rPr>
          <w:rFonts w:ascii="Times New Roman" w:hAnsi="Times New Roman" w:cs="Times New Roman"/>
          <w:sz w:val="24"/>
          <w:szCs w:val="24"/>
        </w:rPr>
        <w:t xml:space="preserve">25. Консультирование осуществляется должностными лицами контрольных (надзорных) органов по телефону, посредством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на личном приеме.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26. Время консультирования по телефону, посредством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, на личном приеме одного контролируемого лица (его представителя) не может превышать 15 минут.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9"/>
      <w:bookmarkEnd w:id="10"/>
      <w:r w:rsidRPr="00B17E0B">
        <w:rPr>
          <w:rFonts w:ascii="Times New Roman" w:hAnsi="Times New Roman" w:cs="Times New Roman"/>
          <w:sz w:val="24"/>
          <w:szCs w:val="24"/>
        </w:rPr>
        <w:t>27. Консультирование осуществляется по следующим вопросам: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порядок обжалования действий или бездействия должностных лиц.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28. Письменное консультирование осуществляется по вопросам, предусмотренным </w:t>
      </w:r>
      <w:hyperlink w:anchor="P159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поступления обращения в письменной форме.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29.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контрольных (надзорных) органов, в информационно-телекоммуникационной сети "Интернет" письменного разъяснения, подписанного уполномоченным должностным лицом указанных органов.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30. 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</w:t>
      </w:r>
      <w:hyperlink r:id="rId27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Профилактический визит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31. Обязательные профилактические визиты проводятся в отношении: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а) объектов контроля, отнесенных к категориям чрезвычайно высокого, высокого и значительного риска;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контролируемых лиц, приступающих к осуществлению деятельности в области обращения с животными.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32. Контрольные (надзорные) органы предлагают проведение профилактического визита лицам, приступающим к осуществлению деятельности в области обращения с животными, не позднее чем в течение 1 года с момента ее начала.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33. Профилактический визит проводится должностными лицами, уполномоченными на осуществление государственного контроля (надзора),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. В ходе профилактического визита контролируемое лицо информируется о его полномочиях, а также об особенностях организации и осуществления государственного надзора, проводимого в отношении объекта контроля.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35. В ходе профилактического визита должностными лицами, уполномоченными на осуществление государственного контроля (надзора), может осуществляться консультирование контролируемого лица в порядке, установленном </w:t>
      </w:r>
      <w:hyperlink w:anchor="P157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</w:t>
      </w:r>
      <w:hyperlink r:id="rId28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36. О проведении обязательного профилактического визита контролируемое лицо уведомляется органом государственного надзора не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и установленном </w:t>
      </w:r>
      <w:hyperlink r:id="rId29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21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37. Контролируемое лицо вправе отказаться от проведения обязательного профилактического визита, уведомив об этом должностное лицо, уполномоченное на осуществление государственного контроля (надзора),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чем за 3 рабочих дня до дня его проведения.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38.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руководители (заместители руководителей) контрольных (надзорных) органов или их территориальных органов могут продлить срок проведения профилактического визита не более чем на 3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рабочих дня.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39.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IV. Осуществление государственного контроля (надзора)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40.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В целях фиксации должностным лицом, уполномоченным на осуществление государственного контроля (надзора) (далее - инспектор),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 обязательном порядке инспектором и специалистом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учаях: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проведения досмотра в ходе контрольного (надзорного) мероприятия в отсутствие контролируемого лица;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проведения выездной проверки.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При досмотре, осуществляемом в присутствии контролируемого лица или его представителя, может применяться видеозапись.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42.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Проведение контрольного (надзорного) мероприятия переносится контрольными (надзорными) органами на срок, необходимый для устранения обстоятельств, послуживших поводом для такого обращения индивидуального предпринимателя, гражданина.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Контрольные (надзорные) мероприятия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5"/>
      <w:bookmarkEnd w:id="11"/>
      <w:r w:rsidRPr="00B17E0B">
        <w:rPr>
          <w:rFonts w:ascii="Times New Roman" w:hAnsi="Times New Roman" w:cs="Times New Roman"/>
          <w:sz w:val="24"/>
          <w:szCs w:val="24"/>
        </w:rPr>
        <w:t>43. Государственный контроль (надзор) осуществляется посредством проведения следующих контрольных (надзорных) мероприятий: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44. Без взаимодействия с контролируемым лицом проводятся следующие контрольные (надзорные) мероприятия: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44(1).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Федеральная служба по ветеринарному и фитосанитарному надзору и ее территориальные органы для проведения экспертизы могут привлекать экспертов и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экспертные организации, включая подведомственные Федеральной службе по ветеринарному и фитосанитарному надзору и ее территориальным органам федеральные государственные бюджетные учреждения, лаборатории (испытательные центры), входящие в систему органов и организаций Государственной ветеринарной службы Российской Федерации, аккредитованные в национальной системе аккредитации, а также иные лаборатории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, аккредитованные в национальной системе аккредитации.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В целях проведения Федеральной службой по ветеринарному и фитосанитарному надзору и ее территориальными органами государственного контроля (надзора) отбор проб (образцов), инструментальное обследование, испытание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в том числе специалистами подведомственных им федеральных государственных бюджетных учреждений.</w:t>
      </w:r>
    </w:p>
    <w:p w:rsidR="00B17E0B" w:rsidRPr="00B17E0B" w:rsidRDefault="00B17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(п. 44(1)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Правительства РФ от 26.01.2022 N 51)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44(2).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национальной системе аккредитации.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В целях проведения Федеральной службой по надзору в сфере природопользования государственного контроля (надзора) отбор проб (образцов)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в том числе специалистами подведомственных ей федеральных государственных бюджетных учреждений.</w:t>
      </w:r>
    </w:p>
    <w:p w:rsidR="00B17E0B" w:rsidRPr="00B17E0B" w:rsidRDefault="00B17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. 44(2) введен </w:t>
      </w:r>
      <w:hyperlink r:id="rId31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Правительства РФ от 26.01.2022 N 51)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Инспекционный визит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45. В ходе инспекционного визита могут совершаться следующие контрольные (надзорные) действия: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опрос;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Рейдовый осмотр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46. В ходе рейдового осмотра могут совершаться следующие контрольные (надзорные) действия: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опрос;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получение письменных объяснений;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испытание;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экспертиза.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Документарная проверка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47. В ходе документарной проверки могут совершаться следующие контрольные (надзорные) действия: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экспертиза.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Выездная проверка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48. В ходе выездной проверки могут совершаться следующие контрольные (надзорные) действия: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опрос;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испытание;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экспертиза.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49. 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17E0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17E0B">
        <w:rPr>
          <w:rFonts w:ascii="Times New Roman" w:hAnsi="Times New Roman" w:cs="Times New Roman"/>
          <w:sz w:val="24"/>
          <w:szCs w:val="24"/>
        </w:rPr>
        <w:t>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Выездное обследование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50. В ходе выездного обследования могут совершаться следующие контрольные (надзорные) действия: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испытание;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экспертиза.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Порядок отбора проб (образцов)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51. Отбор проб (образцов) при осуществлении рейдового осмотра, выездной проверки проводится должностными лицами контрольных (надзорных) органов в присутствии представителей контролируемых лиц.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 при осуществлении выездного обследования проводится должностными лицами контрольных (надзорных) органов в необходимых количествах без взаимодействия с контролируемым лицом.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 результатам отбора проб (образцов) должностным лицом контрольного (надзорного) органа составляется протокол отбора проб (образцов).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 осуществляется непосредственно в ходе проведения контрольного (надзорного) мероприятия должностными лицами, уполномоченными на осуществление государственного контроля (надзора), или специалистом.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 включает в себя последовательность следующих действий: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определение (выбор) проб (образцов), подлежащих отбору, и точек отбора;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определение метода отбора пробы (образца), подготовку или обработку проб (образцов) вещества, материала или продукции в целях получения требуемой пробы (образца);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пробы (образца) и ее упаковку.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Способ упаковки отобранной пробы (образца) должен обеспечивать ее (его) сохранность и пригодность для дальнейшего соответствующего исследования, испытания, экспертизы.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Непосредственно после отбора проб (образцов) на месте должностными лицами, уполномоченными на осуществление государственного контроля (надзора), составляется протокол отбора проб (образцов), в котором указывают: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номер и дату составления протокола отбора проб (образцов);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порядковый номер каждой пробы (образца), если их отобрано более 2;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наименование продукции, предмета, проба (образец)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отобрана;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сорт или категорию продукции (при их наличии);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дату изготовления продукции;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(юридический адрес) изготовителя (предприятия,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название судна) или отправителя и страны;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обозначение документа, в соответствии с которым изготовлена продукция (при наличии), договора (контракта);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дату и место отбора пробы;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номер партии (при его наличии);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объем или массу партии;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номер ассортиментного знака и (или) изготовителя продукции (при их наличии);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номер единицы тары, из которой отобрана проба;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массу, объем или число проб;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срок и условия хранения пробы до испытаний;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цель направления пробы;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фамилии и должности лиц, отобравших пробу.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Отобранные пробы (образцы) прилагаются к протоколу отбора проб (образцов).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исследований (испытаний) и измерений.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Отбор проб (образцов) не проводится в отношении оборудования, устройств, предметов, материалов, не связанных с содержанием животных и их использованием.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V. Особенности оценки соблюдения лицензионных требований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контролируемыми лицами, имеющими лицензию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52. Оценка соблюдения лицензионных требований контролируемыми лицами, имеющими лицензию, осуществляется в соответствии с Федеральным </w:t>
      </w:r>
      <w:hyperlink r:id="rId32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 и принимаемыми в его исполнение нормативными правовыми актами.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VI. Специальные режимы государственного контроля (надзора)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Мониторинг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lastRenderedPageBreak/>
        <w:t>53. Мониторинг осуществляется в случае изъявления желания контролируемого лица.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54.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55. Мониторинг осуществляется посредством: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б)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в)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56. Подключение контролируемого лица (объекта) к автоматизированным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обеспечивается уполномоченными должностными лицами контрольного (надзорного) органа путем установки необходимого технического оснащения и программного обеспечения.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57. Обмен документами и иной информацией осуществляется с использованием автоматизированных систем сбора и обработки данных.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58. Характеристики автоматизированных информационных систем сбора и обработки данных, сре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дств сб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>ора или фиксации информации, а также программное обеспечение должны обеспечивать осуществление мониторинга.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59. Количество необходимого оборудования, программного обеспечения, а также места их установки определяются уполномоченными должностными лицами контрольного (надзорного) органа по согласованию с контролируемым лицом.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60. Уполномоченное должностное лицо контрольного (надзорного) органа принимает решение о прекращении осуществления мониторинга в одном из случаев, предусмотренных </w:t>
      </w:r>
      <w:hyperlink r:id="rId33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96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Федерации", а также в случае прекращения осуществления деятельности в области обращения с животными контролируемым лицом.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VII. Обжалование решений контрольных (надзорных) органов,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действий (бездействия) их должностных лиц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61. Контролируемые лица имеют право направить жалобу в форме электронного документа. При этом в жалобе указывается либо наименование соответствующего контрольного (надзорного) органа, либо фамилия, имя, отчество (при наличии) соответствующего должностного лица, а также наименование юридического лица, фамилия, имя, отчество (при наличии) гражданина или индивидуального предпринимателя, подающего жалобу, адрес электронной почты, место нахождения или </w:t>
      </w:r>
      <w:r w:rsidRPr="00B17E0B">
        <w:rPr>
          <w:rFonts w:ascii="Times New Roman" w:hAnsi="Times New Roman" w:cs="Times New Roman"/>
          <w:sz w:val="24"/>
          <w:szCs w:val="24"/>
        </w:rPr>
        <w:lastRenderedPageBreak/>
        <w:t>почтовый адрес, ставится подпись и дата. В подтверждение своих доводов заявитель вправе приложить к жалобе документы и материалы либо их копии.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62.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надзора рассматривается руководителем (заместителем руководителя) указанного территориального органа либо Федеральной службой по надзору в сфере природопользования.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63. 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рассматривается Федеральной службой по надзору в сфере природопользования.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64. 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Федеральной службы по надзору в сфере природопользования жалоба рассматривается руководителем Федеральной службы по надзору в сфере природопользования.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65. Жалоба на решение территориальных органов Федеральной службы по ветеринарному и фитосанитарному надзору, действия (бездействие) их должностных лиц рассматривается руководителем (заместителем руководителя) указанного территориального органа либо Федеральной службой по ветеринарному и фитосанитарному надзору.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66. Жалоба на действия (бездействие) руководителя (заместителя руководителя) территориального органа Федеральной службы по ветеринарному и фитосанитарному надзору рассматривается Федеральной службой по ветеринарному и фитосанитарному надзору.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67. Жалоба на решение Федеральной службы по ветеринарному и фитосанитарному надзору, на действия (бездействие) должностных лиц центрального аппарата Федеральной службы по ветеринарному и фитосанитарному надзору рассматривается руководителем Федеральной службы по ветеринарному и фитосанитарному надзору.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68. Жалоба подлежит рассмотрению уполномоченным на рассмотрение жалобы контрольным (надзорным) органом в срок не более 20 рабочих дней со дня ее регистрации.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VIII. Ключевые показатели</w:t>
      </w:r>
    </w:p>
    <w:p w:rsidR="00B17E0B" w:rsidRPr="00B17E0B" w:rsidRDefault="00B17E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Правительства РФ от 26.01.2022 N 51)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4"/>
      <w:bookmarkEnd w:id="12"/>
      <w:r w:rsidRPr="00B17E0B">
        <w:rPr>
          <w:rFonts w:ascii="Times New Roman" w:hAnsi="Times New Roman" w:cs="Times New Roman"/>
          <w:sz w:val="24"/>
          <w:szCs w:val="24"/>
        </w:rPr>
        <w:t>69. Ключевым показателем государственного контроля (надзора), достижение которого обеспечивается Федеральной службой по ветеринарному и фитосанитарному надзору и ее территориальными органами, является соотношение количества случаев гибели животных при их содержании и использовании в культурно-зрелищных целях и общего количества животных, содержащихся и используемых в культурно-зрелищных целях (П).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Показатель, предусмотренный </w:t>
      </w:r>
      <w:hyperlink w:anchor="P344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пункта (П), рассчитывается по формуле: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= П1 / П2,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где: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- количество случаев гибели животных при их содержании и использовании в культурно-зрелищных целях за отчетный год;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- общее количество животных, содержащихся и используемых в культурно-зрелищных целях, на конец отчетного года.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Целевым (плановым) значением признается значение ключевого показателя 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= 0,2 и менее.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B17E0B">
        <w:rPr>
          <w:rFonts w:ascii="Times New Roman" w:hAnsi="Times New Roman" w:cs="Times New Roman"/>
          <w:sz w:val="24"/>
          <w:szCs w:val="24"/>
        </w:rPr>
        <w:t>70. Ключевым показателем государственного контроля (надзора), достижение которого обеспечивается Федеральной службой по надзору в сфере природопользования и ее территориальными органами, является соотношение количества случаев гибели конфискованных диких животных в неволе и общего количества конфискованных диких животных в неволе (А).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 xml:space="preserve">Показатель, предусмотренный </w:t>
      </w:r>
      <w:hyperlink w:anchor="P353" w:history="1">
        <w:r w:rsidRPr="00B17E0B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B17E0B">
        <w:rPr>
          <w:rFonts w:ascii="Times New Roman" w:hAnsi="Times New Roman" w:cs="Times New Roman"/>
          <w:sz w:val="24"/>
          <w:szCs w:val="24"/>
        </w:rPr>
        <w:t xml:space="preserve"> настоящего пункта (А), рассчитывается по формуле: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 = А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/ А2,</w:t>
      </w:r>
    </w:p>
    <w:p w:rsidR="00B17E0B" w:rsidRPr="00B17E0B" w:rsidRDefault="00B1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где: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- количество случаев гибели конфискованных диких животных в неволе за отчетный год;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- общее количество конфискованных диких животных в неволе на конец отчетного года.</w:t>
      </w:r>
    </w:p>
    <w:p w:rsidR="00B17E0B" w:rsidRPr="00B17E0B" w:rsidRDefault="00B17E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E0B">
        <w:rPr>
          <w:rFonts w:ascii="Times New Roman" w:hAnsi="Times New Roman" w:cs="Times New Roman"/>
          <w:sz w:val="24"/>
          <w:szCs w:val="24"/>
        </w:rPr>
        <w:t>Целевым (плановым) значением признается значение ключевого показателя</w:t>
      </w:r>
      <w:proofErr w:type="gramStart"/>
      <w:r w:rsidRPr="00B17E0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17E0B">
        <w:rPr>
          <w:rFonts w:ascii="Times New Roman" w:hAnsi="Times New Roman" w:cs="Times New Roman"/>
          <w:sz w:val="24"/>
          <w:szCs w:val="24"/>
        </w:rPr>
        <w:t xml:space="preserve"> = 0,1 и менее.</w:t>
      </w: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E0B" w:rsidRPr="00B17E0B" w:rsidRDefault="00B17E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17A1" w:rsidRPr="00B17E0B" w:rsidRDefault="000D17A1">
      <w:pPr>
        <w:rPr>
          <w:rFonts w:ascii="Times New Roman" w:hAnsi="Times New Roman" w:cs="Times New Roman"/>
          <w:sz w:val="24"/>
          <w:szCs w:val="24"/>
        </w:rPr>
      </w:pPr>
    </w:p>
    <w:sectPr w:rsidR="000D17A1" w:rsidRPr="00B17E0B" w:rsidSect="00A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0B"/>
    <w:rsid w:val="000D17A1"/>
    <w:rsid w:val="00446969"/>
    <w:rsid w:val="00B1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0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E0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E0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A1D8BBFFBAC179CB5DA995611F4903F81F867394704200C38FBC7AEE143D32F72BBFA111852EF5AF36373C3F4451582F90FE0s3M" TargetMode="External"/><Relationship Id="rId13" Type="http://schemas.openxmlformats.org/officeDocument/2006/relationships/hyperlink" Target="consultantplus://offline/ref=67EA1D8BBFFBAC179CB5DA995611F4903F81F660394004200C38FBC7AEE143D33D72E3F31B481DAB0BE06077DFEFs6M" TargetMode="External"/><Relationship Id="rId18" Type="http://schemas.openxmlformats.org/officeDocument/2006/relationships/hyperlink" Target="consultantplus://offline/ref=67EA1D8BBFFBAC179CB5DA995611F4903888FD62394304200C38FBC7AEE143D32F72BBFC194803A05BAF2622D0F5451580FD13032836E2s4M" TargetMode="External"/><Relationship Id="rId26" Type="http://schemas.openxmlformats.org/officeDocument/2006/relationships/hyperlink" Target="consultantplus://offline/ref=67EA1D8BBFFBAC179CB5DA995611F4903888FD6D3C4104200C38FBC7AEE143D32F72BBFA1B4F0AA05BAF2622D0F5451580FD13032836E2s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EA1D8BBFFBAC179CB5DA995611F4903888FD6D3C4104200C38FBC7AEE143D32F72BBFF1A4D02A20EF5362699A14C0A84E70D05363626E2E4sBM" TargetMode="External"/><Relationship Id="rId34" Type="http://schemas.openxmlformats.org/officeDocument/2006/relationships/hyperlink" Target="consultantplus://offline/ref=67EA1D8BBFFBAC179CB5DA995611F4903889F7653C4504200C38FBC7AEE143D32F72BBFF1A4C03AA09F5362699A14C0A84E70D05363626E2E4sBM" TargetMode="External"/><Relationship Id="rId7" Type="http://schemas.openxmlformats.org/officeDocument/2006/relationships/hyperlink" Target="consultantplus://offline/ref=67EA1D8BBFFBAC179CB5DA995611F4903889F7653C4504200C38FBC7AEE143D32F72BBFF1A4C03AB0AF5362699A14C0A84E70D05363626E2E4sBM" TargetMode="External"/><Relationship Id="rId12" Type="http://schemas.openxmlformats.org/officeDocument/2006/relationships/hyperlink" Target="consultantplus://offline/ref=67EA1D8BBFFBAC179CB5DA995611F4903F81F867394704200C38FBC7AEE143D32F72BBFC1B4757FA4BAB6F76D9EA410F9EFB0D03E2sAM" TargetMode="External"/><Relationship Id="rId17" Type="http://schemas.openxmlformats.org/officeDocument/2006/relationships/hyperlink" Target="consultantplus://offline/ref=67EA1D8BBFFBAC179CB5DF965511F4903D8CFB65314A592A0461F7C5A9EE1CD62863BBFF1E5203AF11FC6275EDsFM" TargetMode="External"/><Relationship Id="rId25" Type="http://schemas.openxmlformats.org/officeDocument/2006/relationships/hyperlink" Target="consultantplus://offline/ref=67EA1D8BBFFBAC179CB5DA995611F4903888FD6D3C4104200C38FBC7AEE143D32F72BBFF1A4C05A80EF5362699A14C0A84E70D05363626E2E4sBM" TargetMode="External"/><Relationship Id="rId33" Type="http://schemas.openxmlformats.org/officeDocument/2006/relationships/hyperlink" Target="consultantplus://offline/ref=67EA1D8BBFFBAC179CB5DA995611F4903F81F660394004200C38FBC7AEE143D32F72BBFF1A4D03AE0DF5362699A14C0A84E70D05363626E2E4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EA1D8BBFFBAC179CB5DF965511F4903D8CFB65314A592A0461F7C5A9EE1CD62863BBFF1E5203AF11FC6275EDsFM" TargetMode="External"/><Relationship Id="rId20" Type="http://schemas.openxmlformats.org/officeDocument/2006/relationships/hyperlink" Target="consultantplus://offline/ref=67EA1D8BBFFBAC179CB5DA995611F4903888FD6D3C4104200C38FBC7AEE143D32F72BBFA1B4F0AA05BAF2622D0F5451580FD13032836E2s4M" TargetMode="External"/><Relationship Id="rId29" Type="http://schemas.openxmlformats.org/officeDocument/2006/relationships/hyperlink" Target="consultantplus://offline/ref=67EA1D8BBFFBAC179CB5DA995611F4903F81F660394004200C38FBC7AEE143D32F72BBFF1A4D02A908F5362699A14C0A84E70D05363626E2E4s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A1D8BBFFBAC179CB5DA995611F4903F8AF667304904200C38FBC7AEE143D33D72E3F31B481DAB0BE06077DFEFs6M" TargetMode="External"/><Relationship Id="rId11" Type="http://schemas.openxmlformats.org/officeDocument/2006/relationships/hyperlink" Target="consultantplus://offline/ref=67EA1D8BBFFBAC179CB5DA995611F4903F81F867394704200C38FBC7AEE143D32F72BBFF1C4757FA4BAB6F76D9EA410F9EFB0D03E2sAM" TargetMode="External"/><Relationship Id="rId24" Type="http://schemas.openxmlformats.org/officeDocument/2006/relationships/hyperlink" Target="consultantplus://offline/ref=67EA1D8BBFFBAC179CB5DA995611F4903888FD6D3C4104200C38FBC7AEE143D32F72BBFA1B4F0AA05BAF2622D0F5451580FD13032836E2s4M" TargetMode="External"/><Relationship Id="rId32" Type="http://schemas.openxmlformats.org/officeDocument/2006/relationships/hyperlink" Target="consultantplus://offline/ref=67EA1D8BBFFBAC179CB5DA995611F4903F80FB643D4404200C38FBC7AEE143D33D72E3F31B481DAB0BE06077DFEFs6M" TargetMode="External"/><Relationship Id="rId5" Type="http://schemas.openxmlformats.org/officeDocument/2006/relationships/hyperlink" Target="consultantplus://offline/ref=67EA1D8BBFFBAC179CB5DA995611F4903F81F867394704200C38FBC7AEE143D32F72BBFF111852EF5AF36373C3F4451582F90FE0s3M" TargetMode="External"/><Relationship Id="rId15" Type="http://schemas.openxmlformats.org/officeDocument/2006/relationships/hyperlink" Target="consultantplus://offline/ref=67EA1D8BBFFBAC179CB5DF965511F4903D8CFB65314A592A0461F7C5A9EE1CD62863BBFF1E5203AF11FC6275EDsFM" TargetMode="External"/><Relationship Id="rId23" Type="http://schemas.openxmlformats.org/officeDocument/2006/relationships/hyperlink" Target="consultantplus://offline/ref=67EA1D8BBFFBAC179CB5DA995611F4903888FD6D3C4104200C38FBC7AEE143D32F72BBFF1A4C05A80EF5362699A14C0A84E70D05363626E2E4sBM" TargetMode="External"/><Relationship Id="rId28" Type="http://schemas.openxmlformats.org/officeDocument/2006/relationships/hyperlink" Target="consultantplus://offline/ref=67EA1D8BBFFBAC179CB5DA995611F4903F81F660394004200C38FBC7AEE143D32F72BBFF1A4C06AE0CF5362699A14C0A84E70D05363626E2E4sB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EA1D8BBFFBAC179CB5DA995611F4903F81F660394004200C38FBC7AEE143D32F72BBFF1A4C00A906F5362699A14C0A84E70D05363626E2E4sBM" TargetMode="External"/><Relationship Id="rId19" Type="http://schemas.openxmlformats.org/officeDocument/2006/relationships/hyperlink" Target="consultantplus://offline/ref=67EA1D8BBFFBAC179CB5DA995611F4903888FD6D3C4104200C38FBC7AEE143D32F72BBFF1A4C05A80EF5362699A14C0A84E70D05363626E2E4sBM" TargetMode="External"/><Relationship Id="rId31" Type="http://schemas.openxmlformats.org/officeDocument/2006/relationships/hyperlink" Target="consultantplus://offline/ref=67EA1D8BBFFBAC179CB5DA995611F4903889F7653C4504200C38FBC7AEE143D32F72BBFF1A4C03AA0BF5362699A14C0A84E70D05363626E2E4sBM" TargetMode="External"/><Relationship Id="rId4" Type="http://schemas.openxmlformats.org/officeDocument/2006/relationships/hyperlink" Target="consultantplus://offline/ref=67EA1D8BBFFBAC179CB5DA995611F4903889F7653C4504200C38FBC7AEE143D32F72BBFF1A4C03AB0AF5362699A14C0A84E70D05363626E2E4sBM" TargetMode="External"/><Relationship Id="rId9" Type="http://schemas.openxmlformats.org/officeDocument/2006/relationships/hyperlink" Target="consultantplus://offline/ref=67EA1D8BBFFBAC179CB5DA995611F4903889F7653C4504200C38FBC7AEE143D32F72BBFF1A4C03AA0FF5362699A14C0A84E70D05363626E2E4sBM" TargetMode="External"/><Relationship Id="rId14" Type="http://schemas.openxmlformats.org/officeDocument/2006/relationships/hyperlink" Target="consultantplus://offline/ref=67EA1D8BBFFBAC179CB5DF965511F4903D8CFB65314A592A0461F7C5A9EE1CD62863BBFF1E5203AF11FC6275EDsFM" TargetMode="External"/><Relationship Id="rId22" Type="http://schemas.openxmlformats.org/officeDocument/2006/relationships/hyperlink" Target="consultantplus://offline/ref=67EA1D8BBFFBAC179CB5DA995611F4903888FD6D3C4104200C38FBC7AEE143D32F72BBF812490BA05BAF2622D0F5451580FD13032836E2s4M" TargetMode="External"/><Relationship Id="rId27" Type="http://schemas.openxmlformats.org/officeDocument/2006/relationships/hyperlink" Target="consultantplus://offline/ref=67EA1D8BBFFBAC179CB5DA995611F4903F88FB6D3B4104200C38FBC7AEE143D32F72BBFF1A4C03AD06F5362699A14C0A84E70D05363626E2E4sBM" TargetMode="External"/><Relationship Id="rId30" Type="http://schemas.openxmlformats.org/officeDocument/2006/relationships/hyperlink" Target="consultantplus://offline/ref=67EA1D8BBFFBAC179CB5DA995611F4903889F7653C4504200C38FBC7AEE143D32F72BBFF1A4C03AA0EF5362699A14C0A84E70D05363626E2E4sB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7382</Words>
  <Characters>42082</Characters>
  <Application>Microsoft Office Word</Application>
  <DocSecurity>0</DocSecurity>
  <Lines>350</Lines>
  <Paragraphs>98</Paragraphs>
  <ScaleCrop>false</ScaleCrop>
  <Company/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 </cp:lastModifiedBy>
  <cp:revision>1</cp:revision>
  <dcterms:created xsi:type="dcterms:W3CDTF">2022-04-14T12:44:00Z</dcterms:created>
  <dcterms:modified xsi:type="dcterms:W3CDTF">2022-04-14T12:44:00Z</dcterms:modified>
</cp:coreProperties>
</file>