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EB" w:rsidRDefault="001050E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050EB" w:rsidRDefault="001050EB">
      <w:pPr>
        <w:pStyle w:val="ConsPlusNormal"/>
        <w:jc w:val="both"/>
        <w:outlineLvl w:val="0"/>
      </w:pPr>
    </w:p>
    <w:p w:rsidR="001050EB" w:rsidRDefault="001050E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050EB" w:rsidRDefault="001050EB">
      <w:pPr>
        <w:pStyle w:val="ConsPlusTitle"/>
        <w:jc w:val="center"/>
      </w:pPr>
    </w:p>
    <w:p w:rsidR="001050EB" w:rsidRDefault="001050EB">
      <w:pPr>
        <w:pStyle w:val="ConsPlusTitle"/>
        <w:jc w:val="center"/>
      </w:pPr>
      <w:r>
        <w:t>ПОСТАНОВЛЕНИЕ</w:t>
      </w:r>
    </w:p>
    <w:p w:rsidR="001050EB" w:rsidRDefault="001050EB">
      <w:pPr>
        <w:pStyle w:val="ConsPlusTitle"/>
        <w:jc w:val="center"/>
      </w:pPr>
      <w:r>
        <w:t>от 2 февраля 2024 г. N 110</w:t>
      </w:r>
    </w:p>
    <w:p w:rsidR="001050EB" w:rsidRDefault="001050EB">
      <w:pPr>
        <w:pStyle w:val="ConsPlusTitle"/>
        <w:jc w:val="center"/>
      </w:pPr>
    </w:p>
    <w:p w:rsidR="001050EB" w:rsidRDefault="001050EB">
      <w:pPr>
        <w:pStyle w:val="ConsPlusTitle"/>
        <w:jc w:val="center"/>
      </w:pPr>
      <w:r>
        <w:t>ОБ УТВЕРЖДЕНИИ ПРАВИЛ</w:t>
      </w:r>
    </w:p>
    <w:p w:rsidR="001050EB" w:rsidRDefault="001050EB">
      <w:pPr>
        <w:pStyle w:val="ConsPlusTitle"/>
        <w:jc w:val="center"/>
      </w:pPr>
      <w:r>
        <w:t>ИСПОЛЬЗОВАНИЯ ГЕОЛОГИЧЕСКОЙ ИНФОРМАЦИИ О НЕДРАХ, ОБЛАДАТЕЛЕМ</w:t>
      </w:r>
    </w:p>
    <w:p w:rsidR="001050EB" w:rsidRDefault="001050EB">
      <w:pPr>
        <w:pStyle w:val="ConsPlusTitle"/>
        <w:jc w:val="center"/>
      </w:pPr>
      <w:r>
        <w:t>КОТОРОЙ ЯВЛЯЕТСЯ РОССИЙСКАЯ ФЕДЕРАЦИЯ</w:t>
      </w:r>
    </w:p>
    <w:p w:rsidR="001050EB" w:rsidRDefault="001050EB">
      <w:pPr>
        <w:pStyle w:val="ConsPlusNormal"/>
        <w:jc w:val="center"/>
      </w:pPr>
    </w:p>
    <w:p w:rsidR="001050EB" w:rsidRDefault="001050EB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27</w:t>
        </w:r>
      </w:hyperlink>
      <w:r>
        <w:t xml:space="preserve"> Закона Российской Федерации "О недрах" Правительство Российской Федерации постановляет: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>
        <w:r>
          <w:rPr>
            <w:color w:val="0000FF"/>
          </w:rPr>
          <w:t>Правила</w:t>
        </w:r>
      </w:hyperlink>
      <w:r>
        <w:t xml:space="preserve"> использования геологической информации о недрах, обладателем которой является Российская Федерация.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1050EB" w:rsidRDefault="001050EB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июня 2016 г. N 492 "Об утверждении Правил использования геологической информации о недрах, обладателем которой является Российская Федерация" (Собрание законодательства Российской Федерации, 2016, N 24, ст. 3531);</w:t>
      </w:r>
    </w:p>
    <w:p w:rsidR="001050EB" w:rsidRDefault="001050EB">
      <w:pPr>
        <w:pStyle w:val="ConsPlusNormal"/>
        <w:spacing w:before="220"/>
        <w:ind w:firstLine="540"/>
        <w:jc w:val="both"/>
      </w:pPr>
      <w:hyperlink r:id="rId7">
        <w:proofErr w:type="gramStart"/>
        <w:r>
          <w:rPr>
            <w:color w:val="0000FF"/>
          </w:rPr>
          <w:t>пункт 10</w:t>
        </w:r>
      </w:hyperlink>
      <w:r>
        <w:t xml:space="preserve"> изменений, которые вносятся в акты Правительства Российской Федерации в части государственной экспертизы запасов полезных ископаемых и подземных вод, геологической информации о предоставляемых в пользование участках недр, утвержденных постановлением Правительства Российской Федерации от 23 сентября 2020 г. N 1522 "О внесении изменений в некоторые акты Правительства Российской Федерации в части государственной экспертизы запасов полезных ископаемых и подземных вод, геологической</w:t>
      </w:r>
      <w:proofErr w:type="gramEnd"/>
      <w:r>
        <w:t xml:space="preserve"> информации о предоставляемых в пользование участках недр" (Собрание законодательства Российской Федерации, 2020, N 41, ст. 6411).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 xml:space="preserve">3. </w:t>
      </w:r>
      <w:hyperlink r:id="rId8">
        <w:proofErr w:type="gramStart"/>
        <w:r>
          <w:rPr>
            <w:color w:val="0000FF"/>
          </w:rPr>
          <w:t>Пункт 738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</w:t>
      </w:r>
      <w:proofErr w:type="gramEnd"/>
      <w:r>
        <w:t xml:space="preserve"> </w:t>
      </w:r>
      <w:proofErr w:type="gramStart"/>
      <w:r>
        <w:t>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</w:t>
      </w:r>
      <w:proofErr w:type="gramEnd"/>
      <w:r>
        <w:t xml:space="preserve"> </w:t>
      </w:r>
      <w:proofErr w:type="gramStart"/>
      <w:r>
        <w:t>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  <w:proofErr w:type="gramEnd"/>
    </w:p>
    <w:p w:rsidR="001050EB" w:rsidRDefault="001050EB">
      <w:pPr>
        <w:pStyle w:val="ConsPlusNormal"/>
        <w:spacing w:before="220"/>
        <w:ind w:firstLine="540"/>
        <w:jc w:val="both"/>
      </w:pPr>
      <w:r>
        <w:t xml:space="preserve">4. Реализация полномочий, предусмотренных настоящим постановлением, осуществляется соответствующими федеральными органами исполнительной </w:t>
      </w:r>
      <w:proofErr w:type="gramStart"/>
      <w:r>
        <w:t>власти</w:t>
      </w:r>
      <w:proofErr w:type="gramEnd"/>
      <w:r>
        <w:t xml:space="preserve"> в пределах установленной </w:t>
      </w:r>
      <w:r>
        <w:lastRenderedPageBreak/>
        <w:t>Правительством Российской Федерации предельной численности работников их центральных аппаратов и территориальных органов,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1 сентября 2024 г.</w:t>
      </w:r>
    </w:p>
    <w:p w:rsidR="001050EB" w:rsidRDefault="001050EB">
      <w:pPr>
        <w:pStyle w:val="ConsPlusNormal"/>
        <w:spacing w:before="220"/>
        <w:ind w:firstLine="540"/>
        <w:jc w:val="both"/>
      </w:pPr>
      <w:bookmarkStart w:id="0" w:name="P18"/>
      <w:bookmarkEnd w:id="0"/>
      <w:r>
        <w:t xml:space="preserve">6. </w:t>
      </w:r>
      <w:hyperlink w:anchor="P35">
        <w:r>
          <w:rPr>
            <w:color w:val="0000FF"/>
          </w:rPr>
          <w:t>Правила</w:t>
        </w:r>
      </w:hyperlink>
      <w:r>
        <w:t>, утвержденные настоящим постановлением, действуют до 1 сентября 2030 г.</w:t>
      </w:r>
    </w:p>
    <w:p w:rsidR="001050EB" w:rsidRDefault="001050EB">
      <w:pPr>
        <w:pStyle w:val="ConsPlusNormal"/>
        <w:jc w:val="both"/>
      </w:pPr>
    </w:p>
    <w:p w:rsidR="001050EB" w:rsidRDefault="001050EB">
      <w:pPr>
        <w:pStyle w:val="ConsPlusNormal"/>
        <w:jc w:val="right"/>
      </w:pPr>
      <w:r>
        <w:t>Председатель Правительства</w:t>
      </w:r>
    </w:p>
    <w:p w:rsidR="001050EB" w:rsidRDefault="001050EB">
      <w:pPr>
        <w:pStyle w:val="ConsPlusNormal"/>
        <w:jc w:val="right"/>
      </w:pPr>
      <w:r>
        <w:t>Российской Федерации</w:t>
      </w:r>
    </w:p>
    <w:p w:rsidR="001050EB" w:rsidRDefault="001050EB">
      <w:pPr>
        <w:pStyle w:val="ConsPlusNormal"/>
        <w:jc w:val="right"/>
      </w:pPr>
      <w:r>
        <w:t>М.МИШУСТИН</w:t>
      </w:r>
    </w:p>
    <w:p w:rsidR="001050EB" w:rsidRDefault="001050EB">
      <w:pPr>
        <w:pStyle w:val="ConsPlusNormal"/>
        <w:ind w:firstLine="540"/>
        <w:jc w:val="both"/>
      </w:pPr>
    </w:p>
    <w:p w:rsidR="001050EB" w:rsidRDefault="001050EB">
      <w:pPr>
        <w:pStyle w:val="ConsPlusNormal"/>
        <w:ind w:firstLine="540"/>
        <w:jc w:val="both"/>
      </w:pPr>
    </w:p>
    <w:p w:rsidR="001050EB" w:rsidRDefault="001050EB">
      <w:pPr>
        <w:pStyle w:val="ConsPlusNormal"/>
        <w:ind w:firstLine="540"/>
        <w:jc w:val="both"/>
      </w:pPr>
    </w:p>
    <w:p w:rsidR="001050EB" w:rsidRDefault="001050EB">
      <w:pPr>
        <w:pStyle w:val="ConsPlusNormal"/>
        <w:ind w:firstLine="540"/>
        <w:jc w:val="both"/>
      </w:pPr>
    </w:p>
    <w:p w:rsidR="001050EB" w:rsidRDefault="001050E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1050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0EB" w:rsidRDefault="001050E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0EB" w:rsidRDefault="001050E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50EB" w:rsidRDefault="001050E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050EB" w:rsidRDefault="001050EB">
            <w:pPr>
              <w:pStyle w:val="ConsPlusNormal"/>
              <w:jc w:val="both"/>
            </w:pPr>
            <w:r>
              <w:rPr>
                <w:color w:val="392C69"/>
              </w:rPr>
              <w:t xml:space="preserve">Правила </w:t>
            </w:r>
            <w:hyperlink w:anchor="P18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01.09.2030.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50EB" w:rsidRDefault="001050EB">
            <w:pPr>
              <w:pStyle w:val="ConsPlusNormal"/>
            </w:pPr>
          </w:p>
        </w:tc>
      </w:tr>
    </w:tbl>
    <w:p w:rsidR="001050EB" w:rsidRDefault="001050EB">
      <w:pPr>
        <w:pStyle w:val="ConsPlusNormal"/>
        <w:spacing w:before="280"/>
        <w:jc w:val="right"/>
        <w:outlineLvl w:val="0"/>
      </w:pPr>
      <w:r>
        <w:t>Утверждены</w:t>
      </w:r>
    </w:p>
    <w:p w:rsidR="001050EB" w:rsidRDefault="001050EB">
      <w:pPr>
        <w:pStyle w:val="ConsPlusNormal"/>
        <w:jc w:val="right"/>
      </w:pPr>
      <w:r>
        <w:t>постановлением Правительства</w:t>
      </w:r>
    </w:p>
    <w:p w:rsidR="001050EB" w:rsidRDefault="001050EB">
      <w:pPr>
        <w:pStyle w:val="ConsPlusNormal"/>
        <w:jc w:val="right"/>
      </w:pPr>
      <w:r>
        <w:t>Российской Федерации</w:t>
      </w:r>
    </w:p>
    <w:p w:rsidR="001050EB" w:rsidRDefault="001050EB">
      <w:pPr>
        <w:pStyle w:val="ConsPlusNormal"/>
        <w:jc w:val="right"/>
      </w:pPr>
      <w:r>
        <w:t>от 2 февраля 2024 г. N 110</w:t>
      </w:r>
    </w:p>
    <w:p w:rsidR="001050EB" w:rsidRDefault="001050EB">
      <w:pPr>
        <w:pStyle w:val="ConsPlusNormal"/>
        <w:jc w:val="both"/>
      </w:pPr>
    </w:p>
    <w:p w:rsidR="001050EB" w:rsidRDefault="001050EB">
      <w:pPr>
        <w:pStyle w:val="ConsPlusTitle"/>
        <w:jc w:val="center"/>
      </w:pPr>
      <w:bookmarkStart w:id="1" w:name="P35"/>
      <w:bookmarkEnd w:id="1"/>
      <w:r>
        <w:t>ПРАВИЛА</w:t>
      </w:r>
    </w:p>
    <w:p w:rsidR="001050EB" w:rsidRDefault="001050EB">
      <w:pPr>
        <w:pStyle w:val="ConsPlusTitle"/>
        <w:jc w:val="center"/>
      </w:pPr>
      <w:r>
        <w:t>ИСПОЛЬЗОВАНИЯ ГЕОЛОГИЧЕСКОЙ ИНФОРМАЦИИ О НЕДРАХ, ОБЛАДАТЕЛЕМ</w:t>
      </w:r>
    </w:p>
    <w:p w:rsidR="001050EB" w:rsidRDefault="001050EB">
      <w:pPr>
        <w:pStyle w:val="ConsPlusTitle"/>
        <w:jc w:val="center"/>
      </w:pPr>
      <w:r>
        <w:t>КОТОРОЙ ЯВЛЯЕТСЯ РОССИЙСКАЯ ФЕДЕРАЦИЯ</w:t>
      </w:r>
    </w:p>
    <w:p w:rsidR="001050EB" w:rsidRDefault="001050EB">
      <w:pPr>
        <w:pStyle w:val="ConsPlusNormal"/>
        <w:jc w:val="both"/>
      </w:pPr>
    </w:p>
    <w:p w:rsidR="001050EB" w:rsidRDefault="001050EB">
      <w:pPr>
        <w:pStyle w:val="ConsPlusNormal"/>
        <w:ind w:firstLine="540"/>
        <w:jc w:val="both"/>
      </w:pPr>
      <w:r>
        <w:t>1. Настоящие Правила определяют порядок и условия использования геологической информации о недрах, обладателем которой является Российская Федерация (далее - геологическая информация).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>2. Пользователями геологической информации могут выступать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самоуправления, федеральный фонд геологической информации и его территориальные фонды, фонды геологической информации субъектов Российской Федерации, государственные специализированные хранилища, физические и юридические лица.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Федеральное агентство по недропользованию, его территориальные органы и подведомственные ему учреждения, органы государственной власти Российской Федерации и органы государственной власти субъектов Российской Федерации используют геологическую информацию в информационных целях для осуществления управления государственным фондом недр, государственного геологического изучения, ведения государственного кадастра месторождений и проявлений полезных ископаемых, государственного баланса запасов полезных ископаемых, государственного реестра работ по геологическому изучению недр, государственного реестра</w:t>
      </w:r>
      <w:proofErr w:type="gramEnd"/>
      <w:r>
        <w:t xml:space="preserve"> участков недр, предоставленных в пользование, и лицензий на пользование недрами, предупреждения опасных природных процессов и явлений и устранения их последствий, обеспечения обороны страны и безопасности государства, организации и осуществления государственного контроля (надзора).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 xml:space="preserve">4. Федеральный фонд геологической информации и его территориальные фонды, фонды геологической информации субъектов Российской Федерации, государственные специализированные хранилища используют геологическую информацию для информационно-аналитического обеспечения деятельности Федерального агентства по недропользованию, его </w:t>
      </w:r>
      <w:r>
        <w:lastRenderedPageBreak/>
        <w:t>территориальных органов и подведомственных ему учреждений, органов государственной власти Российской Федерации и органов государственной власти субъектов Российской Федерации посредством информационного взаимодействия.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>Пользователи геологической информации используют геологическую информацию в соответствии с требованиями законодательства Российской Федерации о недрах,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тайне исключительно для целей, указанных при ее получении.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Предоставление геологической информации для ее использования пользователями геологической информации осуществляется федеральным фондом геологической информации и его территориальными фондами, фондами геологической информации субъектов Российской Федерации, государственными специализированными хранилищами, а также пользователями недр, коммерческими организациями и некоммерческими организациями, осуществляющими на безвозмездной основе временное хранение геологической информации в соответствии со </w:t>
      </w:r>
      <w:hyperlink r:id="rId9">
        <w:r>
          <w:rPr>
            <w:color w:val="0000FF"/>
          </w:rPr>
          <w:t>статьей 27</w:t>
        </w:r>
      </w:hyperlink>
      <w:r>
        <w:t xml:space="preserve"> Закона Российской Федерации "О недрах", </w:t>
      </w:r>
      <w:hyperlink r:id="rId10">
        <w:r>
          <w:rPr>
            <w:color w:val="0000FF"/>
          </w:rPr>
          <w:t>статьей 4</w:t>
        </w:r>
      </w:hyperlink>
      <w:r>
        <w:t xml:space="preserve"> Федерального закона от 29</w:t>
      </w:r>
      <w:proofErr w:type="gramEnd"/>
      <w:r>
        <w:t xml:space="preserve"> июня 2015 г. N 205-ФЗ "О внесении изменений в Закон Российской Федерации "О недрах" и отдельные законодательные акты Российской Федерации" (далее - организации, осуществляющие временное хранение геологической информации).</w:t>
      </w:r>
    </w:p>
    <w:p w:rsidR="001050EB" w:rsidRDefault="001050EB">
      <w:pPr>
        <w:pStyle w:val="ConsPlusNormal"/>
        <w:spacing w:before="220"/>
        <w:ind w:firstLine="540"/>
        <w:jc w:val="both"/>
      </w:pPr>
      <w:proofErr w:type="gramStart"/>
      <w:r>
        <w:t>Требования к срокам и форматам информационного взаимодействия с пользователями геологической информации при предоставлении геологической информации федеральным фондом геологической информации и его территориальными фондами, фондами геологической информации субъектов Российской Федерации, государственными специализированными хранилищами, а также организациями, осуществляющими временное хранение геологической информации, устанавливаются Федеральным агентством по недропользованию по согласованию с Министерством природных ресурсов и экологии Российской Федерации.</w:t>
      </w:r>
      <w:proofErr w:type="gramEnd"/>
    </w:p>
    <w:p w:rsidR="001050EB" w:rsidRDefault="001050EB">
      <w:pPr>
        <w:pStyle w:val="ConsPlusNormal"/>
        <w:spacing w:before="220"/>
        <w:ind w:firstLine="540"/>
        <w:jc w:val="both"/>
      </w:pPr>
      <w:r>
        <w:t>6. Геологическая информация предоставляется следующими способами:</w:t>
      </w:r>
    </w:p>
    <w:p w:rsidR="001050EB" w:rsidRDefault="001050EB">
      <w:pPr>
        <w:pStyle w:val="ConsPlusNormal"/>
        <w:spacing w:before="220"/>
        <w:ind w:firstLine="540"/>
        <w:jc w:val="both"/>
      </w:pPr>
      <w:bookmarkStart w:id="2" w:name="P47"/>
      <w:bookmarkEnd w:id="2"/>
      <w:proofErr w:type="gramStart"/>
      <w:r>
        <w:t>а) на электронных носителях посредством ознакомления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(далее - заинтересованные лица) с электронными документами и материалами с правом скачивания электронных образов документов и материалов на электронные носители заинтересованных лиц посредством использования федеральной государственной информационной системы "Единый фонд геологической информации о недрах" (далее - Единый фонд</w:t>
      </w:r>
      <w:proofErr w:type="gramEnd"/>
      <w:r>
        <w:t xml:space="preserve"> геологической информации о недрах);</w:t>
      </w:r>
    </w:p>
    <w:p w:rsidR="001050EB" w:rsidRDefault="001050EB">
      <w:pPr>
        <w:pStyle w:val="ConsPlusNormal"/>
        <w:spacing w:before="220"/>
        <w:ind w:firstLine="540"/>
        <w:jc w:val="both"/>
      </w:pPr>
      <w:bookmarkStart w:id="3" w:name="P48"/>
      <w:bookmarkEnd w:id="3"/>
      <w:proofErr w:type="gramStart"/>
      <w:r>
        <w:t>б) на бумажных носителях посредством ознакомления заинтересованных лиц с ее содержанием с правом выписок и (или) выкопировок (за счет собственных средств заявителя) по месту хранения геологической информации, за исключением геологической информации, размещенной в Едином фонде геологической информации о недрах, посредством ознакомления заинтересованных лиц с ее содержанием с правом изготовления электронных образов документов и материалов для копирования на электронные носители заинтересованных</w:t>
      </w:r>
      <w:proofErr w:type="gramEnd"/>
      <w:r>
        <w:t xml:space="preserve"> лиц;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>в) на иных материальных носителях, содержащих геологическую информацию (в том числе в образцах горных пород, керна, пластовых жидкостей, флюидов) (далее - материальные носители), исключительно по месту их нахождения посредством ознакомления с ними: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>подведомственных учреждений Федерального агентства по недропользованию - путем проведения исследований, в том числе не обеспечивающих их сохранность и приводящих к уничтожению материальных носителей, в случае наличия дублирующего образца материального носителя;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lastRenderedPageBreak/>
        <w:t>иных заинтересованных лиц - путем проведения исследований, обеспечивающих их сохранность и возможность дальнейшего использования и исследования по месту хранения геологической информации, без права проведения исследований, приводящих к уничтожению материальных носителей.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 xml:space="preserve">7. Предоставление в пользование геологической информации способом, предусмотренным </w:t>
      </w:r>
      <w:hyperlink w:anchor="P48">
        <w:r>
          <w:rPr>
            <w:color w:val="0000FF"/>
          </w:rPr>
          <w:t>подпунктом "б" пункта 6</w:t>
        </w:r>
      </w:hyperlink>
      <w:r>
        <w:t xml:space="preserve"> настоящих Правил, не осуществляется в отношении геологической информации, которая может быть предоставлена способом, предусмотренным </w:t>
      </w:r>
      <w:hyperlink w:anchor="P47">
        <w:r>
          <w:rPr>
            <w:color w:val="0000FF"/>
          </w:rPr>
          <w:t>подпунктом "а" пункта 6</w:t>
        </w:r>
      </w:hyperlink>
      <w:r>
        <w:t xml:space="preserve"> настоящих Правил.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>8. Заинтересованные лица могут получить сведения о местах хранения геологической информации, форме ее предоставления, а также о наличии ограничений на получение доступа к ней с использованием Единого фонда геологической информации о недрах.</w:t>
      </w:r>
    </w:p>
    <w:p w:rsidR="001050EB" w:rsidRDefault="001050EB">
      <w:pPr>
        <w:pStyle w:val="ConsPlusNormal"/>
        <w:spacing w:before="220"/>
        <w:ind w:firstLine="540"/>
        <w:jc w:val="both"/>
      </w:pPr>
      <w:proofErr w:type="gramStart"/>
      <w:r>
        <w:t>В целях обеспечения предоставления геологической информации заинтересованным лицам оператор Единого фонда геологической информации о недрах обеспечивает внесение сведений о геологической информации, хранящейся в федеральном фонде геологической информации и его территориальных фондах, фондах геологической информации субъектов Российской Федерации, государственных специализированных хранилищах, а также в организациях, осуществляющих временное хранение геологической информации, на основании сведений, предоставляемых указанными лицами и организациями, осуществляющими хранение геологической</w:t>
      </w:r>
      <w:proofErr w:type="gramEnd"/>
      <w:r>
        <w:t xml:space="preserve"> информации.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>9. Получение геологической информации осуществляется одним из следующих способов:</w:t>
      </w:r>
    </w:p>
    <w:p w:rsidR="001050EB" w:rsidRDefault="001050EB">
      <w:pPr>
        <w:pStyle w:val="ConsPlusNormal"/>
        <w:spacing w:before="220"/>
        <w:ind w:firstLine="540"/>
        <w:jc w:val="both"/>
      </w:pPr>
      <w:bookmarkStart w:id="4" w:name="P56"/>
      <w:bookmarkEnd w:id="4"/>
      <w:proofErr w:type="gramStart"/>
      <w:r>
        <w:t xml:space="preserve">а) направление заинтересованным лицом </w:t>
      </w:r>
      <w:hyperlink r:id="rId11">
        <w:r>
          <w:rPr>
            <w:color w:val="0000FF"/>
          </w:rPr>
          <w:t>заявки</w:t>
        </w:r>
      </w:hyperlink>
      <w:r>
        <w:t xml:space="preserve"> в Федеральное агентство по недропользованию или его территориальный орган в отношении геологической информации, содержащей сведения, отнесенные к государственной тайне, геологической информации, содержащей служебную информацию ограниченного распространения, геологической информации, переданной организациям, осуществляющим временное хранение геологической информации, а также геологической информации, представленной на электронных носителях, за исключением геологической информации, размещенной в Едином фонде геологической информации о недрах</w:t>
      </w:r>
      <w:proofErr w:type="gramEnd"/>
      <w:r>
        <w:t xml:space="preserve"> или хранящейся в федеральном фонде геологической информации, его территориальном фонде, фонде геологической информации субъекта Российской Федерации;</w:t>
      </w:r>
    </w:p>
    <w:p w:rsidR="001050EB" w:rsidRDefault="001050EB">
      <w:pPr>
        <w:pStyle w:val="ConsPlusNormal"/>
        <w:spacing w:before="220"/>
        <w:ind w:firstLine="540"/>
        <w:jc w:val="both"/>
      </w:pPr>
      <w:bookmarkStart w:id="5" w:name="P57"/>
      <w:bookmarkEnd w:id="5"/>
      <w:r>
        <w:t xml:space="preserve">б) получение доступа заинтересованным лицом к Единому фонду геологической информации о недрах для последующего ознакомления и скачивания документов и материалов, содержащих геологическую информацию, в отношении геологической информации, размещенной на электронных носителях и внесенной в Единый фонд геологической информации о недрах с использованием информационно-телекоммуникационной сети "Интернет". </w:t>
      </w:r>
      <w:proofErr w:type="gramStart"/>
      <w:r>
        <w:t xml:space="preserve">Доступ к геологической информации, содержащейся в Едином фонде геологической информации о недрах, предоставляется в автоматизированном режиме пользователям Единого фонда геологической информации о недрах, прошедшим авторизацию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в соответствии с </w:t>
      </w:r>
      <w:hyperlink r:id="rId12">
        <w:r>
          <w:rPr>
            <w:color w:val="0000FF"/>
          </w:rPr>
          <w:t>пунктом 22</w:t>
        </w:r>
      </w:hyperlink>
      <w:r>
        <w:t xml:space="preserve"> Положения о</w:t>
      </w:r>
      <w:proofErr w:type="gramEnd"/>
      <w:r>
        <w:t xml:space="preserve"> федеральной государственной информационной системе "Единый фонд геологической информации о недрах", утвержденного постановлением Правительства Российской Федерации от 30 января 2016 г. N 48 "О федеральной государственной информационной системе "Единый фонд геологической информации о недрах";</w:t>
      </w:r>
    </w:p>
    <w:p w:rsidR="001050EB" w:rsidRDefault="001050EB">
      <w:pPr>
        <w:pStyle w:val="ConsPlusNormal"/>
        <w:spacing w:before="220"/>
        <w:ind w:firstLine="540"/>
        <w:jc w:val="both"/>
      </w:pPr>
      <w:bookmarkStart w:id="6" w:name="P58"/>
      <w:bookmarkEnd w:id="6"/>
      <w:proofErr w:type="gramStart"/>
      <w:r>
        <w:t xml:space="preserve">в) направление заинтересованным лицом запроса в федеральный фонд геологической информации, его территориальный фонд, фонд геологической информации субъекта Российской Федерации, государственное специализированное хранилище в отношении геологической информации, содержащейся на бумажных носителях и на иных материальных носителях, а также на электронных носителях, за исключением геологической информации, указанной в </w:t>
      </w:r>
      <w:hyperlink w:anchor="P56">
        <w:r>
          <w:rPr>
            <w:color w:val="0000FF"/>
          </w:rPr>
          <w:t xml:space="preserve">подпунктах </w:t>
        </w:r>
        <w:r>
          <w:rPr>
            <w:color w:val="0000FF"/>
          </w:rPr>
          <w:lastRenderedPageBreak/>
          <w:t>"а"</w:t>
        </w:r>
      </w:hyperlink>
      <w:r>
        <w:t xml:space="preserve"> и </w:t>
      </w:r>
      <w:hyperlink w:anchor="P57">
        <w:r>
          <w:rPr>
            <w:color w:val="0000FF"/>
          </w:rPr>
          <w:t>"б"</w:t>
        </w:r>
      </w:hyperlink>
      <w:r>
        <w:t xml:space="preserve"> настоящего пункта.</w:t>
      </w:r>
      <w:proofErr w:type="gramEnd"/>
    </w:p>
    <w:p w:rsidR="001050EB" w:rsidRDefault="001050EB">
      <w:pPr>
        <w:pStyle w:val="ConsPlusNormal"/>
        <w:spacing w:before="220"/>
        <w:ind w:firstLine="540"/>
        <w:jc w:val="both"/>
      </w:pPr>
      <w:r>
        <w:t xml:space="preserve">10. Заявка, предусмотренная </w:t>
      </w:r>
      <w:hyperlink w:anchor="P56">
        <w:r>
          <w:rPr>
            <w:color w:val="0000FF"/>
          </w:rPr>
          <w:t>подпунктом "а" пункта 9</w:t>
        </w:r>
      </w:hyperlink>
      <w:r>
        <w:t xml:space="preserve"> настоящих Правил, должна содержать:</w:t>
      </w:r>
    </w:p>
    <w:p w:rsidR="001050EB" w:rsidRDefault="001050EB">
      <w:pPr>
        <w:pStyle w:val="ConsPlusNormal"/>
        <w:spacing w:before="220"/>
        <w:ind w:firstLine="540"/>
        <w:jc w:val="both"/>
      </w:pPr>
      <w:proofErr w:type="gramStart"/>
      <w:r>
        <w:t>а) данные о заинтересованном лице (для юридического лица - полное наименование, организационно-правовая форма, адрес электронной почты (при наличии), почтовый адрес, основной государственный регистрационный номер, идентификационный номер налогоплательщика; для органа государственной власти, органа местного самоуправления - полное наименование, адрес электронной почты (при наличии), почтовый адрес;</w:t>
      </w:r>
      <w:proofErr w:type="gramEnd"/>
      <w:r>
        <w:t xml:space="preserve"> </w:t>
      </w:r>
      <w:proofErr w:type="gramStart"/>
      <w:r>
        <w:t>для индивидуального предпринимателя - фамилия, имя, отчество (при наличии), адрес электронной почты (при наличии), почтовый адрес, основной государственный регистрационный номер индивидуального предпринимателя, идентификационный номер налогоплательщика; для физического лица, не являющегося индивидуальным предпринимателем, - фамилия, имя, отчество (при наличии), данные документа, удостоверяющего личность, адрес электронной почты (при наличии), почтовый адрес);</w:t>
      </w:r>
      <w:proofErr w:type="gramEnd"/>
    </w:p>
    <w:p w:rsidR="001050EB" w:rsidRDefault="001050EB">
      <w:pPr>
        <w:pStyle w:val="ConsPlusNormal"/>
        <w:spacing w:before="220"/>
        <w:ind w:firstLine="540"/>
        <w:jc w:val="both"/>
      </w:pPr>
      <w:r>
        <w:t>б) цель получения геологической информации;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>в) перечень запрашиваемых для ознакомления документов и материалов с указанием их вида, инвентарных номеров и названий, а также наименований единиц хранения геологической информации (в соответствии с каталогами федерального фонда геологической информации и его территориальных фондов, каталогами или базами данных государственных специализированных хранилищ);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>г) документы и сведения, необходимые для получения доступа к геологической информации, содержащей сведения, составляющие государственную тайну, в соответствии с законодательством Российской Федерации о государственной тайне;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>д) разрешение федерального органа государственной власти, являющегося обладателем служебной информации ограниченного распространения, на передачу такой геологической информации (для получения доступа к геологической информации, содержащей служебную информацию ограниченного распространения);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 xml:space="preserve">е) документ, подтверждающий полномочия лица на осуществление действий от имени заинтересованного лица, за исключением случаев подписания заявки индивидуальным предпринимателем (если заинтересованным лицом является индивидуальный предприниматель) либо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(если заинтересованным лицом является юридическое лицо). Указанный документ может быть оформлен в машиночитаемом виде. В случае если полномочия лица на осуществление действий от имени заинтересованного лица реализовываются на основании доверенности, выданной в порядке передоверия, требуется представление документов, подтверждающих полномочия лица, передоверившего осуществление полномочий. Если доверенность подписана лицом, не являющимся индивидуальным </w:t>
      </w:r>
      <w:proofErr w:type="gramStart"/>
      <w:r>
        <w:t>предпринимателем</w:t>
      </w:r>
      <w:proofErr w:type="gramEnd"/>
      <w:r>
        <w:t xml:space="preserve"> либо не указанным в едином государственном реестре юридических лиц в качестве лица, имеющего право без доверенности действовать от имени юридического лица, требуется представление документов, подтверждающих полномочия такого лица на выдачу доверенности.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Заинтересованное лицо вправе подать заявку, предусмотренную </w:t>
      </w:r>
      <w:hyperlink w:anchor="P56">
        <w:r>
          <w:rPr>
            <w:color w:val="0000FF"/>
          </w:rPr>
          <w:t>подпунктом "а" пункта 9</w:t>
        </w:r>
      </w:hyperlink>
      <w:r>
        <w:t xml:space="preserve"> настоящих Правил, с использованием средств Единого фонда геологической информации о недрах или федеральной государственной информационной системы "Единый портал государственных и муниципальных услуг (функций)" при условии прохождения процедуры авторизации в указанных системах, в соответствии с </w:t>
      </w:r>
      <w:hyperlink r:id="rId13">
        <w:r>
          <w:rPr>
            <w:color w:val="0000FF"/>
          </w:rPr>
          <w:t>пунктом 22</w:t>
        </w:r>
      </w:hyperlink>
      <w:r>
        <w:t xml:space="preserve"> Положения о федеральной государственной информационной системе "Единый фонд геологической информации о недрах", </w:t>
      </w:r>
      <w:r>
        <w:lastRenderedPageBreak/>
        <w:t>утвержденного постановлением</w:t>
      </w:r>
      <w:proofErr w:type="gramEnd"/>
      <w:r>
        <w:t xml:space="preserve"> Правительства Российской Федерации от 30 января 2016 г. N 48 "О федеральной государственной информационной системе "Единый фонд геологической информации о недрах", за исключением заявки на получение геологической информации, содержащей сведения, составляющие государственную тайну, в соответствии с законодательством Российской Федерации о государственной тайне, геологической информации, содержащей служебную информацию ограниченного распространения.</w:t>
      </w:r>
    </w:p>
    <w:p w:rsidR="001050EB" w:rsidRDefault="001050EB">
      <w:pPr>
        <w:pStyle w:val="ConsPlusNormal"/>
        <w:spacing w:before="220"/>
        <w:ind w:firstLine="540"/>
        <w:jc w:val="both"/>
      </w:pPr>
      <w:proofErr w:type="gramStart"/>
      <w:r>
        <w:t>Заявка на получение геологической информации, содержащей сведения, составляющие государственную тайну, в соответствии с законодательством Российской Федерации о государственной тайне, геологической информации, содержащей служебную информацию ограниченного распространения, и прилагаемые к ней документы и сведения представляются в Федеральное агентство по недропользованию или его территориальный орган на бумажном носителе в запечатанном виде и сопровождаются описью входящих в ее состав документов, оформленной на бумажном</w:t>
      </w:r>
      <w:proofErr w:type="gramEnd"/>
      <w:r>
        <w:t xml:space="preserve"> </w:t>
      </w:r>
      <w:proofErr w:type="gramStart"/>
      <w:r>
        <w:t>носителе</w:t>
      </w:r>
      <w:proofErr w:type="gramEnd"/>
      <w:r>
        <w:t>.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 xml:space="preserve">Все листы поданной на бумажном носителе заявки и прилагаемых к ней документов и сведений должны быть прошиты и пронумерованы. Заявка должна быть скреплена печатью (при наличии) заинтересованного лица (для юридического лица) и подписана заинтересованным лицом либо уполномоченным лицом заинтересованного лица. При этом ненадлежащее исполнение заинтересованным лицом требования о том, что все листы заявки должны быть пронумерованы, не является основанием для отказа в приеме заявки. В случае подачи заявки с использованием средств Единого фонда геологической информации о недрах или федеральной государственной информационной системы "Единый портал государственных и муниципальных услуг (функций)" заявка представляется в форме электронного документа, подписанного электронной подписью в соответствии с требованиями Федерального </w:t>
      </w:r>
      <w:hyperlink r:id="rId14">
        <w:r>
          <w:rPr>
            <w:color w:val="0000FF"/>
          </w:rPr>
          <w:t>закона</w:t>
        </w:r>
      </w:hyperlink>
      <w:r>
        <w:t>"Об электронной подписи".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 xml:space="preserve">12. Предоставление геологической информации, указанной в </w:t>
      </w:r>
      <w:hyperlink w:anchor="P56">
        <w:r>
          <w:rPr>
            <w:color w:val="0000FF"/>
          </w:rPr>
          <w:t>подпункте "а" пункта 9</w:t>
        </w:r>
      </w:hyperlink>
      <w:r>
        <w:t xml:space="preserve"> настоящих Правил, осуществляется в срок, не превышающий 10 рабочих дней со дня представления документов и сведений, указанных в </w:t>
      </w:r>
      <w:hyperlink w:anchor="P71">
        <w:r>
          <w:rPr>
            <w:color w:val="0000FF"/>
          </w:rPr>
          <w:t>абзацах третьем</w:t>
        </w:r>
      </w:hyperlink>
      <w:r>
        <w:t xml:space="preserve"> - </w:t>
      </w:r>
      <w:hyperlink w:anchor="P74">
        <w:r>
          <w:rPr>
            <w:color w:val="0000FF"/>
          </w:rPr>
          <w:t>шестом</w:t>
        </w:r>
      </w:hyperlink>
      <w:r>
        <w:t xml:space="preserve"> настоящего пункта.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 xml:space="preserve">Предоставление доступа к геологической информации, указанной в </w:t>
      </w:r>
      <w:hyperlink w:anchor="P56">
        <w:r>
          <w:rPr>
            <w:color w:val="0000FF"/>
          </w:rPr>
          <w:t>подпункте "а" пункта 9</w:t>
        </w:r>
      </w:hyperlink>
      <w:r>
        <w:t xml:space="preserve"> настоящих Правил, осуществляется при личном посещении заинтересованным лицом федерального фонда геологической информации, его территориального фонда, фонда геологической информации субъекта Российской Федерации, государственного специализированного хранилища, а также организации, осуществляющей временное хранение геологической информации, с представлением следующих документов и сведений:</w:t>
      </w:r>
    </w:p>
    <w:p w:rsidR="001050EB" w:rsidRDefault="001050EB">
      <w:pPr>
        <w:pStyle w:val="ConsPlusNormal"/>
        <w:spacing w:before="220"/>
        <w:ind w:firstLine="540"/>
        <w:jc w:val="both"/>
      </w:pPr>
      <w:bookmarkStart w:id="7" w:name="P71"/>
      <w:bookmarkEnd w:id="7"/>
      <w:r>
        <w:t>реквизиты решения Федерального агентства по недропользованию или его территориального органа о предоставлении геологической информации;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>документ, удостоверяющий личность (для граждан Российской Федерации), или копия документа, удостоверяющего личность иностранного гражданина, с приложением перевода указанного документа на русский язык (верность перевода документа иностранного государства на русский язык или подлинность подписи переводчика должны быть нотариально засвидетельствованы в соответствии с законодательством Российской Федерации о нотариате);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>документы и сведения, необходимые для получения доступа к геологической информации, содержащей сведения, составляющие государственную тайну, в соответствии с законодательством Российской Федерации о государственной тайне;</w:t>
      </w:r>
    </w:p>
    <w:p w:rsidR="001050EB" w:rsidRDefault="001050EB">
      <w:pPr>
        <w:pStyle w:val="ConsPlusNormal"/>
        <w:spacing w:before="220"/>
        <w:ind w:firstLine="540"/>
        <w:jc w:val="both"/>
      </w:pPr>
      <w:bookmarkStart w:id="8" w:name="P74"/>
      <w:bookmarkEnd w:id="8"/>
      <w:r>
        <w:t>разрешение федерального органа государственной власти, являющегося обладателем служебной информации ограниченного распространения, на передачу такой геологической информации (для получения доступа к геологической информации, содержащей служебную информацию ограниченного распространения).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lastRenderedPageBreak/>
        <w:t xml:space="preserve">13. Запросы, предусмотренные </w:t>
      </w:r>
      <w:hyperlink w:anchor="P58">
        <w:r>
          <w:rPr>
            <w:color w:val="0000FF"/>
          </w:rPr>
          <w:t>подпунктом "в" пункта 9</w:t>
        </w:r>
      </w:hyperlink>
      <w:r>
        <w:t xml:space="preserve"> настоящих Правил, оформляются в электронной форме с использованием Единого фонда геологической информации о недрах.</w:t>
      </w:r>
    </w:p>
    <w:p w:rsidR="001050EB" w:rsidRDefault="001050EB">
      <w:pPr>
        <w:pStyle w:val="ConsPlusNormal"/>
        <w:spacing w:before="220"/>
        <w:ind w:firstLine="540"/>
        <w:jc w:val="both"/>
      </w:pPr>
      <w:proofErr w:type="gramStart"/>
      <w:r>
        <w:t xml:space="preserve">Предоставление геологической информации, указанной в </w:t>
      </w:r>
      <w:hyperlink w:anchor="P58">
        <w:r>
          <w:rPr>
            <w:color w:val="0000FF"/>
          </w:rPr>
          <w:t>подпункте "в" пункта 9</w:t>
        </w:r>
      </w:hyperlink>
      <w:r>
        <w:t xml:space="preserve"> настоящих Правил, осуществляется в срок, не превышающий 7 рабочих дней со дня направления запроса в федеральный фонд геологической информации, его территориальный фонд, фонд геологической информации субъекта Российской Федерации, государственное специализированное хранилище.</w:t>
      </w:r>
      <w:proofErr w:type="gramEnd"/>
    </w:p>
    <w:p w:rsidR="001050EB" w:rsidRDefault="001050EB">
      <w:pPr>
        <w:pStyle w:val="ConsPlusNormal"/>
        <w:spacing w:before="220"/>
        <w:ind w:firstLine="540"/>
        <w:jc w:val="both"/>
      </w:pPr>
      <w:r>
        <w:t xml:space="preserve">Предоставление доступа к геологической информации, указанной в </w:t>
      </w:r>
      <w:hyperlink w:anchor="P58">
        <w:r>
          <w:rPr>
            <w:color w:val="0000FF"/>
          </w:rPr>
          <w:t>подпункте "в" пункта 9</w:t>
        </w:r>
      </w:hyperlink>
      <w:r>
        <w:t xml:space="preserve"> настоящих Правил, осуществляется при личном посещении заинтересованным лицом федерального фонда геологической информации, его территориального фонда, фонда геологической информации субъекта Российской Федерации, государственного специализированного хранилища с представлением следующих документов и сведений: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>документ, удостоверяющий личность (для граждан Российской Федерации), или копия документа, удостоверяющего личность иностранного гражданина, с приложением перевода указанного документа на русский язык (верность перевода документа иностранного государства на русский язык или подлинность подписи переводчика должны быть нотариально засвидетельствованы в соответствии с законодательством Российской Федерации о нотариате);</w:t>
      </w:r>
    </w:p>
    <w:p w:rsidR="001050EB" w:rsidRDefault="001050EB">
      <w:pPr>
        <w:pStyle w:val="ConsPlusNormal"/>
        <w:spacing w:before="220"/>
        <w:ind w:firstLine="540"/>
        <w:jc w:val="both"/>
      </w:pPr>
      <w:proofErr w:type="gramStart"/>
      <w:r>
        <w:t xml:space="preserve">документ, подтверждающий полномочия лица на осуществление действий от имени лица, направившего запрос, предусмотренный </w:t>
      </w:r>
      <w:hyperlink w:anchor="P58">
        <w:r>
          <w:rPr>
            <w:color w:val="0000FF"/>
          </w:rPr>
          <w:t>подпунктом "в" пункта 9</w:t>
        </w:r>
      </w:hyperlink>
      <w:r>
        <w:t xml:space="preserve"> настоящих Правил, за исключением случаев подписания указанного запроса индивидуальным предпринимателем (если запрос направлен индивидуальным предпринимателем) либо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(если запрос направлен юридическим лицом).</w:t>
      </w:r>
      <w:proofErr w:type="gramEnd"/>
      <w:r>
        <w:t xml:space="preserve"> Указанный документ может быть оформлен в машиночитаемом виде. В случае если полномочия лица на осуществление действий от имени лица, направившего запрос, предусмотренный </w:t>
      </w:r>
      <w:hyperlink w:anchor="P58">
        <w:r>
          <w:rPr>
            <w:color w:val="0000FF"/>
          </w:rPr>
          <w:t>подпунктом "в" пункта 9</w:t>
        </w:r>
      </w:hyperlink>
      <w:r>
        <w:t xml:space="preserve"> настоящих Правил, реализовываются на основании доверенности, выданной в порядке передоверия, требуется представление документов, подтверждающих полномочия лица, передоверившего осуществление полномочий. Если доверенность подписана лицом, не являющимся индивидуальным </w:t>
      </w:r>
      <w:proofErr w:type="gramStart"/>
      <w:r>
        <w:t>предпринимателем</w:t>
      </w:r>
      <w:proofErr w:type="gramEnd"/>
      <w:r>
        <w:t xml:space="preserve"> либо не указанным в едином государственном реестре юридических лиц в качестве лица, имеющего право без доверенности действовать от имени юридического лица, требуется представление документов, подтверждающих полномочия такого лица на выдачу доверенности.</w:t>
      </w:r>
    </w:p>
    <w:p w:rsidR="001050EB" w:rsidRDefault="001050EB">
      <w:pPr>
        <w:pStyle w:val="ConsPlusNormal"/>
        <w:spacing w:before="220"/>
        <w:ind w:firstLine="540"/>
        <w:jc w:val="both"/>
      </w:pPr>
      <w:r>
        <w:t>14. Плата за предоставление геологической информации не взимается.</w:t>
      </w:r>
    </w:p>
    <w:p w:rsidR="001050EB" w:rsidRDefault="001050EB">
      <w:pPr>
        <w:pStyle w:val="ConsPlusNormal"/>
        <w:jc w:val="both"/>
      </w:pPr>
    </w:p>
    <w:p w:rsidR="001050EB" w:rsidRDefault="001050EB">
      <w:pPr>
        <w:pStyle w:val="ConsPlusNormal"/>
        <w:jc w:val="both"/>
      </w:pPr>
    </w:p>
    <w:p w:rsidR="001050EB" w:rsidRDefault="001050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749E" w:rsidRDefault="0003749E"/>
    <w:sectPr w:rsidR="0003749E" w:rsidSect="005F2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grammar="clean"/>
  <w:defaultTabStop w:val="708"/>
  <w:characterSpacingControl w:val="doNotCompress"/>
  <w:compat/>
  <w:rsids>
    <w:rsidRoot w:val="001050EB"/>
    <w:rsid w:val="0003749E"/>
    <w:rsid w:val="0010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50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050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050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732&amp;dst=100893" TargetMode="External"/><Relationship Id="rId13" Type="http://schemas.openxmlformats.org/officeDocument/2006/relationships/hyperlink" Target="https://login.consultant.ru/link/?req=doc&amp;base=LAW&amp;n=193265&amp;dst=1000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1413&amp;dst=100164" TargetMode="External"/><Relationship Id="rId12" Type="http://schemas.openxmlformats.org/officeDocument/2006/relationships/hyperlink" Target="https://login.consultant.ru/link/?req=doc&amp;base=LAW&amp;n=193265&amp;dst=10005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63879" TargetMode="External"/><Relationship Id="rId11" Type="http://schemas.openxmlformats.org/officeDocument/2006/relationships/hyperlink" Target="https://login.consultant.ru/link/?req=doc&amp;base=LAW&amp;n=393987&amp;dst=100023" TargetMode="External"/><Relationship Id="rId5" Type="http://schemas.openxmlformats.org/officeDocument/2006/relationships/hyperlink" Target="https://login.consultant.ru/link/?req=doc&amp;base=LAW&amp;n=471078&amp;dst=25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81855&amp;dst=10009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1078&amp;dst=239" TargetMode="External"/><Relationship Id="rId14" Type="http://schemas.openxmlformats.org/officeDocument/2006/relationships/hyperlink" Target="https://login.consultant.ru/link/?req=doc&amp;base=LAW&amp;n=4684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3635</Words>
  <Characters>20726</Characters>
  <Application>Microsoft Office Word</Application>
  <DocSecurity>0</DocSecurity>
  <Lines>172</Lines>
  <Paragraphs>48</Paragraphs>
  <ScaleCrop>false</ScaleCrop>
  <Company/>
  <LinksUpToDate>false</LinksUpToDate>
  <CharactersWithSpaces>24313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rudik.gp</dc:creator>
  <cp:lastModifiedBy>rudik.gp</cp:lastModifiedBy>
  <cp:revision>1</cp:revision>
  <dcterms:created xsi:type="dcterms:W3CDTF">2025-02-07T08:37:00Z</dcterms:created>
  <dcterms:modified xsi:type="dcterms:W3CDTF">2025-02-07T08:46:00Z</dcterms:modified>
</cp:coreProperties>
</file>