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23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Объявление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3"/>
        <w:jc w:val="center"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 приеме документов для участия в конкурсе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на включение </w:t>
      </w:r>
      <w:r>
        <w:rPr>
          <w:b/>
          <w:sz w:val="28"/>
          <w:szCs w:val="28"/>
        </w:rPr>
        <w:t xml:space="preserve">федеральных </w:t>
      </w:r>
      <w:r>
        <w:rPr>
          <w:b/>
          <w:sz w:val="28"/>
          <w:szCs w:val="28"/>
        </w:rPr>
        <w:t xml:space="preserve">го</w:t>
      </w:r>
      <w:r>
        <w:rPr>
          <w:b/>
          <w:sz w:val="28"/>
          <w:szCs w:val="28"/>
        </w:rPr>
        <w:t xml:space="preserve">сударственн</w:t>
      </w:r>
      <w:r>
        <w:rPr>
          <w:b/>
          <w:sz w:val="28"/>
          <w:szCs w:val="28"/>
        </w:rPr>
        <w:t xml:space="preserve">ых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гражданских служащих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(граждан) </w:t>
      </w:r>
      <w:r>
        <w:rPr>
          <w:b/>
          <w:sz w:val="28"/>
          <w:szCs w:val="28"/>
        </w:rPr>
        <w:t xml:space="preserve">Российской Федерации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кадровый резерв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Северо-Восточного межрегионального управления Росприроднадзора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1023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Северо-Восточное межрегиональное управление Росприроднадзора объявляет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конкурс и прием документов для участия в конкурсе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включение </w:t>
      </w:r>
      <w:r>
        <w:rPr>
          <w:b/>
          <w:bCs/>
          <w:sz w:val="24"/>
          <w:szCs w:val="24"/>
        </w:rPr>
        <w:t xml:space="preserve">федеральных государственных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гражданских служащих (граждан)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</w:t>
      </w:r>
      <w:r>
        <w:rPr>
          <w:b/>
          <w:bCs/>
          <w:sz w:val="24"/>
          <w:szCs w:val="24"/>
        </w:rPr>
        <w:t xml:space="preserve">Российской Федерации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в кадровый резерв </w:t>
      </w:r>
      <w:r>
        <w:rPr>
          <w:b/>
          <w:bCs/>
          <w:sz w:val="24"/>
          <w:szCs w:val="24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старшей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группы должностей федеральной государственной гражданской службы категории «специалисты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отде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ла информационно-аналитического, административно-хозяйственного обеспечения и делопроизводства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(расположение рабочего места г. Магадан).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Наименования должностей федеральной гражданской службы, на включение в кадровый резерв для замещения которых объявлен конк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урс: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главный специалист-эксперт, ведущий специалист-эксперт, специалист-эксперт отдела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информационно-аналитического, административно-хозяйственного обеспечения и делопроизводства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 Северо-Восточного межрегионального управления Росприроднадзора.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pStyle w:val="1281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281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24"/>
          <w:szCs w:val="24"/>
          <w:highlight w:val="none"/>
        </w:rPr>
        <w:t xml:space="preserve">Квалификационные требования: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</w:p>
    <w:p>
      <w:pPr>
        <w:pStyle w:val="1281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Наличие 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 следующим специальностям, направлениям подготовки         (к укрупненным группам специальнос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тей и направлений подгот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): </w:t>
      </w:r>
      <w:r>
        <w:rPr>
          <w:color w:val="000000" w:themeColor="text1"/>
          <w:sz w:val="24"/>
          <w:szCs w:val="24"/>
        </w:rPr>
        <w:t xml:space="preserve">«Юриспруденция», </w:t>
      </w:r>
      <w:r>
        <w:rPr>
          <w:color w:val="000000" w:themeColor="text1"/>
          <w:sz w:val="24"/>
          <w:szCs w:val="24"/>
        </w:rPr>
        <w:t xml:space="preserve">«Государственное и муниципальное управление</w:t>
      </w:r>
      <w:r>
        <w:rPr>
          <w:color w:val="000000" w:themeColor="text1"/>
          <w:sz w:val="24"/>
          <w:szCs w:val="24"/>
        </w:rPr>
        <w:t xml:space="preserve">», </w:t>
      </w:r>
      <w:r>
        <w:rPr>
          <w:color w:val="000000" w:themeColor="text1"/>
          <w:sz w:val="24"/>
          <w:szCs w:val="24"/>
          <w:highlight w:val="none"/>
        </w:rPr>
        <w:t xml:space="preserve">«Экономика», </w:t>
      </w:r>
      <w:r>
        <w:rPr>
          <w:color w:val="000000" w:themeColor="text1"/>
          <w:sz w:val="24"/>
          <w:szCs w:val="24"/>
        </w:rPr>
        <w:t xml:space="preserve">«Менеджмент», </w:t>
      </w:r>
      <w:r>
        <w:rPr>
          <w:color w:val="000000" w:themeColor="text1"/>
          <w:sz w:val="24"/>
          <w:szCs w:val="24"/>
        </w:rPr>
        <w:t xml:space="preserve">«Документоведение и архивоведение», </w:t>
      </w:r>
      <w:r>
        <w:rPr>
          <w:color w:val="000000" w:themeColor="text1"/>
          <w:sz w:val="24"/>
          <w:szCs w:val="24"/>
          <w:highlight w:val="none"/>
        </w:rPr>
        <w:t xml:space="preserve">«</w:t>
      </w:r>
      <w:r>
        <w:rPr>
          <w:color w:val="000000" w:themeColor="text1"/>
          <w:sz w:val="24"/>
          <w:szCs w:val="24"/>
          <w:highlight w:val="none"/>
          <w:shd w:val="clear" w:color="auto" w:fill="ffffff"/>
        </w:rPr>
        <w:t xml:space="preserve">Социология</w:t>
      </w:r>
      <w:r>
        <w:rPr>
          <w:color w:val="000000" w:themeColor="text1"/>
          <w:sz w:val="24"/>
          <w:szCs w:val="24"/>
          <w:highlight w:val="none"/>
          <w:shd w:val="clear" w:color="auto" w:fill="ffffff"/>
        </w:rPr>
        <w:t xml:space="preserve">»</w:t>
      </w:r>
      <w:r>
        <w:rPr>
          <w:color w:val="000000" w:themeColor="text1"/>
          <w:sz w:val="24"/>
          <w:szCs w:val="24"/>
          <w:highlight w:val="none"/>
          <w:shd w:val="clear" w:color="auto" w:fill="ffffff"/>
        </w:rPr>
        <w:t xml:space="preserve">, </w:t>
      </w:r>
      <w:r>
        <w:rPr>
          <w:color w:val="000000" w:themeColor="text1"/>
          <w:sz w:val="24"/>
          <w:szCs w:val="24"/>
          <w:highlight w:val="none"/>
        </w:rPr>
        <w:t xml:space="preserve">«Менеджмент организации», </w:t>
      </w:r>
      <w:r>
        <w:rPr>
          <w:color w:val="000000" w:themeColor="text1"/>
          <w:sz w:val="24"/>
          <w:szCs w:val="24"/>
          <w:highlight w:val="none"/>
        </w:rPr>
        <w:t xml:space="preserve">«</w:t>
      </w:r>
      <w:r>
        <w:rPr>
          <w:color w:val="000000" w:themeColor="text1"/>
          <w:sz w:val="24"/>
          <w:szCs w:val="24"/>
          <w:highlight w:val="none"/>
        </w:rPr>
        <w:t xml:space="preserve">Статистика», </w:t>
      </w:r>
      <w:r>
        <w:rPr>
          <w:color w:val="000000" w:themeColor="text1"/>
          <w:sz w:val="24"/>
          <w:szCs w:val="24"/>
          <w:highlight w:val="none"/>
          <w:shd w:val="clear" w:color="auto" w:fill="ffffff"/>
        </w:rPr>
        <w:t xml:space="preserve">«</w:t>
      </w:r>
      <w:r>
        <w:rPr>
          <w:color w:val="000000" w:themeColor="text1"/>
          <w:sz w:val="24"/>
          <w:szCs w:val="24"/>
          <w:highlight w:val="none"/>
          <w:shd w:val="clear" w:color="auto" w:fill="ffffff"/>
        </w:rPr>
        <w:t xml:space="preserve">Финансы и кредит</w:t>
      </w:r>
      <w:r>
        <w:rPr>
          <w:color w:val="000000" w:themeColor="text1"/>
          <w:sz w:val="24"/>
          <w:szCs w:val="24"/>
          <w:highlight w:val="none"/>
          <w:shd w:val="clear" w:color="auto" w:fill="ffffff"/>
        </w:rPr>
        <w:t xml:space="preserve">»,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«</w:t>
      </w:r>
      <w:r>
        <w:rPr>
          <w:color w:val="000000" w:themeColor="text1"/>
          <w:sz w:val="24"/>
          <w:szCs w:val="24"/>
          <w:highlight w:val="none"/>
          <w:shd w:val="clear" w:color="auto" w:fill="ffffff"/>
        </w:rPr>
        <w:t xml:space="preserve">Математическое обеспечение и администрирование информационных систем</w:t>
      </w:r>
      <w:r>
        <w:rPr>
          <w:color w:val="000000" w:themeColor="text1"/>
          <w:sz w:val="24"/>
          <w:szCs w:val="24"/>
          <w:highlight w:val="none"/>
          <w:shd w:val="clear" w:color="auto" w:fill="ffffff"/>
        </w:rPr>
        <w:t xml:space="preserve">»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ины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е специа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льности и направления подготовки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81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Наличие стажа гражданской службы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или стаж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а работы по специ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2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1) государственного языка Российской Федерации (русского языка);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2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2) основ Конституции Российской Федерации, законодательства о гражданской службе, труде и законодательства о противодействии коррупции;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2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3) основ делопроизводства;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2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4)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 области информационно-коммуникационных технологий</w:t>
      </w:r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, включающие в себя: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2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4.1) знание основ информационной безопасности и защиты информации, включая: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1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1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1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порядок работы со служебной электронной почтой, а также правила исполь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1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основные признаки электронных сооб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1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требования по обеспечению бе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1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5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4.2) знание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5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понятие персональных данных, принципы и условия их обработки;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5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меры по обеспечению безопасности персональных данных при их обработке в информационных системах;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1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4.3)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1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4.4) знание основных положений законодательства об электронной подписи, включая: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1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понятие и виды электронных подписей;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1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1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4.5) знания по применению персонального компьютера.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9"/>
        <w:numPr>
          <w:ilvl w:val="0"/>
          <w:numId w:val="54"/>
        </w:numPr>
        <w:ind w:left="0" w:right="0" w:firstLine="567"/>
        <w:jc w:val="both"/>
        <w:spacing w:before="0" w:after="0" w:line="240" w:lineRule="auto"/>
        <w:tabs>
          <w:tab w:val="left" w:pos="1134" w:leader="none"/>
        </w:tabs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Федерального закона от 22.10.2004 № 125-ФЗ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Об архивном деле в Российской Федерации»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2) Федерального закона от 02.05.2006 № 59-ФЗ «О порядке рассмотрения обращений граждан Российской Федерации»;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pacing w:val="4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3) </w:t>
      </w:r>
      <w:r>
        <w:rPr>
          <w:color w:val="000000" w:themeColor="text1"/>
          <w:spacing w:val="4"/>
          <w:sz w:val="24"/>
          <w:szCs w:val="24"/>
          <w:highlight w:val="none"/>
        </w:rPr>
        <w:t xml:space="preserve">Федерального закона от 27.07.2004 № 79-ФЗ «О государственной гражданской службе Российской Федерации»;</w:t>
      </w:r>
      <w:r>
        <w:rPr>
          <w:color w:val="0070c0" w:themeColor="text1"/>
          <w:spacing w:val="4"/>
          <w:sz w:val="28"/>
          <w:szCs w:val="28"/>
          <w:highlight w:val="none"/>
        </w:rPr>
      </w:r>
      <w:r>
        <w:rPr>
          <w:color w:val="0070c0" w:themeColor="text1"/>
          <w:spacing w:val="4"/>
          <w:sz w:val="28"/>
          <w:szCs w:val="28"/>
          <w:highlight w:val="none"/>
        </w:rPr>
      </w:r>
    </w:p>
    <w:p>
      <w:pPr>
        <w:pStyle w:val="1322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4) Федерального закона от 27.07.2006 № 152-ФЗ «О персональных данных»;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5) Федерального закона от 25.12.2008 № 273-ФЗ «О противодействии коррупции»;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6) </w:t>
      </w:r>
      <w:r>
        <w:rPr>
          <w:color w:val="000000" w:themeColor="text1"/>
          <w:sz w:val="24"/>
          <w:szCs w:val="24"/>
          <w:highlight w:val="none"/>
        </w:rPr>
        <w:t xml:space="preserve">Федерального закона от 09.02.2009 № 8-ФЗ «Об обеспечении доступа к информации о деятельности государственных органов и органов местного самоуправления»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none"/>
        </w:rPr>
        <w:t xml:space="preserve">7) </w:t>
      </w:r>
      <w:r>
        <w:rPr>
          <w:color w:val="000000" w:themeColor="text1"/>
          <w:sz w:val="24"/>
          <w:szCs w:val="24"/>
          <w:highlight w:val="none"/>
        </w:rPr>
        <w:t xml:space="preserve">Федерального закона от 27.07.2010 № 210-ФЗ «Об организации предоставления государственных и муниципальных услуг»;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8) Указа Президента Российской Федерации от 22.06.2016 № 293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Вопросы Федерального архивного агентства»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9) Приказа Федерального архивного агентства от 13.06.2018 № 62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Об утверждении Примерного положения об экспертно-проверочной комиссии федерального государственного архива»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(</w:t>
      </w:r>
      <w:r>
        <w:rPr>
          <w:color w:val="000000" w:themeColor="text1"/>
          <w:sz w:val="24"/>
          <w:szCs w:val="24"/>
          <w:highlight w:val="none"/>
        </w:rPr>
        <w:t xml:space="preserve">зарегистрирован Министерством юстиции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06.08.2018, </w:t>
      </w:r>
      <w:r>
        <w:rPr>
          <w:color w:val="000000" w:themeColor="text1"/>
          <w:sz w:val="24"/>
          <w:szCs w:val="24"/>
          <w:highlight w:val="none"/>
        </w:rPr>
        <w:t xml:space="preserve">регистрационный №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51795)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10)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Приказа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Федерального архивного агентства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от 22.05.2019 № 71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Об утверждении Правил делопроизводства в государственных органах, органах местного самоуправления»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(</w:t>
      </w:r>
      <w:r>
        <w:rPr>
          <w:color w:val="000000" w:themeColor="text1"/>
          <w:sz w:val="24"/>
          <w:szCs w:val="24"/>
          <w:highlight w:val="none"/>
        </w:rPr>
        <w:t xml:space="preserve">зарегистрирован Министерством юстиции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27.12.2019, </w:t>
      </w:r>
      <w:r>
        <w:rPr>
          <w:color w:val="000000" w:themeColor="text1"/>
          <w:sz w:val="24"/>
          <w:szCs w:val="24"/>
          <w:highlight w:val="none"/>
        </w:rPr>
        <w:t xml:space="preserve">регистрационный №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57023)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11) Приказа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Федерального архивного агентства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от 20.12.2019 № 236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</w:t>
      </w:r>
      <w:r>
        <w:rPr>
          <w:color w:val="000000" w:themeColor="text1"/>
          <w:sz w:val="24"/>
          <w:szCs w:val="24"/>
          <w:highlight w:val="none"/>
        </w:rPr>
        <w:t xml:space="preserve">зарегистрирован Министерством юстиции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06.02.2020, </w:t>
      </w:r>
      <w:r>
        <w:rPr>
          <w:color w:val="000000" w:themeColor="text1"/>
          <w:sz w:val="24"/>
          <w:szCs w:val="24"/>
          <w:highlight w:val="none"/>
        </w:rPr>
        <w:t xml:space="preserve">регистрационный №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57449)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12) Приказа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Федерального архивного агентства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от 31.07.2023 № 77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 (</w:t>
      </w:r>
      <w:r>
        <w:rPr>
          <w:color w:val="000000" w:themeColor="text1"/>
          <w:sz w:val="24"/>
          <w:szCs w:val="24"/>
          <w:highlight w:val="none"/>
        </w:rPr>
        <w:t xml:space="preserve">зарегистрирован Министерством юстиции Российской Федерации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06.09.2023, </w:t>
      </w:r>
      <w:r>
        <w:rPr>
          <w:color w:val="000000" w:themeColor="text1"/>
          <w:sz w:val="24"/>
          <w:szCs w:val="24"/>
          <w:highlight w:val="none"/>
        </w:rPr>
        <w:t xml:space="preserve">регистрационный №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7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5119)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322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13) иные акты законодательства Российской Федерации, акты Президента Российской Федерации 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Правительства Российской Федерации, нормативные правовые акты Минприроды России, нормативные и иные правовые акты Росприроднадзора и других государственных органов, регулирующие вопросы, связанные с областью и видом профессиональной служебной деятельности.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2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1) общие умения: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2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мыслить системно (стратегически);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2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2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коммуникативные умения;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2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управлять изменениями;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2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2) в области информационно-коммуникационных технологий, включая умения по применению персонального компьютера: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1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оперативно осуществлять поиск необходимой информации, в том числе с использованием информационно-телекоммуникационной сети «Интернет»;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1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hyperlink r:id="rId15" w:tooltip="&lt;div class=&quot;doc www&quot;&gt;&lt;span class=&quot;aligner&quot;&gt;&lt;div class=&quot;icon listDocWWW-16&quot;&gt;&lt;/div&gt;&lt;/span&gt;pravo.gov.ru&lt;/div&gt;" w:history="1">
        <w:r>
          <w:rPr>
            <w:rStyle w:val="1005"/>
            <w:rFonts w:ascii="Times New Roman" w:hAnsi="Times New Roman" w:eastAsia="Times New Roman" w:cs="Times New Roman"/>
            <w:color w:val="auto"/>
            <w:sz w:val="24"/>
            <w:szCs w:val="24"/>
            <w:highlight w:val="none"/>
            <w:u w:val="none"/>
          </w:rPr>
          <w:t xml:space="preserve">pravo.gov.ru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);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1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1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1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работать с общими сетевыми ресурсами (сетевыми дисками, папками).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21"/>
        <w:ind w:left="0" w:right="0" w:firstLine="567"/>
        <w:jc w:val="both"/>
        <w:spacing w:before="0" w:beforeAutospacing="0" w:after="0" w:afterAutospacing="0"/>
        <w:shd w:val="clear" w:color="auto" w:fill="ffffff"/>
        <w:rPr>
          <w:color w:val="ff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1) </w:t>
      </w:r>
      <w:r>
        <w:rPr>
          <w:color w:val="000000" w:themeColor="text1"/>
          <w:sz w:val="24"/>
          <w:szCs w:val="24"/>
          <w:highlight w:val="none"/>
        </w:rPr>
        <w:t xml:space="preserve">осуществления статистических расчетов с применением соответствующих математических методов и информационных технологий, а также проведение последующей аналитической работы с полученными данными;</w:t>
      </w:r>
      <w:r>
        <w:rPr>
          <w:color w:val="ff0000" w:themeColor="text1"/>
          <w:sz w:val="28"/>
          <w:szCs w:val="28"/>
          <w:highlight w:val="none"/>
        </w:rPr>
      </w:r>
      <w:r>
        <w:rPr>
          <w:color w:val="ff0000" w:themeColor="text1"/>
          <w:sz w:val="28"/>
          <w:szCs w:val="28"/>
          <w:highlight w:val="none"/>
        </w:rPr>
      </w:r>
    </w:p>
    <w:p>
      <w:pPr>
        <w:pStyle w:val="1321"/>
        <w:ind w:left="0" w:right="0" w:firstLine="567"/>
        <w:jc w:val="both"/>
        <w:spacing w:before="0" w:beforeAutospacing="0" w:after="0" w:afterAutospacing="0"/>
        <w:shd w:val="clear" w:color="auto" w:fill="ffffff"/>
        <w:rPr>
          <w:color w:val="ff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2) </w:t>
      </w:r>
      <w:r>
        <w:rPr>
          <w:color w:val="000000" w:themeColor="text1"/>
          <w:sz w:val="24"/>
          <w:szCs w:val="24"/>
          <w:highlight w:val="none"/>
        </w:rPr>
        <w:t xml:space="preserve">применения статистических пакетов прикладных программ;</w:t>
      </w:r>
      <w:r>
        <w:rPr>
          <w:color w:val="ff0000" w:themeColor="text1"/>
          <w:sz w:val="28"/>
          <w:szCs w:val="28"/>
          <w:highlight w:val="none"/>
        </w:rPr>
      </w:r>
      <w:r>
        <w:rPr>
          <w:color w:val="ff0000" w:themeColor="text1"/>
          <w:sz w:val="28"/>
          <w:szCs w:val="28"/>
          <w:highlight w:val="none"/>
        </w:rPr>
      </w:r>
    </w:p>
    <w:p>
      <w:pPr>
        <w:pStyle w:val="1321"/>
        <w:ind w:left="0" w:right="0" w:firstLine="567"/>
        <w:jc w:val="both"/>
        <w:spacing w:before="0" w:beforeAutospacing="0" w:after="0" w:afterAutospacing="0"/>
        <w:shd w:val="clear" w:color="auto" w:fill="ffffff"/>
        <w:rPr>
          <w:color w:val="ff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  <w:t xml:space="preserve">3) </w:t>
      </w:r>
      <w:r>
        <w:rPr>
          <w:color w:val="000000" w:themeColor="text1"/>
          <w:sz w:val="24"/>
          <w:szCs w:val="24"/>
          <w:highlight w:val="none"/>
        </w:rPr>
        <w:t xml:space="preserve">работы с различными источниками статистической информации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ff0000" w:themeColor="text1"/>
          <w:sz w:val="28"/>
          <w:szCs w:val="28"/>
          <w:highlight w:val="none"/>
        </w:rPr>
      </w:r>
      <w:r>
        <w:rPr>
          <w:color w:val="ff0000" w:themeColor="text1"/>
          <w:sz w:val="28"/>
          <w:szCs w:val="28"/>
          <w:highlight w:val="none"/>
        </w:rPr>
      </w:r>
    </w:p>
    <w:p>
      <w:pPr>
        <w:pStyle w:val="1321"/>
        <w:ind w:left="0" w:right="0" w:firstLine="567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4) </w:t>
      </w:r>
      <w:r>
        <w:rPr>
          <w:color w:val="000000" w:themeColor="text1"/>
          <w:sz w:val="24"/>
          <w:szCs w:val="24"/>
          <w:highlight w:val="none"/>
          <w:shd w:val="clear" w:color="auto" w:fill="ffffff"/>
        </w:rPr>
        <w:t xml:space="preserve">применения в работе справочно-поисковых средств и информационных систем Росархива по использованию архивных документов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321"/>
        <w:ind w:left="0" w:right="0" w:firstLine="567"/>
        <w:jc w:val="both"/>
        <w:spacing w:before="0" w:beforeAutospacing="0" w:after="0" w:afterAutospacing="0"/>
        <w:shd w:val="clear" w:color="auto" w:fill="ffffff"/>
        <w:rPr>
          <w:color w:val="ff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5) </w:t>
      </w:r>
      <w:r>
        <w:rPr>
          <w:color w:val="000000" w:themeColor="text1"/>
          <w:sz w:val="24"/>
          <w:szCs w:val="24"/>
          <w:highlight w:val="none"/>
        </w:rPr>
        <w:t xml:space="preserve">обеспечения сохранности архивных документов,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образующихся в деятельности организации.</w:t>
      </w:r>
      <w:r>
        <w:rPr>
          <w:color w:val="ff0000" w:themeColor="text1"/>
          <w:sz w:val="28"/>
          <w:szCs w:val="28"/>
          <w:highlight w:val="none"/>
        </w:rPr>
      </w:r>
      <w:r>
        <w:rPr>
          <w:color w:val="ff0000" w:themeColor="text1"/>
          <w:sz w:val="28"/>
          <w:szCs w:val="28"/>
          <w:highlight w:val="none"/>
        </w:rPr>
      </w:r>
    </w:p>
    <w:p>
      <w:pPr>
        <w:pStyle w:val="1321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Должностные обязанности: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309"/>
        <w:ind w:left="0" w:right="0" w:firstLine="567"/>
        <w:jc w:val="both"/>
        <w:spacing w:line="240" w:lineRule="auto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17</w:t>
      </w:r>
      <w:r>
        <w:rPr>
          <w:rFonts w:eastAsia="Calibri"/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о</w:t>
      </w:r>
      <w:r>
        <w:rPr>
          <w:rFonts w:eastAsia="Calibri"/>
          <w:color w:val="000000" w:themeColor="text1"/>
          <w:sz w:val="24"/>
          <w:szCs w:val="24"/>
        </w:rPr>
        <w:t xml:space="preserve">существлять подготовку отчет</w:t>
      </w:r>
      <w:r>
        <w:rPr>
          <w:color w:val="000000" w:themeColor="text1"/>
          <w:sz w:val="24"/>
          <w:szCs w:val="24"/>
        </w:rPr>
        <w:t xml:space="preserve">ов</w:t>
      </w:r>
      <w:r>
        <w:rPr>
          <w:rFonts w:eastAsia="Calibri"/>
          <w:color w:val="000000" w:themeColor="text1"/>
          <w:sz w:val="24"/>
          <w:szCs w:val="24"/>
        </w:rPr>
        <w:t xml:space="preserve"> об основных организационных мероприятиях (характеристики достижения пока</w:t>
      </w:r>
      <w:r>
        <w:rPr>
          <w:color w:val="000000" w:themeColor="text1"/>
          <w:sz w:val="24"/>
          <w:szCs w:val="24"/>
        </w:rPr>
        <w:t xml:space="preserve">зателей деятельности Управления)</w:t>
      </w:r>
      <w:r>
        <w:rPr>
          <w:color w:val="000000" w:themeColor="text1"/>
          <w:sz w:val="24"/>
          <w:szCs w:val="24"/>
        </w:rPr>
        <w:t xml:space="preserve"> и </w:t>
      </w:r>
      <w:r>
        <w:rPr>
          <w:rFonts w:eastAsia="Calibri"/>
          <w:color w:val="000000" w:themeColor="text1"/>
          <w:sz w:val="24"/>
          <w:szCs w:val="24"/>
        </w:rPr>
        <w:t xml:space="preserve">сводн</w:t>
      </w:r>
      <w:r>
        <w:rPr>
          <w:rFonts w:eastAsia="Calibri"/>
          <w:color w:val="000000" w:themeColor="text1"/>
          <w:sz w:val="24"/>
          <w:szCs w:val="24"/>
        </w:rPr>
        <w:t xml:space="preserve">ой</w:t>
      </w:r>
      <w:r>
        <w:rPr>
          <w:rFonts w:eastAsia="Calibri"/>
          <w:color w:val="000000" w:themeColor="text1"/>
          <w:sz w:val="24"/>
          <w:szCs w:val="24"/>
        </w:rPr>
        <w:t xml:space="preserve"> статистическ</w:t>
      </w:r>
      <w:r>
        <w:rPr>
          <w:rFonts w:eastAsia="Calibri"/>
          <w:color w:val="000000" w:themeColor="text1"/>
          <w:sz w:val="24"/>
          <w:szCs w:val="24"/>
        </w:rPr>
        <w:t xml:space="preserve">ой отчетности</w:t>
      </w:r>
      <w:r>
        <w:rPr>
          <w:rFonts w:eastAsia="Calibri"/>
          <w:color w:val="000000" w:themeColor="text1"/>
          <w:sz w:val="24"/>
          <w:szCs w:val="24"/>
        </w:rPr>
        <w:t xml:space="preserve"> по контрольно-надзорной деятельности Управления</w:t>
      </w:r>
      <w:r>
        <w:rPr>
          <w:color w:val="000000" w:themeColor="text1"/>
          <w:sz w:val="24"/>
          <w:szCs w:val="24"/>
        </w:rPr>
        <w:t xml:space="preserve">;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line="240" w:lineRule="auto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18</w:t>
      </w:r>
      <w:r>
        <w:rPr>
          <w:rFonts w:eastAsia="Calibri"/>
          <w:color w:val="000000" w:themeColor="text1"/>
          <w:sz w:val="24"/>
          <w:szCs w:val="24"/>
        </w:rPr>
        <w:t xml:space="preserve">) осуществлять </w:t>
      </w:r>
      <w:r>
        <w:rPr>
          <w:color w:val="000000" w:themeColor="text1"/>
          <w:sz w:val="24"/>
          <w:szCs w:val="24"/>
        </w:rPr>
        <w:t xml:space="preserve">с</w:t>
      </w:r>
      <w:r>
        <w:rPr>
          <w:rFonts w:eastAsia="Calibri"/>
          <w:color w:val="000000" w:themeColor="text1"/>
          <w:sz w:val="24"/>
          <w:szCs w:val="24"/>
        </w:rPr>
        <w:t xml:space="preserve">истематизацию</w:t>
      </w:r>
      <w:r>
        <w:rPr>
          <w:color w:val="000000" w:themeColor="text1"/>
          <w:sz w:val="24"/>
          <w:szCs w:val="24"/>
        </w:rPr>
        <w:t xml:space="preserve">, сбор </w:t>
      </w:r>
      <w:r>
        <w:rPr>
          <w:rFonts w:eastAsia="Calibri"/>
          <w:color w:val="000000" w:themeColor="text1"/>
          <w:sz w:val="24"/>
          <w:szCs w:val="24"/>
        </w:rPr>
        <w:t xml:space="preserve">и компоновку сводной отчетности Управления </w:t>
      </w:r>
      <w:r>
        <w:rPr>
          <w:rFonts w:eastAsia="Calibri"/>
          <w:color w:val="000000" w:themeColor="text1"/>
          <w:sz w:val="24"/>
          <w:szCs w:val="24"/>
        </w:rPr>
        <w:t xml:space="preserve">и</w:t>
      </w:r>
      <w:r>
        <w:rPr>
          <w:color w:val="000000" w:themeColor="text1"/>
          <w:sz w:val="24"/>
          <w:szCs w:val="24"/>
        </w:rPr>
        <w:t xml:space="preserve"> а</w:t>
      </w:r>
      <w:r>
        <w:rPr>
          <w:rFonts w:eastAsia="Calibri"/>
          <w:color w:val="000000" w:themeColor="text1"/>
          <w:sz w:val="24"/>
          <w:szCs w:val="24"/>
        </w:rPr>
        <w:t xml:space="preserve">нализ </w:t>
      </w:r>
      <w:r>
        <w:rPr>
          <w:color w:val="000000" w:themeColor="text1"/>
          <w:sz w:val="24"/>
          <w:szCs w:val="24"/>
        </w:rPr>
        <w:t xml:space="preserve">информации</w:t>
      </w:r>
      <w:r>
        <w:rPr>
          <w:rFonts w:eastAsia="Calibri"/>
          <w:color w:val="000000" w:themeColor="text1"/>
          <w:sz w:val="24"/>
          <w:szCs w:val="24"/>
        </w:rPr>
        <w:t xml:space="preserve">, </w:t>
      </w:r>
      <w:r>
        <w:rPr>
          <w:rFonts w:eastAsia="Calibri"/>
          <w:color w:val="000000" w:themeColor="text1"/>
          <w:sz w:val="24"/>
          <w:szCs w:val="24"/>
        </w:rPr>
        <w:t xml:space="preserve">представляемый 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от начальников отделов,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 xml:space="preserve">с дальнейшим направлением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 xml:space="preserve">сформированны</w:t>
      </w:r>
      <w:r>
        <w:rPr>
          <w:rFonts w:eastAsia="Calibri"/>
          <w:color w:val="000000" w:themeColor="text1"/>
          <w:sz w:val="24"/>
          <w:szCs w:val="24"/>
        </w:rPr>
        <w:t xml:space="preserve">х</w:t>
      </w:r>
      <w:r>
        <w:rPr>
          <w:rFonts w:eastAsia="Calibri"/>
          <w:color w:val="000000" w:themeColor="text1"/>
          <w:sz w:val="24"/>
          <w:szCs w:val="24"/>
        </w:rPr>
        <w:t xml:space="preserve"> отчет</w:t>
      </w:r>
      <w:r>
        <w:rPr>
          <w:rFonts w:eastAsia="Calibri"/>
          <w:color w:val="000000" w:themeColor="text1"/>
          <w:sz w:val="24"/>
          <w:szCs w:val="24"/>
        </w:rPr>
        <w:t xml:space="preserve">ов</w:t>
      </w:r>
      <w:r>
        <w:rPr>
          <w:rFonts w:eastAsia="Calibri"/>
          <w:color w:val="000000" w:themeColor="text1"/>
          <w:sz w:val="24"/>
          <w:szCs w:val="24"/>
        </w:rPr>
        <w:t xml:space="preserve"> на подпись руководителю и в Росприродн</w:t>
      </w:r>
      <w:r>
        <w:rPr>
          <w:rFonts w:eastAsia="Calibri"/>
          <w:color w:val="000000" w:themeColor="text1"/>
          <w:sz w:val="24"/>
          <w:szCs w:val="24"/>
        </w:rPr>
        <w:t xml:space="preserve">адзор</w:t>
      </w:r>
      <w:r>
        <w:rPr>
          <w:rFonts w:eastAsia="Calibri"/>
          <w:color w:val="000000" w:themeColor="text1"/>
          <w:sz w:val="24"/>
          <w:szCs w:val="24"/>
        </w:rPr>
        <w:t xml:space="preserve">;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line="240" w:lineRule="auto"/>
        <w:rPr>
          <w:rFonts w:eastAsia="Calibri"/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19) о</w:t>
      </w:r>
      <w:r>
        <w:rPr>
          <w:rFonts w:eastAsia="Calibri"/>
          <w:color w:val="000000" w:themeColor="text1"/>
          <w:sz w:val="24"/>
          <w:szCs w:val="24"/>
        </w:rPr>
        <w:t xml:space="preserve">существлять подготовку информационно-аналитических материалов Управления, в том числе по запросам органов государственной, исполнительной власти и местного самоуправления;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line="240" w:lineRule="auto"/>
        <w:rPr>
          <w:rFonts w:eastAsia="Calibri"/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</w:rPr>
        <w:t xml:space="preserve">20</w:t>
      </w:r>
      <w:r>
        <w:rPr>
          <w:color w:val="000000" w:themeColor="text1"/>
          <w:sz w:val="24"/>
          <w:szCs w:val="24"/>
        </w:rPr>
        <w:t xml:space="preserve">) о</w:t>
      </w:r>
      <w:r>
        <w:rPr>
          <w:rFonts w:eastAsia="Calibri"/>
          <w:color w:val="000000" w:themeColor="text1"/>
          <w:sz w:val="24"/>
          <w:szCs w:val="24"/>
        </w:rPr>
        <w:t xml:space="preserve">существлять сбор и анализ информации для формирования выступления руководителя Управления на совещаниях, подготовку постеров и презентаций для оформления докладов руководителя Управления на совещаниях Росприроднадзора;</w:t>
      </w:r>
      <w:r>
        <w:rPr>
          <w:rFonts w:eastAsia="Calibri"/>
          <w:color w:val="000000" w:themeColor="text1"/>
          <w:sz w:val="28"/>
          <w:szCs w:val="28"/>
          <w:highlight w:val="none"/>
        </w:rPr>
      </w:r>
      <w:r>
        <w:rPr>
          <w:rFonts w:eastAsia="Calibri"/>
          <w:color w:val="000000" w:themeColor="text1"/>
          <w:sz w:val="28"/>
          <w:szCs w:val="28"/>
          <w:highlight w:val="none"/>
        </w:rPr>
      </w:r>
    </w:p>
    <w:p>
      <w:pPr>
        <w:pStyle w:val="1309"/>
        <w:ind w:left="0" w:right="0" w:firstLine="567"/>
        <w:jc w:val="both"/>
        <w:spacing w:line="240" w:lineRule="auto"/>
        <w:rPr>
          <w:b/>
          <w:bCs/>
          <w:color w:val="000000" w:themeColor="text1"/>
          <w:sz w:val="28"/>
          <w:szCs w:val="28"/>
        </w:rPr>
      </w:pPr>
      <w:r>
        <w:rPr>
          <w:rStyle w:val="1328"/>
          <w:color w:val="000000" w:themeColor="text1"/>
          <w:sz w:val="24"/>
          <w:szCs w:val="24"/>
        </w:rPr>
        <w:t xml:space="preserve">21) </w:t>
      </w:r>
      <w:r>
        <w:rPr>
          <w:rStyle w:val="1328"/>
          <w:color w:val="000000" w:themeColor="text1"/>
          <w:sz w:val="24"/>
          <w:szCs w:val="24"/>
        </w:rPr>
        <w:t xml:space="preserve">размещать информацию </w:t>
      </w:r>
      <w:r>
        <w:rPr>
          <w:rStyle w:val="1328"/>
          <w:color w:val="000000" w:themeColor="text1"/>
          <w:sz w:val="24"/>
          <w:szCs w:val="24"/>
          <w:highlight w:val="none"/>
        </w:rPr>
        <w:t xml:space="preserve">в социальных сетях </w:t>
      </w:r>
      <w:r>
        <w:rPr>
          <w:rStyle w:val="1328"/>
          <w:color w:val="000000" w:themeColor="text1"/>
          <w:sz w:val="24"/>
          <w:szCs w:val="24"/>
          <w:highlight w:val="none"/>
        </w:rPr>
        <w:t xml:space="preserve">и каналах мессенджер</w:t>
      </w:r>
      <w:r>
        <w:rPr>
          <w:rStyle w:val="1328"/>
          <w:color w:val="000000" w:themeColor="text1"/>
          <w:sz w:val="24"/>
          <w:szCs w:val="24"/>
          <w:highlight w:val="none"/>
        </w:rPr>
        <w:t xml:space="preserve">о</w:t>
      </w:r>
      <w:r>
        <w:rPr>
          <w:rStyle w:val="1328"/>
          <w:color w:val="000000" w:themeColor="text1"/>
          <w:sz w:val="24"/>
          <w:szCs w:val="24"/>
          <w:highlight w:val="none"/>
        </w:rPr>
        <w:t xml:space="preserve">в</w:t>
      </w:r>
      <w:r>
        <w:rPr>
          <w:rStyle w:val="1328"/>
          <w:color w:val="000000" w:themeColor="text1"/>
          <w:sz w:val="24"/>
          <w:szCs w:val="24"/>
          <w:highlight w:val="none"/>
        </w:rPr>
        <w:t xml:space="preserve"> </w:t>
      </w:r>
      <w:r>
        <w:rPr>
          <w:rStyle w:val="1328"/>
          <w:color w:val="000000" w:themeColor="text1"/>
          <w:sz w:val="24"/>
          <w:szCs w:val="24"/>
          <w:highlight w:val="none"/>
        </w:rPr>
        <w:t xml:space="preserve">У</w:t>
      </w:r>
      <w:r>
        <w:rPr>
          <w:rStyle w:val="1328"/>
          <w:color w:val="000000" w:themeColor="text1"/>
          <w:sz w:val="24"/>
          <w:szCs w:val="24"/>
          <w:highlight w:val="none"/>
        </w:rPr>
        <w:t xml:space="preserve">п</w:t>
      </w:r>
      <w:r>
        <w:rPr>
          <w:rStyle w:val="1328"/>
          <w:color w:val="000000" w:themeColor="text1"/>
          <w:sz w:val="24"/>
          <w:szCs w:val="24"/>
          <w:highlight w:val="none"/>
        </w:rPr>
        <w:t xml:space="preserve">р</w:t>
      </w:r>
      <w:r>
        <w:rPr>
          <w:rStyle w:val="1328"/>
          <w:color w:val="000000" w:themeColor="text1"/>
          <w:sz w:val="24"/>
          <w:szCs w:val="24"/>
          <w:highlight w:val="none"/>
        </w:rPr>
        <w:t xml:space="preserve">а</w:t>
      </w:r>
      <w:r>
        <w:rPr>
          <w:rStyle w:val="1328"/>
          <w:color w:val="000000" w:themeColor="text1"/>
          <w:sz w:val="24"/>
          <w:szCs w:val="24"/>
          <w:highlight w:val="none"/>
        </w:rPr>
        <w:t xml:space="preserve">в</w:t>
      </w:r>
      <w:r>
        <w:rPr>
          <w:rStyle w:val="1328"/>
          <w:color w:val="000000" w:themeColor="text1"/>
          <w:sz w:val="24"/>
          <w:szCs w:val="24"/>
          <w:highlight w:val="none"/>
        </w:rPr>
        <w:t xml:space="preserve">л</w:t>
      </w:r>
      <w:r>
        <w:rPr>
          <w:rStyle w:val="1328"/>
          <w:color w:val="000000" w:themeColor="text1"/>
          <w:sz w:val="24"/>
          <w:szCs w:val="24"/>
          <w:highlight w:val="none"/>
        </w:rPr>
        <w:t xml:space="preserve">е</w:t>
      </w:r>
      <w:r>
        <w:rPr>
          <w:rStyle w:val="1328"/>
          <w:color w:val="000000" w:themeColor="text1"/>
          <w:sz w:val="24"/>
          <w:szCs w:val="24"/>
          <w:highlight w:val="none"/>
        </w:rPr>
        <w:t xml:space="preserve">н</w:t>
      </w:r>
      <w:r>
        <w:rPr>
          <w:rStyle w:val="1328"/>
          <w:color w:val="000000" w:themeColor="text1"/>
          <w:sz w:val="24"/>
          <w:szCs w:val="24"/>
          <w:highlight w:val="none"/>
        </w:rPr>
        <w:t xml:space="preserve">и</w:t>
      </w:r>
      <w:r>
        <w:rPr>
          <w:rStyle w:val="1328"/>
          <w:color w:val="000000" w:themeColor="text1"/>
          <w:sz w:val="24"/>
          <w:szCs w:val="24"/>
          <w:highlight w:val="none"/>
        </w:rPr>
        <w:t xml:space="preserve">я</w:t>
      </w:r>
      <w:r>
        <w:rPr>
          <w:rStyle w:val="1328"/>
          <w:color w:val="000000" w:themeColor="text1"/>
          <w:sz w:val="24"/>
          <w:szCs w:val="24"/>
        </w:rPr>
        <w:t xml:space="preserve">; 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widowControl w:val="off"/>
        <w:rPr>
          <w:rFonts w:eastAsia="Calibri"/>
          <w:b/>
          <w:bCs/>
          <w:color w:val="000000" w:themeColor="text1"/>
          <w:sz w:val="28"/>
          <w:szCs w:val="28"/>
          <w:highlight w:val="none"/>
        </w:rPr>
      </w:pP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22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) осуществлять ведени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е делопроизводства 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и </w:t>
      </w:r>
      <w:r>
        <w:rPr>
          <w:color w:val="000000" w:themeColor="text1"/>
          <w:sz w:val="24"/>
          <w:szCs w:val="24"/>
          <w:highlight w:val="none"/>
        </w:rPr>
        <w:t xml:space="preserve">электронного документообор</w:t>
      </w:r>
      <w:r>
        <w:rPr>
          <w:color w:val="000000" w:themeColor="text1"/>
          <w:sz w:val="24"/>
          <w:szCs w:val="24"/>
          <w:highlight w:val="none"/>
        </w:rPr>
        <w:t xml:space="preserve">ота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Отдела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highlight w:val="none"/>
        </w:rPr>
      </w:r>
      <w:r>
        <w:rPr>
          <w:rFonts w:eastAsia="Calibri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rFonts w:eastAsia="Calibri"/>
          <w:color w:val="000000" w:themeColor="text1"/>
          <w:sz w:val="24"/>
          <w:szCs w:val="24"/>
        </w:rPr>
        <w:t xml:space="preserve">23</w:t>
      </w:r>
      <w:r>
        <w:rPr>
          <w:rFonts w:eastAsia="Calibri"/>
          <w:color w:val="000000" w:themeColor="text1"/>
          <w:sz w:val="24"/>
          <w:szCs w:val="24"/>
        </w:rPr>
        <w:t xml:space="preserve">) с</w:t>
      </w:r>
      <w:r>
        <w:rPr>
          <w:rFonts w:eastAsia="MS Mincho"/>
          <w:color w:val="000000" w:themeColor="text1"/>
          <w:sz w:val="24"/>
          <w:szCs w:val="24"/>
        </w:rPr>
        <w:t xml:space="preserve">оставлять </w:t>
      </w:r>
      <w:r>
        <w:rPr>
          <w:rFonts w:eastAsia="MS Mincho"/>
          <w:color w:val="000000" w:themeColor="text1"/>
          <w:sz w:val="24"/>
          <w:szCs w:val="24"/>
        </w:rPr>
        <w:t xml:space="preserve">номенклатуру дел Управления </w:t>
      </w:r>
      <w:r>
        <w:rPr>
          <w:color w:val="000000" w:themeColor="text1"/>
          <w:sz w:val="24"/>
          <w:szCs w:val="24"/>
        </w:rPr>
        <w:t xml:space="preserve">на основании номенклатур дел </w:t>
      </w:r>
      <w:r>
        <w:rPr>
          <w:color w:val="000000" w:themeColor="text1"/>
          <w:sz w:val="24"/>
          <w:szCs w:val="24"/>
        </w:rPr>
        <w:t xml:space="preserve">отделов</w:t>
      </w:r>
      <w:r>
        <w:rPr>
          <w:color w:val="000000" w:themeColor="text1"/>
          <w:sz w:val="24"/>
          <w:szCs w:val="24"/>
        </w:rPr>
        <w:t xml:space="preserve"> Уп</w:t>
      </w:r>
      <w:r>
        <w:rPr>
          <w:color w:val="000000" w:themeColor="text1"/>
          <w:sz w:val="24"/>
          <w:szCs w:val="24"/>
        </w:rPr>
        <w:t xml:space="preserve">равления и представлять ее на согласование </w:t>
      </w:r>
      <w:r>
        <w:rPr>
          <w:color w:val="000000" w:themeColor="text1"/>
          <w:sz w:val="24"/>
          <w:szCs w:val="24"/>
        </w:rPr>
        <w:t xml:space="preserve">Г</w:t>
      </w:r>
      <w:r>
        <w:rPr>
          <w:color w:val="000000" w:themeColor="text1"/>
          <w:sz w:val="24"/>
          <w:szCs w:val="24"/>
        </w:rPr>
        <w:t xml:space="preserve">осударственному архиву Магаданской области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и дальнейшее </w:t>
      </w:r>
      <w:r>
        <w:rPr>
          <w:color w:val="000000" w:themeColor="text1"/>
          <w:sz w:val="24"/>
          <w:szCs w:val="24"/>
        </w:rPr>
        <w:t xml:space="preserve">утверждение руководителю Управления;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ff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24) проверять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заголовки дел, предусмотренных номенклатурой дел Управления, на соответствие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сроков хранения документов при разработке номенклатуры дел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ff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ff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ff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) осуществлять 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онтроль за правильностью и своевременностью подшивки законченных делопроизводством документов, сформированных в дела по номенклатуре дел отделов Управления;</w:t>
      </w:r>
      <w:r>
        <w:rPr>
          <w:rFonts w:ascii="Times New Roman" w:hAnsi="Times New Roman" w:eastAsia="Times New Roman" w:cs="Times New Roman"/>
          <w:color w:val="ff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ff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26) составля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итоговую запись номенклатуры дел Управления о количестве заведенных дел (томов дел) постоянного и временного сроков хранения на бумажном носителе и о количестве заведенных электронных дел постоянного и временного сроков хранения;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294"/>
        <w:ind w:left="0" w:right="0" w:firstLine="567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27)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составлять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сводные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акты о выделении к уничтожению документов Управления, не подлежащих хранению;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294"/>
        <w:ind w:left="0" w:right="0" w:firstLine="567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28) обеспечивать деятельность экспертной комиссии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Управления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294"/>
        <w:ind w:left="0" w:right="0" w:firstLine="567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29)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осуществлять организацию работы по уничтожению документов Управления с истекшими сроками хранения;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294"/>
        <w:ind w:left="0" w:right="0" w:firstLine="567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30) осуществлять контроль за состоянием помещения, определенного для хранения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архивных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 Управления, поддержанием условий, обеспечивающих сохранность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в, и его наполняемостью;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  <w:t xml:space="preserve">31</w:t>
      </w:r>
      <w:r>
        <w:rPr>
          <w:color w:val="000000" w:themeColor="text1"/>
          <w:sz w:val="24"/>
          <w:szCs w:val="24"/>
          <w:highlight w:val="none"/>
        </w:rPr>
        <w:t xml:space="preserve">)  осуществлять контроль за хранением штампов, печатей, номерных печатей и печатей с воспроизведением Государственного герба Российской Федерации, находящихся в Управлении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32</w:t>
      </w:r>
      <w:r>
        <w:rPr>
          <w:color w:val="000000" w:themeColor="text1"/>
          <w:sz w:val="24"/>
          <w:szCs w:val="24"/>
        </w:rPr>
        <w:t xml:space="preserve">) осуществлять обработку персональных данных, доступ к персональным данным в связи с исполнением установленных положением об Отделе полномочий;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rFonts w:eastAsia="Calibri"/>
          <w:color w:val="000000" w:themeColor="text1"/>
          <w:sz w:val="24"/>
          <w:szCs w:val="24"/>
        </w:rPr>
        <w:t xml:space="preserve">33) принимать участие в осуществлении административно-хозяйственного обеспечения деятельности Управления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34)  предоставлять своевременно и достоверно информацию по показаниям приборов учета, установленных в помещениях Управления, </w:t>
      </w:r>
      <w:r>
        <w:rPr>
          <w:rFonts w:eastAsia="Calibri"/>
          <w:color w:val="000000" w:themeColor="text1"/>
          <w:sz w:val="24"/>
          <w:szCs w:val="24"/>
        </w:rPr>
        <w:t xml:space="preserve">в обслуживающие Управление организации;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35) составлять сводные списки с указанием технических условий на закупку необходимых товаров, работ и услуг 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д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л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я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с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о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з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д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а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н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и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я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о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п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т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и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м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а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л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ь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н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ы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х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у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с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л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о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и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й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выполнения трудовых функций работниками Управления;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322"/>
        <w:ind w:left="0" w:right="0" w:firstLine="567"/>
        <w:jc w:val="both"/>
        <w:spacing w:after="0" w:line="240" w:lineRule="auto"/>
        <w:rPr>
          <w:rFonts w:eastAsia="Calibri"/>
          <w:color w:val="000000" w:themeColor="text1"/>
          <w:sz w:val="28"/>
          <w:szCs w:val="28"/>
          <w:highlight w:val="yellow"/>
        </w:rPr>
      </w:pP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36) вести учет товарно-материальных ценностей Управления;</w:t>
      </w:r>
      <w:r>
        <w:rPr>
          <w:rFonts w:eastAsia="Calibri"/>
          <w:color w:val="000000" w:themeColor="text1"/>
          <w:sz w:val="28"/>
          <w:szCs w:val="28"/>
          <w:highlight w:val="yellow"/>
        </w:rPr>
      </w:r>
      <w:r>
        <w:rPr>
          <w:rFonts w:eastAsia="Calibri"/>
          <w:color w:val="000000" w:themeColor="text1"/>
          <w:sz w:val="28"/>
          <w:szCs w:val="28"/>
          <w:highlight w:val="yellow"/>
        </w:rPr>
      </w:r>
    </w:p>
    <w:p>
      <w:pPr>
        <w:pStyle w:val="1322"/>
        <w:ind w:left="0" w:right="0" w:firstLine="567"/>
        <w:jc w:val="both"/>
        <w:spacing w:after="0" w:line="240" w:lineRule="auto"/>
        <w:rPr>
          <w:rFonts w:eastAsia="Calibri"/>
          <w:color w:val="000000" w:themeColor="text1"/>
          <w:sz w:val="28"/>
          <w:szCs w:val="28"/>
          <w:highlight w:val="none"/>
        </w:rPr>
      </w:pP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37) выдавать работникам Управления канцелярские принадлежности и хозяйственный инвентарь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,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е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с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т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и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у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ч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е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т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и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х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р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а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с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х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о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д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о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а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н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и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я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eastAsia="Calibri"/>
          <w:color w:val="000000" w:themeColor="text1"/>
          <w:sz w:val="28"/>
          <w:szCs w:val="28"/>
          <w:highlight w:val="none"/>
        </w:rPr>
      </w:r>
      <w:r>
        <w:rPr>
          <w:rFonts w:eastAsia="Calibri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eastAsia="Calibri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38) проводить оценку технического состояния мебели, офисного (кроме оргтехники) и бытового оборудования,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помещений и гаража Управления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eastAsia="Calibri"/>
          <w:color w:val="000000" w:themeColor="text1"/>
          <w:sz w:val="28"/>
          <w:szCs w:val="28"/>
          <w:highlight w:val="none"/>
        </w:rPr>
      </w:r>
      <w:r>
        <w:rPr>
          <w:rFonts w:eastAsia="Calibri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39)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производить прием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служебных записок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от работников Управления и 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составлять на их основе заявки на осуществление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на сервисное обслуживание и (или) устранение неисправностей мебели, офисного (кроме оргтехники) и бытового оборудования, помещений и гаража Управления;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023"/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40) с</w:t>
      </w:r>
      <w:r>
        <w:rPr>
          <w:color w:val="000000" w:themeColor="text1"/>
          <w:sz w:val="24"/>
          <w:szCs w:val="24"/>
          <w:highlight w:val="none"/>
        </w:rPr>
        <w:t xml:space="preserve">воевременно сообщать начальнику Отдела обо всех обстоятельствах, угрожающих обеспечению сохранности вверенных ему товарно-материальных ценностей и имущества Управления</w:t>
      </w:r>
      <w:r>
        <w:rPr>
          <w:color w:val="000000" w:themeColor="text1"/>
          <w:sz w:val="24"/>
          <w:szCs w:val="24"/>
          <w:highlight w:val="none"/>
        </w:rPr>
        <w:t xml:space="preserve">, принимать меры к предотвращению ущерба</w:t>
      </w:r>
      <w:r>
        <w:rPr>
          <w:color w:val="000000" w:themeColor="text1"/>
          <w:sz w:val="24"/>
          <w:szCs w:val="24"/>
          <w:highlight w:val="none"/>
        </w:rPr>
        <w:t xml:space="preserve">;</w:t>
      </w:r>
      <w:r>
        <w:rPr>
          <w:color w:val="000000" w:themeColor="text1"/>
          <w:sz w:val="28"/>
          <w:highlight w:val="none"/>
        </w:rPr>
      </w:r>
      <w:r>
        <w:rPr>
          <w:color w:val="000000" w:themeColor="text1"/>
          <w:sz w:val="28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none"/>
        </w:rPr>
        <w:t xml:space="preserve">41</w:t>
      </w:r>
      <w:r>
        <w:rPr>
          <w:color w:val="000000" w:themeColor="text1"/>
          <w:sz w:val="24"/>
          <w:szCs w:val="24"/>
          <w:highlight w:val="none"/>
        </w:rPr>
        <w:t xml:space="preserve">)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  <w:t xml:space="preserve">составлять 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представлять в бухгалтерию Управления </w:t>
      </w:r>
      <w:r>
        <w:rPr>
          <w:color w:val="000000" w:themeColor="text1"/>
          <w:sz w:val="24"/>
          <w:szCs w:val="24"/>
          <w:highlight w:val="none"/>
        </w:rPr>
        <w:t xml:space="preserve">отчеты о движении и ост</w:t>
      </w:r>
      <w:r>
        <w:rPr>
          <w:color w:val="000000" w:themeColor="text1"/>
          <w:sz w:val="24"/>
          <w:szCs w:val="24"/>
          <w:highlight w:val="none"/>
        </w:rPr>
        <w:t xml:space="preserve">атках вверенного ему имущества Управления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322"/>
        <w:ind w:left="0" w:right="0" w:firstLine="567"/>
        <w:jc w:val="both"/>
        <w:spacing w:after="0" w:line="240" w:lineRule="auto"/>
        <w:rPr>
          <w:rFonts w:eastAsia="Calibri"/>
          <w:color w:val="000000" w:themeColor="text1"/>
          <w:sz w:val="28"/>
          <w:szCs w:val="28"/>
          <w:highlight w:val="none"/>
        </w:rPr>
      </w:pP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42) осуществлять контроль за сохранностью имущества Управления;</w:t>
      </w:r>
      <w:r>
        <w:rPr>
          <w:rFonts w:eastAsia="Calibri"/>
          <w:color w:val="000000" w:themeColor="text1"/>
          <w:sz w:val="28"/>
          <w:szCs w:val="28"/>
          <w:highlight w:val="none"/>
        </w:rPr>
      </w:r>
      <w:r>
        <w:rPr>
          <w:rFonts w:eastAsia="Calibri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none"/>
        </w:rPr>
        <w:t xml:space="preserve">43) участвовать в проведении инвентаризаций, ревизий и иных проверках сохранн</w:t>
      </w:r>
      <w:r>
        <w:rPr>
          <w:color w:val="000000" w:themeColor="text1"/>
          <w:sz w:val="24"/>
          <w:szCs w:val="24"/>
          <w:highlight w:val="none"/>
        </w:rPr>
        <w:t xml:space="preserve">о</w:t>
      </w:r>
      <w:r>
        <w:rPr>
          <w:color w:val="000000" w:themeColor="text1"/>
          <w:sz w:val="24"/>
          <w:szCs w:val="24"/>
          <w:highlight w:val="none"/>
        </w:rPr>
        <w:t xml:space="preserve">сти и сост</w:t>
      </w:r>
      <w:r>
        <w:rPr>
          <w:color w:val="000000" w:themeColor="text1"/>
          <w:sz w:val="24"/>
          <w:szCs w:val="24"/>
          <w:highlight w:val="none"/>
        </w:rPr>
        <w:t xml:space="preserve">ояния вверенного ему имущества Управления;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322"/>
        <w:ind w:left="0" w:right="0" w:firstLine="567"/>
        <w:jc w:val="both"/>
        <w:spacing w:after="0" w:line="240" w:lineRule="auto"/>
        <w:rPr>
          <w:rFonts w:eastAsia="Calibri"/>
          <w:color w:val="000000" w:themeColor="text1"/>
          <w:sz w:val="28"/>
          <w:szCs w:val="28"/>
          <w:highlight w:val="none"/>
        </w:rPr>
      </w:pP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44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) осуществлять ведение учетных форм </w:t>
      </w:r>
      <w:r>
        <w:rPr>
          <w:color w:val="000000" w:themeColor="text1"/>
          <w:sz w:val="24"/>
          <w:szCs w:val="24"/>
          <w:highlight w:val="none"/>
        </w:rPr>
        <w:t xml:space="preserve">по вопросам, входящим в должностные обязанности</w:t>
      </w:r>
      <w:r>
        <w:rPr>
          <w:rFonts w:eastAsia="Calibri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eastAsia="Calibri"/>
          <w:color w:val="000000" w:themeColor="text1"/>
          <w:sz w:val="28"/>
          <w:szCs w:val="28"/>
          <w:highlight w:val="none"/>
        </w:rPr>
      </w:r>
      <w:r>
        <w:rPr>
          <w:rFonts w:eastAsia="Calibri"/>
          <w:color w:val="000000" w:themeColor="text1"/>
          <w:sz w:val="28"/>
          <w:szCs w:val="28"/>
          <w:highlight w:val="none"/>
        </w:rPr>
      </w:r>
    </w:p>
    <w:p>
      <w:pPr>
        <w:pStyle w:val="1322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45) осуществлять</w:t>
      </w:r>
      <w:r>
        <w:rPr>
          <w:color w:val="000000" w:themeColor="text1"/>
          <w:sz w:val="24"/>
          <w:szCs w:val="24"/>
          <w:highlight w:val="none"/>
        </w:rPr>
        <w:t xml:space="preserve"> своевременно</w:t>
      </w:r>
      <w:r>
        <w:rPr>
          <w:color w:val="000000" w:themeColor="text1"/>
          <w:sz w:val="24"/>
          <w:szCs w:val="24"/>
          <w:highlight w:val="none"/>
        </w:rPr>
        <w:t xml:space="preserve">е</w:t>
      </w:r>
      <w:r>
        <w:rPr>
          <w:color w:val="000000" w:themeColor="text1"/>
          <w:sz w:val="24"/>
          <w:szCs w:val="24"/>
          <w:highlight w:val="none"/>
        </w:rPr>
        <w:t xml:space="preserve"> и полно</w:t>
      </w:r>
      <w:r>
        <w:rPr>
          <w:color w:val="000000" w:themeColor="text1"/>
          <w:sz w:val="24"/>
          <w:szCs w:val="24"/>
          <w:highlight w:val="none"/>
        </w:rPr>
        <w:t xml:space="preserve">е</w:t>
      </w:r>
      <w:r>
        <w:rPr>
          <w:color w:val="000000" w:themeColor="text1"/>
          <w:sz w:val="24"/>
          <w:szCs w:val="24"/>
          <w:highlight w:val="none"/>
        </w:rPr>
        <w:t xml:space="preserve"> рассмотрени</w:t>
      </w:r>
      <w:r>
        <w:rPr>
          <w:color w:val="000000" w:themeColor="text1"/>
          <w:sz w:val="24"/>
          <w:szCs w:val="24"/>
          <w:highlight w:val="none"/>
        </w:rPr>
        <w:t xml:space="preserve">е</w:t>
      </w:r>
      <w:r>
        <w:rPr>
          <w:color w:val="000000" w:themeColor="text1"/>
          <w:sz w:val="24"/>
          <w:szCs w:val="24"/>
          <w:highlight w:val="none"/>
        </w:rPr>
        <w:t xml:space="preserve"> обращений граждан, принятие по ним решения и направление заявителям ответа в установленный законодательством Российской Федерации срок;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shd w:val="clear" w:color="auto" w:fill="auto"/>
        <w:rPr>
          <w:color w:val="ff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46) осуществлять подготовку проектов приказов, распоряжений и иных документов Управления по вопросам, входящим в должностные обязанности.</w:t>
      </w:r>
      <w:r>
        <w:rPr>
          <w:color w:val="ff0000" w:themeColor="text1"/>
          <w:sz w:val="28"/>
          <w:szCs w:val="28"/>
          <w:highlight w:val="none"/>
        </w:rPr>
      </w:r>
      <w:r>
        <w:rPr>
          <w:color w:val="ff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Основные обязанност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также ограничения, запреты и требования к служебному поведению, установлены статьями 15-18, 20, 20.1, 20.2, 20.3 Федерального закона от 27.07.2004 № 79-ФЗ «О государственной гражданской службе Российской Федерации».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Права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гражданского служащего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07.07.2004 № 79-ФЗ «О государственной гражданской службе Российской Федерации».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023"/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Показатели эффективности и результативности профессиональной служебной деятельности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выполняемый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своевременность и оперативнос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ть выполнения поручений;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творческий подход к решению поставленных задач, активность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осознание ответственности за последствия своих действий, принимаемых решений.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023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Условия прохождения гражданской службы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: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</w:p>
    <w:p>
      <w:pPr>
        <w:pStyle w:val="1309"/>
        <w:numPr>
          <w:ilvl w:val="0"/>
          <w:numId w:val="19"/>
        </w:num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от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67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800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 до 112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200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309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(работника)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: от 57 календарных дней до 67 календарных дней.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309"/>
        <w:numPr>
          <w:ilvl w:val="0"/>
          <w:numId w:val="46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Оплата стоимости проезда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 месту использования отпуска: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один раз в два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309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Служебное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(рабочее) время: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5-ти дневная служебная (рабочая) неделя, с 9.00 до 18.00 для мужчин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 9.00 до 17.30 (в пятницу в 16.00) для женщин. Обед с 13.00 до 14.00. Выходные – суббота и воскресенье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9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Нормированность рабочего дня: ненормированный.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9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Командировки: нет.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9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Тип служебного контракта (трудового договора): бессрочный.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9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Гарантии, предоставляемые государственному служащему / социальный пак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соответствии с действующим законодательством Российской Федерации, предусмотренные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Трудовым кодексом Российской Федерации,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государственной гражданской службе Российской Федерации», Постановлением Правительства Российской Федерации от 15.02.2025 № 164 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но для лиц, работающих в федеральных государственных органах, государственных внебюджетных фондах Российской Федерации, федеральных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коном Российской Федерации от 19.02.1993  № 4520-1 «О государственных гарантиях и компенсациях для лиц, работающих и проживающих в районах Крайнего Севера и приравненных к ним местностях»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9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один раз в три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9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в течение всего периода прохождения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С подробными условиями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прохождения федеральной гражданской служб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b0b0b"/>
          <w:sz w:val="24"/>
          <w:szCs w:val="24"/>
          <w:highlight w:val="none"/>
        </w:rPr>
        <w:t xml:space="preserve">можн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о ознакомиться на сайте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 в разделе «Кадровое обеспечение – Порядок поступления и требования к кандидатам» </w:t>
      </w:r>
      <w:hyperlink r:id="rId16" w:tooltip="https://rpn.gov.ru/regions/49/hr/order-requirement/" w:history="1">
        <w:r>
          <w:rPr>
            <w:rStyle w:val="1005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023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Место,  время и  сроки  приема документов: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Документы для участия в конкурс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представл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яются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21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05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по 1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(включительно)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в отдел правового, кадрового обеспечения, профилактики коррупционных и иных правонарушений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Северо-Восточного межрегионального управления Росприроднадзора (685000,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 Магадан,                 ул. Пролетарская, д. 11, этаж 4, кабинет 408)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ично, посредством направления по почте или                   в электронном виде </w:t>
      </w:r>
      <w:r>
        <w:rPr>
          <w:rFonts w:ascii="Times New Roman" w:hAnsi="Times New Roman" w:eastAsia="Times New Roman" w:cs="Times New Roman"/>
          <w:sz w:val="24"/>
        </w:rPr>
        <w:t xml:space="preserve">с использованием «</w:t>
      </w:r>
      <w:r>
        <w:rPr>
          <w:rFonts w:ascii="Times New Roman" w:hAnsi="Times New Roman" w:eastAsia="Times New Roman" w:cs="Times New Roman"/>
          <w:sz w:val="24"/>
        </w:rPr>
        <w:t xml:space="preserve">Единой информационной системы управления кадровым составом государственной гражданской службы Российской Федерации» </w:t>
      </w:r>
      <w:hyperlink r:id="rId17" w:tooltip="https://gossluzhba.gov.ru/" w:history="1">
        <w:r>
          <w:rPr>
            <w:rStyle w:val="1265"/>
            <w:rFonts w:ascii="Times New Roman" w:hAnsi="Times New Roman" w:eastAsia="Times New Roman" w:cs="Times New Roman"/>
            <w:bCs/>
            <w:sz w:val="24"/>
            <w:szCs w:val="24"/>
          </w:rPr>
          <w:t xml:space="preserve">https://gossluzhba.gov.ru/</w:t>
        </w:r>
      </w:hyperlink>
      <w:r>
        <w:rPr>
          <w:rFonts w:ascii="Times New Roman" w:hAnsi="Times New Roman" w:eastAsia="Times New Roman" w:cs="Times New Roman"/>
          <w:sz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Документы принимаются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322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 или 49136.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Гражданин Российской Федерации, изъявивший желание участвовать в конкурсе, представляет: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294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личное заявление;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4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4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1005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1005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1005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1005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1005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4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копию паспорта или заменяющего его документа;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9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копию трудовой книжки,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заверенную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ную (трудовую) деятельность гражданина (за исключением случаев, когда служебная (трудовая) деятельность осуществляется впервые);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309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заверенные нотариально или кадровой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 службой по месту службы (работы)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309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документ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аключение 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прохождению,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форме № 001-ГС/у, утвержденная приказом Министерства здравоохранения Российской Федерации от 14.04.2025              № 201н)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309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иные документы, предусмотренные Федераль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27.07.2004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ми Правительства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</w:rPr>
        <w:t xml:space="preserve">С формами документов можно ознакомиться на сайте Северо-Восточного межрегионального управления Росприроднадзора в разделе «Кадровое обеспечение – Порядок поступления и требования к кандидатам» </w:t>
      </w:r>
      <w:hyperlink r:id="rId18" w:tooltip="https://rpn.gov.ru/regions/49/hr/order-requirement/" w:history="1">
        <w:r>
          <w:rPr>
            <w:rStyle w:val="1005"/>
            <w:rFonts w:ascii="Times New Roman" w:hAnsi="Times New Roman" w:eastAsia="Times New Roman" w:cs="Times New Roman"/>
            <w:sz w:val="24"/>
            <w:szCs w:val="24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1294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4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4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1005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1005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1005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1005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1005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Гражданский служащий Управления, изъявивший желание участвовать в конкурсе, подает: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4"/>
        <w:numPr>
          <w:ilvl w:val="0"/>
          <w:numId w:val="42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23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Предполагаемая дата проведения конкурса: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 июня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 проведения конкурса: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(г. Магадан, ул. Пролетарская, д. 11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23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Порядок проведения конкурса: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pacing w:val="-4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Конкурс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кадровый резерв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проводится в соответствии с:</w:t>
      </w:r>
      <w:r>
        <w:rPr>
          <w:rFonts w:ascii="Times New Roman" w:hAnsi="Times New Roman" w:cs="Times New Roman"/>
          <w:spacing w:val="-4"/>
          <w:sz w:val="24"/>
          <w:szCs w:val="24"/>
        </w:rPr>
      </w: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1309"/>
        <w:numPr>
          <w:ilvl w:val="0"/>
          <w:numId w:val="44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 государственной гражданской службе Российской Федерации»;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9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федерального государственного орга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на, кадровом резерве органа публичной власти федеральной территории, утвержденным Указом Президента Российской Федерации от 01.03.2017 № 96;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9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в, утвержденной Постановлением Правительства Российской Федерации от 31.03.2018 № 397;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9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Федеральной службы по надзору в сфере природопользования, утвержденным Приказом Федеральной службы по надзору в сфере природопользования от 20.06.2018 № 216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Право на участие в конкурсе имеют граждане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достигшие возраста 18 лет, владею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щие государственным языком Российской Федерации и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отвечающие квалификационным требованиям для замещения должности гражданской службы, установленным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законодательством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 государственной гражданской службе.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1023"/>
        <w:ind w:firstLine="567"/>
        <w:jc w:val="both"/>
        <w:spacing w:line="240" w:lineRule="auto"/>
        <w:rPr>
          <w:rFonts w:ascii="Times New Roman" w:hAnsi="Times New Roman" w:eastAsia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Конкурс проводится в два этапа.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На первом этапе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на официальном сайте Северо-Восточного межрегионального управления Росприроднадзора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размещается объявление о приеме документов для участия в конкурсе.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23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Документы в течение 21 календарного дня со дня размещения объявления об их приеме представляют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ся в Управление гражданином (гражданским служащим) лично, посредством направления по почте или в электронном виде с использованием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1023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Порядок представления документов в электронном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виде установлен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Постановлением Правительства Российской Федерации от 05.03.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2018 № 227 «Правила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Достоверность и полнота сведений, представленных гражданином, подлежат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Гражданин (гражданский служащий) не допускается к участию в конкурсе: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в) 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Второй этап конкурса проводится не позднее чем через 30 календарных дней после дня завершения приема документов для участия в конкурсе.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 позднее чем за 15 календарных дней до даты проведения конкурса размещается на  официальном сайте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информация о дате, месте и времени его пров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едения, список кандидатов и направляется кандидатам соответствующие сообщения.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втором этапе конкурса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ции методов оценки профессионального уровня, профессиональных и личностных качеств кандидатов,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включая индивидуальное собеседование и тестирование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 вопросам, связанным с выполнением дол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жностных обязанностей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 должностям федеральной гражданской службы, на включение в кадровый резерв для замещения которых претендуют кандидаты.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1023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Сведения о методах оценки: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</w:p>
    <w:p>
      <w:pPr>
        <w:pStyle w:val="1294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естирование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оценки уровня владения государственным языком Российской Федерации (русским языком),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Федерации, законодательства Российской Федерации о гражданской службе и о противодействии коррупции,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аниями и умениями в сфере информационно-коммуникационных технологий и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4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тестировании используется единый перечень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4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40 вопросов, на каждый вопрос теста может быть только один верный вариант ответа.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4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теста состоит из общих вопросов (для оценки уровня владения русским языком,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законодательства о государственной гражданской службе и о противодействии коррупции, знаниями и умениями в сфере информационно-коммуникационных технологий).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4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Вторая часть теста состоит из специальных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4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Кандидатам предоставляется одно и то же время (от 40 до 60 минут) для прохождения тестирования.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4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Подведение результатов тестирования основывается на количестве правильных ответов.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4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в себе 5 разделов по 7 вопросов. Раздел, содержащий тестовые вопросы на знание государственного языка Российской Федерации - русского языка, включает 5 вопросов.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Прохождение тестирования считается успешным при количестве правильных ответов не менее 70%.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Пройти предварительный квалификаци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онный тест вне рамок конкурса для самостоятельной оценки своего профессионального уровня можно на сайте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Министерства труда и социальной защиты Российской Федерации по ссылке </w:t>
      </w:r>
      <w:hyperlink r:id="rId19" w:tooltip="https://mintrud.gov.ru/testing/default/view/4" w:history="1">
        <w:r>
          <w:rPr>
            <w:rStyle w:val="1323"/>
            <w:rFonts w:ascii="Times New Roman" w:hAnsi="Times New Roman" w:eastAsia="Times New Roman" w:cs="Times New Roman"/>
            <w:sz w:val="24"/>
            <w:szCs w:val="24"/>
          </w:rPr>
          <w:t xml:space="preserve">https://mintrud.gov.ru/testing/default/view/4</w:t>
        </w:r>
      </w:hyperlink>
      <w:r>
        <w:rPr>
          <w:rFonts w:ascii="Times New Roman" w:hAnsi="Times New Roman" w:cs="Times New Roman"/>
          <w:sz w:val="24"/>
          <w:szCs w:val="24"/>
          <w:highlight w:val="cyan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pStyle w:val="1294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Решение конкурсной комиссии принимается в отсутствие кандидатов.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Сообщения о результатах конкурса в 7-дневный срок со дня его завершения направляются канди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датам.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Документы гражданских служащих (граждан), 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23"/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656" w:right="567" w:bottom="422" w:left="709" w:header="258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503050405090304"/>
  </w:font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8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89"/>
                          </w:pPr>
                          <w:r/>
                          <w:r/>
                        </w:p>
                        <w:p>
                          <w:pPr>
                            <w:pStyle w:val="1023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89"/>
                    </w:pPr>
                    <w:r/>
                    <w:r/>
                  </w:p>
                  <w:p>
                    <w:pPr>
                      <w:pStyle w:val="1023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24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1025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1026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1027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1028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1029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1030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1031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1032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302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7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8">
    <w:multiLevelType w:val="hybridMultilevel"/>
    <w:lvl w:ilvl="0">
      <w:start w:val="17"/>
      <w:numFmt w:val="decimal"/>
      <w:isLgl w:val="false"/>
      <w:suff w:val="tab"/>
      <w:lvlText w:val="%1)"/>
      <w:lvlJc w:val="left"/>
      <w:pPr>
        <w:ind w:left="1083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46">
    <w:name w:val="Heading 1"/>
    <w:basedOn w:val="1023"/>
    <w:next w:val="1023"/>
    <w:link w:val="8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47">
    <w:name w:val="Heading 1 Char"/>
    <w:link w:val="846"/>
    <w:uiPriority w:val="9"/>
    <w:rPr>
      <w:rFonts w:ascii="Arial" w:hAnsi="Arial" w:eastAsia="Arial" w:cs="Arial"/>
      <w:sz w:val="40"/>
      <w:szCs w:val="40"/>
    </w:rPr>
  </w:style>
  <w:style w:type="paragraph" w:styleId="848">
    <w:name w:val="Heading 2"/>
    <w:basedOn w:val="1023"/>
    <w:next w:val="1023"/>
    <w:link w:val="8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49">
    <w:name w:val="Heading 2 Char"/>
    <w:link w:val="848"/>
    <w:uiPriority w:val="9"/>
    <w:rPr>
      <w:rFonts w:ascii="Arial" w:hAnsi="Arial" w:eastAsia="Arial" w:cs="Arial"/>
      <w:sz w:val="34"/>
    </w:rPr>
  </w:style>
  <w:style w:type="paragraph" w:styleId="850">
    <w:name w:val="Heading 3"/>
    <w:basedOn w:val="1023"/>
    <w:next w:val="1023"/>
    <w:link w:val="8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51">
    <w:name w:val="Heading 3 Char"/>
    <w:link w:val="850"/>
    <w:uiPriority w:val="9"/>
    <w:rPr>
      <w:rFonts w:ascii="Arial" w:hAnsi="Arial" w:eastAsia="Arial" w:cs="Arial"/>
      <w:sz w:val="30"/>
      <w:szCs w:val="30"/>
    </w:rPr>
  </w:style>
  <w:style w:type="paragraph" w:styleId="852">
    <w:name w:val="Heading 4"/>
    <w:basedOn w:val="1023"/>
    <w:next w:val="1023"/>
    <w:link w:val="8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53">
    <w:name w:val="Heading 4 Char"/>
    <w:link w:val="852"/>
    <w:uiPriority w:val="9"/>
    <w:rPr>
      <w:rFonts w:ascii="Arial" w:hAnsi="Arial" w:eastAsia="Arial" w:cs="Arial"/>
      <w:b/>
      <w:bCs/>
      <w:sz w:val="26"/>
      <w:szCs w:val="26"/>
    </w:rPr>
  </w:style>
  <w:style w:type="paragraph" w:styleId="854">
    <w:name w:val="Heading 5"/>
    <w:basedOn w:val="1023"/>
    <w:next w:val="1023"/>
    <w:link w:val="8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55">
    <w:name w:val="Heading 5 Char"/>
    <w:link w:val="854"/>
    <w:uiPriority w:val="9"/>
    <w:rPr>
      <w:rFonts w:ascii="Arial" w:hAnsi="Arial" w:eastAsia="Arial" w:cs="Arial"/>
      <w:b/>
      <w:bCs/>
      <w:sz w:val="24"/>
      <w:szCs w:val="24"/>
    </w:rPr>
  </w:style>
  <w:style w:type="paragraph" w:styleId="856">
    <w:name w:val="Heading 6"/>
    <w:basedOn w:val="1023"/>
    <w:next w:val="1023"/>
    <w:link w:val="8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7">
    <w:name w:val="Heading 6 Char"/>
    <w:link w:val="856"/>
    <w:uiPriority w:val="9"/>
    <w:rPr>
      <w:rFonts w:ascii="Arial" w:hAnsi="Arial" w:eastAsia="Arial" w:cs="Arial"/>
      <w:b/>
      <w:bCs/>
      <w:sz w:val="22"/>
      <w:szCs w:val="22"/>
    </w:rPr>
  </w:style>
  <w:style w:type="paragraph" w:styleId="858">
    <w:name w:val="Heading 7"/>
    <w:basedOn w:val="1023"/>
    <w:next w:val="1023"/>
    <w:link w:val="8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9">
    <w:name w:val="Heading 7 Char"/>
    <w:link w:val="8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60">
    <w:name w:val="Heading 8"/>
    <w:basedOn w:val="1023"/>
    <w:next w:val="1023"/>
    <w:link w:val="8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61">
    <w:name w:val="Heading 8 Char"/>
    <w:link w:val="860"/>
    <w:uiPriority w:val="9"/>
    <w:rPr>
      <w:rFonts w:ascii="Arial" w:hAnsi="Arial" w:eastAsia="Arial" w:cs="Arial"/>
      <w:i/>
      <w:iCs/>
      <w:sz w:val="22"/>
      <w:szCs w:val="22"/>
    </w:rPr>
  </w:style>
  <w:style w:type="paragraph" w:styleId="862">
    <w:name w:val="Heading 9"/>
    <w:basedOn w:val="1023"/>
    <w:next w:val="1023"/>
    <w:link w:val="8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3">
    <w:name w:val="Heading 9 Char"/>
    <w:link w:val="862"/>
    <w:uiPriority w:val="9"/>
    <w:rPr>
      <w:rFonts w:ascii="Arial" w:hAnsi="Arial" w:eastAsia="Arial" w:cs="Arial"/>
      <w:i/>
      <w:iCs/>
      <w:sz w:val="21"/>
      <w:szCs w:val="21"/>
    </w:rPr>
  </w:style>
  <w:style w:type="paragraph" w:styleId="864">
    <w:name w:val="No Spacing"/>
    <w:uiPriority w:val="1"/>
    <w:qFormat/>
    <w:pPr>
      <w:spacing w:before="0" w:after="0" w:line="240" w:lineRule="auto"/>
    </w:pPr>
  </w:style>
  <w:style w:type="paragraph" w:styleId="865">
    <w:name w:val="Title"/>
    <w:basedOn w:val="1023"/>
    <w:next w:val="1023"/>
    <w:link w:val="8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66">
    <w:name w:val="Title Char"/>
    <w:link w:val="865"/>
    <w:uiPriority w:val="10"/>
    <w:rPr>
      <w:sz w:val="48"/>
      <w:szCs w:val="48"/>
    </w:rPr>
  </w:style>
  <w:style w:type="paragraph" w:styleId="867">
    <w:name w:val="Subtitle"/>
    <w:basedOn w:val="1023"/>
    <w:next w:val="1023"/>
    <w:link w:val="868"/>
    <w:uiPriority w:val="11"/>
    <w:qFormat/>
    <w:pPr>
      <w:spacing w:before="200" w:after="200"/>
    </w:pPr>
    <w:rPr>
      <w:sz w:val="24"/>
      <w:szCs w:val="24"/>
    </w:rPr>
  </w:style>
  <w:style w:type="character" w:styleId="868">
    <w:name w:val="Subtitle Char"/>
    <w:link w:val="867"/>
    <w:uiPriority w:val="11"/>
    <w:rPr>
      <w:sz w:val="24"/>
      <w:szCs w:val="24"/>
    </w:rPr>
  </w:style>
  <w:style w:type="paragraph" w:styleId="869">
    <w:name w:val="Quote"/>
    <w:basedOn w:val="1023"/>
    <w:next w:val="1023"/>
    <w:link w:val="870"/>
    <w:uiPriority w:val="29"/>
    <w:qFormat/>
    <w:pPr>
      <w:ind w:left="720" w:right="720"/>
    </w:pPr>
    <w:rPr>
      <w:i/>
    </w:rPr>
  </w:style>
  <w:style w:type="character" w:styleId="870">
    <w:name w:val="Quote Char"/>
    <w:link w:val="869"/>
    <w:uiPriority w:val="29"/>
    <w:rPr>
      <w:i/>
    </w:rPr>
  </w:style>
  <w:style w:type="paragraph" w:styleId="871">
    <w:name w:val="Intense Quote"/>
    <w:basedOn w:val="1023"/>
    <w:next w:val="1023"/>
    <w:link w:val="87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72">
    <w:name w:val="Intense Quote Char"/>
    <w:link w:val="871"/>
    <w:uiPriority w:val="30"/>
    <w:rPr>
      <w:i/>
    </w:rPr>
  </w:style>
  <w:style w:type="paragraph" w:styleId="873">
    <w:name w:val="Header"/>
    <w:basedOn w:val="1023"/>
    <w:link w:val="8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74">
    <w:name w:val="Header Char"/>
    <w:link w:val="873"/>
    <w:uiPriority w:val="99"/>
  </w:style>
  <w:style w:type="paragraph" w:styleId="875">
    <w:name w:val="Footer"/>
    <w:basedOn w:val="1023"/>
    <w:link w:val="8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76">
    <w:name w:val="Footer Char"/>
    <w:link w:val="875"/>
    <w:uiPriority w:val="99"/>
  </w:style>
  <w:style w:type="paragraph" w:styleId="877">
    <w:name w:val="Caption"/>
    <w:basedOn w:val="1023"/>
    <w:next w:val="1023"/>
    <w:link w:val="8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78">
    <w:name w:val="Caption Char"/>
    <w:link w:val="877"/>
    <w:uiPriority w:val="35"/>
    <w:rPr>
      <w:b/>
      <w:bCs/>
      <w:color w:val="4f81bd" w:themeColor="accent1"/>
      <w:sz w:val="18"/>
      <w:szCs w:val="18"/>
    </w:rPr>
  </w:style>
  <w:style w:type="table" w:styleId="87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05">
    <w:name w:val="Hyperlink"/>
    <w:uiPriority w:val="99"/>
    <w:unhideWhenUsed/>
    <w:rPr>
      <w:color w:val="0000ff" w:themeColor="hyperlink"/>
      <w:u w:val="single"/>
    </w:rPr>
  </w:style>
  <w:style w:type="paragraph" w:styleId="1006">
    <w:name w:val="footnote text"/>
    <w:basedOn w:val="1023"/>
    <w:link w:val="1007"/>
    <w:uiPriority w:val="99"/>
    <w:semiHidden/>
    <w:unhideWhenUsed/>
    <w:pPr>
      <w:spacing w:after="40" w:line="240" w:lineRule="auto"/>
    </w:pPr>
    <w:rPr>
      <w:sz w:val="18"/>
    </w:rPr>
  </w:style>
  <w:style w:type="character" w:styleId="1007">
    <w:name w:val="Footnote Text Char"/>
    <w:link w:val="1006"/>
    <w:uiPriority w:val="99"/>
    <w:rPr>
      <w:sz w:val="18"/>
    </w:rPr>
  </w:style>
  <w:style w:type="character" w:styleId="1008">
    <w:name w:val="footnote reference"/>
    <w:uiPriority w:val="99"/>
    <w:unhideWhenUsed/>
    <w:rPr>
      <w:vertAlign w:val="superscript"/>
    </w:rPr>
  </w:style>
  <w:style w:type="paragraph" w:styleId="1009">
    <w:name w:val="endnote text"/>
    <w:basedOn w:val="1023"/>
    <w:link w:val="1010"/>
    <w:uiPriority w:val="99"/>
    <w:semiHidden/>
    <w:unhideWhenUsed/>
    <w:pPr>
      <w:spacing w:after="0" w:line="240" w:lineRule="auto"/>
    </w:pPr>
    <w:rPr>
      <w:sz w:val="20"/>
    </w:rPr>
  </w:style>
  <w:style w:type="character" w:styleId="1010">
    <w:name w:val="Endnote Text Char"/>
    <w:link w:val="1009"/>
    <w:uiPriority w:val="99"/>
    <w:rPr>
      <w:sz w:val="20"/>
    </w:rPr>
  </w:style>
  <w:style w:type="character" w:styleId="1011">
    <w:name w:val="endnote reference"/>
    <w:uiPriority w:val="99"/>
    <w:semiHidden/>
    <w:unhideWhenUsed/>
    <w:rPr>
      <w:vertAlign w:val="superscript"/>
    </w:rPr>
  </w:style>
  <w:style w:type="paragraph" w:styleId="1012">
    <w:name w:val="toc 1"/>
    <w:basedOn w:val="1023"/>
    <w:next w:val="1023"/>
    <w:uiPriority w:val="39"/>
    <w:unhideWhenUsed/>
    <w:pPr>
      <w:ind w:left="0" w:right="0" w:firstLine="0"/>
      <w:spacing w:after="57"/>
    </w:pPr>
  </w:style>
  <w:style w:type="paragraph" w:styleId="1013">
    <w:name w:val="toc 2"/>
    <w:basedOn w:val="1023"/>
    <w:next w:val="1023"/>
    <w:uiPriority w:val="39"/>
    <w:unhideWhenUsed/>
    <w:pPr>
      <w:ind w:left="283" w:right="0" w:firstLine="0"/>
      <w:spacing w:after="57"/>
    </w:pPr>
  </w:style>
  <w:style w:type="paragraph" w:styleId="1014">
    <w:name w:val="toc 3"/>
    <w:basedOn w:val="1023"/>
    <w:next w:val="1023"/>
    <w:uiPriority w:val="39"/>
    <w:unhideWhenUsed/>
    <w:pPr>
      <w:ind w:left="567" w:right="0" w:firstLine="0"/>
      <w:spacing w:after="57"/>
    </w:pPr>
  </w:style>
  <w:style w:type="paragraph" w:styleId="1015">
    <w:name w:val="toc 4"/>
    <w:basedOn w:val="1023"/>
    <w:next w:val="1023"/>
    <w:uiPriority w:val="39"/>
    <w:unhideWhenUsed/>
    <w:pPr>
      <w:ind w:left="850" w:right="0" w:firstLine="0"/>
      <w:spacing w:after="57"/>
    </w:pPr>
  </w:style>
  <w:style w:type="paragraph" w:styleId="1016">
    <w:name w:val="toc 5"/>
    <w:basedOn w:val="1023"/>
    <w:next w:val="1023"/>
    <w:uiPriority w:val="39"/>
    <w:unhideWhenUsed/>
    <w:pPr>
      <w:ind w:left="1134" w:right="0" w:firstLine="0"/>
      <w:spacing w:after="57"/>
    </w:pPr>
  </w:style>
  <w:style w:type="paragraph" w:styleId="1017">
    <w:name w:val="toc 6"/>
    <w:basedOn w:val="1023"/>
    <w:next w:val="1023"/>
    <w:uiPriority w:val="39"/>
    <w:unhideWhenUsed/>
    <w:pPr>
      <w:ind w:left="1417" w:right="0" w:firstLine="0"/>
      <w:spacing w:after="57"/>
    </w:pPr>
  </w:style>
  <w:style w:type="paragraph" w:styleId="1018">
    <w:name w:val="toc 7"/>
    <w:basedOn w:val="1023"/>
    <w:next w:val="1023"/>
    <w:uiPriority w:val="39"/>
    <w:unhideWhenUsed/>
    <w:pPr>
      <w:ind w:left="1701" w:right="0" w:firstLine="0"/>
      <w:spacing w:after="57"/>
    </w:pPr>
  </w:style>
  <w:style w:type="paragraph" w:styleId="1019">
    <w:name w:val="toc 8"/>
    <w:basedOn w:val="1023"/>
    <w:next w:val="1023"/>
    <w:uiPriority w:val="39"/>
    <w:unhideWhenUsed/>
    <w:pPr>
      <w:ind w:left="1984" w:right="0" w:firstLine="0"/>
      <w:spacing w:after="57"/>
    </w:pPr>
  </w:style>
  <w:style w:type="paragraph" w:styleId="1020">
    <w:name w:val="toc 9"/>
    <w:basedOn w:val="1023"/>
    <w:next w:val="1023"/>
    <w:uiPriority w:val="39"/>
    <w:unhideWhenUsed/>
    <w:pPr>
      <w:ind w:left="2268" w:right="0" w:firstLine="0"/>
      <w:spacing w:after="57"/>
    </w:pPr>
  </w:style>
  <w:style w:type="paragraph" w:styleId="1021">
    <w:name w:val="TOC Heading"/>
    <w:uiPriority w:val="39"/>
    <w:unhideWhenUsed/>
  </w:style>
  <w:style w:type="paragraph" w:styleId="1022">
    <w:name w:val="table of figures"/>
    <w:basedOn w:val="1023"/>
    <w:next w:val="1023"/>
    <w:uiPriority w:val="99"/>
    <w:unhideWhenUsed/>
    <w:pPr>
      <w:spacing w:after="0" w:afterAutospacing="0"/>
    </w:pPr>
  </w:style>
  <w:style w:type="paragraph" w:styleId="1023" w:default="1">
    <w:name w:val="Normal"/>
    <w:next w:val="1023"/>
    <w:link w:val="1023"/>
    <w:qFormat/>
    <w:rPr>
      <w:lang w:val="ru-RU" w:eastAsia="ar-SA" w:bidi="ar-SA"/>
    </w:rPr>
  </w:style>
  <w:style w:type="paragraph" w:styleId="1024">
    <w:name w:val="Заголовок 1"/>
    <w:basedOn w:val="1023"/>
    <w:next w:val="1023"/>
    <w:link w:val="1023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1025">
    <w:name w:val="Заголовок 2"/>
    <w:basedOn w:val="1023"/>
    <w:next w:val="1023"/>
    <w:link w:val="1023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1026">
    <w:name w:val="Заголовок 3"/>
    <w:basedOn w:val="1023"/>
    <w:next w:val="1023"/>
    <w:link w:val="1023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1027">
    <w:name w:val="Заголовок 4"/>
    <w:basedOn w:val="1023"/>
    <w:next w:val="1023"/>
    <w:link w:val="1023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1028">
    <w:name w:val="Заголовок 5"/>
    <w:basedOn w:val="1023"/>
    <w:next w:val="1023"/>
    <w:link w:val="1023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1029">
    <w:name w:val="Заголовок 6"/>
    <w:basedOn w:val="1023"/>
    <w:next w:val="1023"/>
    <w:link w:val="1023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1030">
    <w:name w:val="Заголовок 7"/>
    <w:basedOn w:val="1023"/>
    <w:next w:val="1023"/>
    <w:link w:val="1023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1031">
    <w:name w:val="Заголовок 8"/>
    <w:basedOn w:val="1023"/>
    <w:next w:val="1023"/>
    <w:link w:val="1023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1032">
    <w:name w:val="Заголовок 9"/>
    <w:basedOn w:val="1023"/>
    <w:next w:val="1023"/>
    <w:link w:val="1023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1033">
    <w:name w:val="Основной шрифт абзаца"/>
    <w:next w:val="1033"/>
    <w:link w:val="1023"/>
    <w:uiPriority w:val="1"/>
    <w:semiHidden/>
    <w:unhideWhenUsed/>
  </w:style>
  <w:style w:type="table" w:styleId="1034">
    <w:name w:val="Обычная таблица"/>
    <w:next w:val="1034"/>
    <w:link w:val="1023"/>
    <w:uiPriority w:val="99"/>
    <w:semiHidden/>
    <w:unhideWhenUsed/>
    <w:tblPr/>
  </w:style>
  <w:style w:type="numbering" w:styleId="1035">
    <w:name w:val="Нет списка"/>
    <w:next w:val="1035"/>
    <w:link w:val="1023"/>
    <w:uiPriority w:val="99"/>
    <w:semiHidden/>
    <w:unhideWhenUsed/>
  </w:style>
  <w:style w:type="character" w:styleId="1036">
    <w:name w:val="WW8Num1z0"/>
    <w:next w:val="1036"/>
    <w:link w:val="1023"/>
    <w:rPr>
      <w:rFonts w:ascii="Times New Roman" w:hAnsi="Times New Roman" w:cs="Times New Roman"/>
      <w:sz w:val="22"/>
      <w:szCs w:val="22"/>
    </w:rPr>
  </w:style>
  <w:style w:type="character" w:styleId="1037">
    <w:name w:val="WW8Num2z0"/>
    <w:next w:val="1037"/>
    <w:link w:val="1023"/>
    <w:rPr>
      <w:b/>
      <w:i w:val="0"/>
      <w:sz w:val="22"/>
      <w:szCs w:val="22"/>
    </w:rPr>
  </w:style>
  <w:style w:type="character" w:styleId="1038">
    <w:name w:val="WW8Num2z1"/>
    <w:next w:val="1038"/>
    <w:link w:val="1023"/>
  </w:style>
  <w:style w:type="character" w:styleId="1039">
    <w:name w:val="WW8Num2z2"/>
    <w:next w:val="1039"/>
    <w:link w:val="1023"/>
  </w:style>
  <w:style w:type="character" w:styleId="1040">
    <w:name w:val="WW8Num2z3"/>
    <w:next w:val="1040"/>
    <w:link w:val="1023"/>
  </w:style>
  <w:style w:type="character" w:styleId="1041">
    <w:name w:val="WW8Num2z4"/>
    <w:next w:val="1041"/>
    <w:link w:val="1023"/>
  </w:style>
  <w:style w:type="character" w:styleId="1042">
    <w:name w:val="WW8Num2z5"/>
    <w:next w:val="1042"/>
    <w:link w:val="1023"/>
  </w:style>
  <w:style w:type="character" w:styleId="1043">
    <w:name w:val="WW8Num2z6"/>
    <w:next w:val="1043"/>
    <w:link w:val="1023"/>
  </w:style>
  <w:style w:type="character" w:styleId="1044">
    <w:name w:val="WW8Num2z7"/>
    <w:next w:val="1044"/>
    <w:link w:val="1023"/>
  </w:style>
  <w:style w:type="character" w:styleId="1045">
    <w:name w:val="WW8Num2z8"/>
    <w:next w:val="1045"/>
    <w:link w:val="1023"/>
  </w:style>
  <w:style w:type="character" w:styleId="1046">
    <w:name w:val="WW8Num3z0"/>
    <w:next w:val="1046"/>
    <w:link w:val="1023"/>
  </w:style>
  <w:style w:type="character" w:styleId="1047">
    <w:name w:val="WW8Num3z1"/>
    <w:next w:val="1047"/>
    <w:link w:val="1023"/>
  </w:style>
  <w:style w:type="character" w:styleId="1048">
    <w:name w:val="WW8Num3z2"/>
    <w:next w:val="1048"/>
    <w:link w:val="1023"/>
  </w:style>
  <w:style w:type="character" w:styleId="1049">
    <w:name w:val="WW8Num3z3"/>
    <w:next w:val="1049"/>
    <w:link w:val="1023"/>
  </w:style>
  <w:style w:type="character" w:styleId="1050">
    <w:name w:val="WW8Num3z4"/>
    <w:next w:val="1050"/>
    <w:link w:val="1023"/>
  </w:style>
  <w:style w:type="character" w:styleId="1051">
    <w:name w:val="WW8Num3z5"/>
    <w:next w:val="1051"/>
    <w:link w:val="1023"/>
  </w:style>
  <w:style w:type="character" w:styleId="1052">
    <w:name w:val="WW8Num3z6"/>
    <w:next w:val="1052"/>
    <w:link w:val="1023"/>
  </w:style>
  <w:style w:type="character" w:styleId="1053">
    <w:name w:val="WW8Num3z7"/>
    <w:next w:val="1053"/>
    <w:link w:val="1023"/>
  </w:style>
  <w:style w:type="character" w:styleId="1054">
    <w:name w:val="WW8Num3z8"/>
    <w:next w:val="1054"/>
    <w:link w:val="1023"/>
  </w:style>
  <w:style w:type="character" w:styleId="1055">
    <w:name w:val="WW8Num4z0"/>
    <w:next w:val="1055"/>
    <w:link w:val="1023"/>
  </w:style>
  <w:style w:type="character" w:styleId="1056">
    <w:name w:val="WW8Num4z1"/>
    <w:next w:val="1056"/>
    <w:link w:val="1023"/>
  </w:style>
  <w:style w:type="character" w:styleId="1057">
    <w:name w:val="WW8Num4z2"/>
    <w:next w:val="1057"/>
    <w:link w:val="1023"/>
  </w:style>
  <w:style w:type="character" w:styleId="1058">
    <w:name w:val="WW8Num4z3"/>
    <w:next w:val="1058"/>
    <w:link w:val="1023"/>
  </w:style>
  <w:style w:type="character" w:styleId="1059">
    <w:name w:val="WW8Num4z4"/>
    <w:next w:val="1059"/>
    <w:link w:val="1023"/>
  </w:style>
  <w:style w:type="character" w:styleId="1060">
    <w:name w:val="WW8Num4z5"/>
    <w:next w:val="1060"/>
    <w:link w:val="1023"/>
  </w:style>
  <w:style w:type="character" w:styleId="1061">
    <w:name w:val="WW8Num4z6"/>
    <w:next w:val="1061"/>
    <w:link w:val="1023"/>
  </w:style>
  <w:style w:type="character" w:styleId="1062">
    <w:name w:val="WW8Num4z7"/>
    <w:next w:val="1062"/>
    <w:link w:val="1023"/>
  </w:style>
  <w:style w:type="character" w:styleId="1063">
    <w:name w:val="WW8Num4z8"/>
    <w:next w:val="1063"/>
    <w:link w:val="1023"/>
  </w:style>
  <w:style w:type="character" w:styleId="1064">
    <w:name w:val="WW8Num5z0"/>
    <w:next w:val="1064"/>
    <w:link w:val="1023"/>
  </w:style>
  <w:style w:type="character" w:styleId="1065">
    <w:name w:val="WW8Num6z0"/>
    <w:next w:val="1065"/>
    <w:link w:val="1023"/>
    <w:rPr>
      <w:rFonts w:ascii="Times New Roman" w:hAnsi="Times New Roman" w:eastAsia="Times New Roman" w:cs="Times New Roman"/>
    </w:rPr>
  </w:style>
  <w:style w:type="character" w:styleId="1066">
    <w:name w:val="WW8Num7z0"/>
    <w:next w:val="1066"/>
    <w:link w:val="1023"/>
    <w:rPr>
      <w:rFonts w:ascii="Times New Roman" w:hAnsi="Times New Roman" w:eastAsia="Times New Roman" w:cs="Times New Roman"/>
      <w:b/>
    </w:rPr>
  </w:style>
  <w:style w:type="character" w:styleId="1067">
    <w:name w:val="WW8Num7z1"/>
    <w:next w:val="1067"/>
    <w:link w:val="1023"/>
  </w:style>
  <w:style w:type="character" w:styleId="1068">
    <w:name w:val="WW8Num7z2"/>
    <w:next w:val="1068"/>
    <w:link w:val="1023"/>
  </w:style>
  <w:style w:type="character" w:styleId="1069">
    <w:name w:val="WW8Num7z3"/>
    <w:next w:val="1069"/>
    <w:link w:val="1023"/>
  </w:style>
  <w:style w:type="character" w:styleId="1070">
    <w:name w:val="WW8Num7z4"/>
    <w:next w:val="1070"/>
    <w:link w:val="1023"/>
  </w:style>
  <w:style w:type="character" w:styleId="1071">
    <w:name w:val="WW8Num7z5"/>
    <w:next w:val="1071"/>
    <w:link w:val="1023"/>
  </w:style>
  <w:style w:type="character" w:styleId="1072">
    <w:name w:val="WW8Num7z6"/>
    <w:next w:val="1072"/>
    <w:link w:val="1023"/>
  </w:style>
  <w:style w:type="character" w:styleId="1073">
    <w:name w:val="WW8Num7z7"/>
    <w:next w:val="1073"/>
    <w:link w:val="1023"/>
  </w:style>
  <w:style w:type="character" w:styleId="1074">
    <w:name w:val="WW8Num7z8"/>
    <w:next w:val="1074"/>
    <w:link w:val="1023"/>
  </w:style>
  <w:style w:type="character" w:styleId="1075">
    <w:name w:val="WW8Num8z0"/>
    <w:next w:val="1075"/>
    <w:link w:val="1023"/>
    <w:rPr>
      <w:sz w:val="22"/>
      <w:szCs w:val="22"/>
    </w:rPr>
  </w:style>
  <w:style w:type="character" w:styleId="1076">
    <w:name w:val="WW8Num9z0"/>
    <w:next w:val="1076"/>
    <w:link w:val="1023"/>
    <w:rPr>
      <w:rFonts w:ascii="Wingdings" w:hAnsi="Wingdings" w:cs="Wingdings"/>
    </w:rPr>
  </w:style>
  <w:style w:type="character" w:styleId="1077">
    <w:name w:val="WW8Num9z1"/>
    <w:next w:val="1077"/>
    <w:link w:val="1023"/>
    <w:rPr>
      <w:rFonts w:ascii="Courier New" w:hAnsi="Courier New" w:cs="Courier New"/>
    </w:rPr>
  </w:style>
  <w:style w:type="character" w:styleId="1078">
    <w:name w:val="WW8Num9z3"/>
    <w:next w:val="1078"/>
    <w:link w:val="1023"/>
    <w:rPr>
      <w:rFonts w:ascii="Symbol" w:hAnsi="Symbol" w:cs="Symbol"/>
    </w:rPr>
  </w:style>
  <w:style w:type="character" w:styleId="1079">
    <w:name w:val="WW8Num10z0"/>
    <w:next w:val="1079"/>
    <w:link w:val="1023"/>
    <w:rPr>
      <w:rFonts w:ascii="Times New Roman" w:hAnsi="Times New Roman" w:cs="Times New Roman"/>
    </w:rPr>
  </w:style>
  <w:style w:type="character" w:styleId="1080">
    <w:name w:val="WW8Num11z0"/>
    <w:next w:val="1080"/>
    <w:link w:val="1023"/>
  </w:style>
  <w:style w:type="character" w:styleId="1081">
    <w:name w:val="WW8Num11z1"/>
    <w:next w:val="1081"/>
    <w:link w:val="1023"/>
  </w:style>
  <w:style w:type="character" w:styleId="1082">
    <w:name w:val="WW8Num11z2"/>
    <w:next w:val="1082"/>
    <w:link w:val="1023"/>
  </w:style>
  <w:style w:type="character" w:styleId="1083">
    <w:name w:val="WW8Num11z3"/>
    <w:next w:val="1083"/>
    <w:link w:val="1023"/>
  </w:style>
  <w:style w:type="character" w:styleId="1084">
    <w:name w:val="WW8Num11z4"/>
    <w:next w:val="1084"/>
    <w:link w:val="1023"/>
  </w:style>
  <w:style w:type="character" w:styleId="1085">
    <w:name w:val="WW8Num11z5"/>
    <w:next w:val="1085"/>
    <w:link w:val="1023"/>
  </w:style>
  <w:style w:type="character" w:styleId="1086">
    <w:name w:val="WW8Num11z6"/>
    <w:next w:val="1086"/>
    <w:link w:val="1023"/>
  </w:style>
  <w:style w:type="character" w:styleId="1087">
    <w:name w:val="WW8Num11z7"/>
    <w:next w:val="1087"/>
    <w:link w:val="1023"/>
  </w:style>
  <w:style w:type="character" w:styleId="1088">
    <w:name w:val="WW8Num11z8"/>
    <w:next w:val="1088"/>
    <w:link w:val="1023"/>
  </w:style>
  <w:style w:type="character" w:styleId="1089">
    <w:name w:val="WW8Num12z0"/>
    <w:next w:val="1089"/>
    <w:link w:val="1023"/>
  </w:style>
  <w:style w:type="character" w:styleId="1090">
    <w:name w:val="WW8Num12z1"/>
    <w:next w:val="1090"/>
    <w:link w:val="1023"/>
  </w:style>
  <w:style w:type="character" w:styleId="1091">
    <w:name w:val="WW8Num12z2"/>
    <w:next w:val="1091"/>
    <w:link w:val="1023"/>
  </w:style>
  <w:style w:type="character" w:styleId="1092">
    <w:name w:val="WW8Num12z3"/>
    <w:next w:val="1092"/>
    <w:link w:val="1023"/>
  </w:style>
  <w:style w:type="character" w:styleId="1093">
    <w:name w:val="WW8Num12z4"/>
    <w:next w:val="1093"/>
    <w:link w:val="1023"/>
  </w:style>
  <w:style w:type="character" w:styleId="1094">
    <w:name w:val="WW8Num12z5"/>
    <w:next w:val="1094"/>
    <w:link w:val="1023"/>
  </w:style>
  <w:style w:type="character" w:styleId="1095">
    <w:name w:val="WW8Num12z6"/>
    <w:next w:val="1095"/>
    <w:link w:val="1023"/>
  </w:style>
  <w:style w:type="character" w:styleId="1096">
    <w:name w:val="WW8Num12z7"/>
    <w:next w:val="1096"/>
    <w:link w:val="1023"/>
  </w:style>
  <w:style w:type="character" w:styleId="1097">
    <w:name w:val="WW8Num12z8"/>
    <w:next w:val="1097"/>
    <w:link w:val="1023"/>
  </w:style>
  <w:style w:type="character" w:styleId="1098">
    <w:name w:val="WW8Num13z0"/>
    <w:next w:val="1098"/>
    <w:link w:val="1023"/>
  </w:style>
  <w:style w:type="character" w:styleId="1099">
    <w:name w:val="WW8Num13z1"/>
    <w:next w:val="1099"/>
    <w:link w:val="1023"/>
  </w:style>
  <w:style w:type="character" w:styleId="1100">
    <w:name w:val="WW8Num13z2"/>
    <w:next w:val="1100"/>
    <w:link w:val="1023"/>
  </w:style>
  <w:style w:type="character" w:styleId="1101">
    <w:name w:val="WW8Num13z3"/>
    <w:next w:val="1101"/>
    <w:link w:val="1023"/>
  </w:style>
  <w:style w:type="character" w:styleId="1102">
    <w:name w:val="WW8Num13z4"/>
    <w:next w:val="1102"/>
    <w:link w:val="1023"/>
  </w:style>
  <w:style w:type="character" w:styleId="1103">
    <w:name w:val="WW8Num13z5"/>
    <w:next w:val="1103"/>
    <w:link w:val="1023"/>
  </w:style>
  <w:style w:type="character" w:styleId="1104">
    <w:name w:val="WW8Num13z6"/>
    <w:next w:val="1104"/>
    <w:link w:val="1023"/>
  </w:style>
  <w:style w:type="character" w:styleId="1105">
    <w:name w:val="WW8Num13z7"/>
    <w:next w:val="1105"/>
    <w:link w:val="1023"/>
  </w:style>
  <w:style w:type="character" w:styleId="1106">
    <w:name w:val="WW8Num13z8"/>
    <w:next w:val="1106"/>
    <w:link w:val="1023"/>
  </w:style>
  <w:style w:type="character" w:styleId="1107">
    <w:name w:val="WW8Num14z0"/>
    <w:next w:val="1107"/>
    <w:link w:val="1023"/>
  </w:style>
  <w:style w:type="character" w:styleId="1108">
    <w:name w:val="WW8Num15z0"/>
    <w:next w:val="1108"/>
    <w:link w:val="1023"/>
  </w:style>
  <w:style w:type="character" w:styleId="1109">
    <w:name w:val="WW8Num16z0"/>
    <w:next w:val="1109"/>
    <w:link w:val="1023"/>
  </w:style>
  <w:style w:type="character" w:styleId="1110">
    <w:name w:val="WW8Num16z1"/>
    <w:next w:val="1110"/>
    <w:link w:val="1023"/>
  </w:style>
  <w:style w:type="character" w:styleId="1111">
    <w:name w:val="WW8Num16z2"/>
    <w:next w:val="1111"/>
    <w:link w:val="1023"/>
  </w:style>
  <w:style w:type="character" w:styleId="1112">
    <w:name w:val="WW8Num16z3"/>
    <w:next w:val="1112"/>
    <w:link w:val="1023"/>
  </w:style>
  <w:style w:type="character" w:styleId="1113">
    <w:name w:val="WW8Num16z4"/>
    <w:next w:val="1113"/>
    <w:link w:val="1023"/>
  </w:style>
  <w:style w:type="character" w:styleId="1114">
    <w:name w:val="WW8Num16z5"/>
    <w:next w:val="1114"/>
    <w:link w:val="1023"/>
  </w:style>
  <w:style w:type="character" w:styleId="1115">
    <w:name w:val="WW8Num16z6"/>
    <w:next w:val="1115"/>
    <w:link w:val="1023"/>
  </w:style>
  <w:style w:type="character" w:styleId="1116">
    <w:name w:val="WW8Num16z7"/>
    <w:next w:val="1116"/>
    <w:link w:val="1023"/>
  </w:style>
  <w:style w:type="character" w:styleId="1117">
    <w:name w:val="WW8Num16z8"/>
    <w:next w:val="1117"/>
    <w:link w:val="1023"/>
  </w:style>
  <w:style w:type="character" w:styleId="1118">
    <w:name w:val="WW8Num17z0"/>
    <w:next w:val="1118"/>
    <w:link w:val="1023"/>
    <w:rPr>
      <w:b/>
    </w:rPr>
  </w:style>
  <w:style w:type="character" w:styleId="1119">
    <w:name w:val="WW8Num17z1"/>
    <w:next w:val="1119"/>
    <w:link w:val="1023"/>
  </w:style>
  <w:style w:type="character" w:styleId="1120">
    <w:name w:val="WW8Num17z2"/>
    <w:next w:val="1120"/>
    <w:link w:val="1023"/>
  </w:style>
  <w:style w:type="character" w:styleId="1121">
    <w:name w:val="WW8Num17z3"/>
    <w:next w:val="1121"/>
    <w:link w:val="1023"/>
  </w:style>
  <w:style w:type="character" w:styleId="1122">
    <w:name w:val="WW8Num17z4"/>
    <w:next w:val="1122"/>
    <w:link w:val="1023"/>
  </w:style>
  <w:style w:type="character" w:styleId="1123">
    <w:name w:val="WW8Num17z5"/>
    <w:next w:val="1123"/>
    <w:link w:val="1023"/>
  </w:style>
  <w:style w:type="character" w:styleId="1124">
    <w:name w:val="WW8Num17z6"/>
    <w:next w:val="1124"/>
    <w:link w:val="1023"/>
  </w:style>
  <w:style w:type="character" w:styleId="1125">
    <w:name w:val="WW8Num17z7"/>
    <w:next w:val="1125"/>
    <w:link w:val="1023"/>
  </w:style>
  <w:style w:type="character" w:styleId="1126">
    <w:name w:val="WW8Num17z8"/>
    <w:next w:val="1126"/>
    <w:link w:val="1023"/>
  </w:style>
  <w:style w:type="character" w:styleId="1127">
    <w:name w:val="WW8Num18z0"/>
    <w:next w:val="1127"/>
    <w:link w:val="1023"/>
    <w:rPr>
      <w:rFonts w:ascii="Wingdings" w:hAnsi="Wingdings" w:cs="Wingdings"/>
    </w:rPr>
  </w:style>
  <w:style w:type="character" w:styleId="1128">
    <w:name w:val="WW8Num18z1"/>
    <w:next w:val="1128"/>
    <w:link w:val="1023"/>
    <w:rPr>
      <w:rFonts w:ascii="Courier New" w:hAnsi="Courier New" w:cs="Courier New"/>
    </w:rPr>
  </w:style>
  <w:style w:type="character" w:styleId="1129">
    <w:name w:val="WW8Num18z3"/>
    <w:next w:val="1129"/>
    <w:link w:val="1023"/>
    <w:rPr>
      <w:rFonts w:ascii="Symbol" w:hAnsi="Symbol" w:cs="Symbol"/>
    </w:rPr>
  </w:style>
  <w:style w:type="character" w:styleId="1130">
    <w:name w:val="WW8Num19z0"/>
    <w:next w:val="1130"/>
    <w:link w:val="1023"/>
  </w:style>
  <w:style w:type="character" w:styleId="1131">
    <w:name w:val="WW8Num20z0"/>
    <w:next w:val="1131"/>
    <w:link w:val="1023"/>
  </w:style>
  <w:style w:type="character" w:styleId="1132">
    <w:name w:val="WW8Num20z1"/>
    <w:next w:val="1132"/>
    <w:link w:val="1023"/>
  </w:style>
  <w:style w:type="character" w:styleId="1133">
    <w:name w:val="WW8Num20z2"/>
    <w:next w:val="1133"/>
    <w:link w:val="1023"/>
  </w:style>
  <w:style w:type="character" w:styleId="1134">
    <w:name w:val="WW8Num20z3"/>
    <w:next w:val="1134"/>
    <w:link w:val="1023"/>
  </w:style>
  <w:style w:type="character" w:styleId="1135">
    <w:name w:val="WW8Num20z4"/>
    <w:next w:val="1135"/>
    <w:link w:val="1023"/>
  </w:style>
  <w:style w:type="character" w:styleId="1136">
    <w:name w:val="WW8Num20z5"/>
    <w:next w:val="1136"/>
    <w:link w:val="1023"/>
  </w:style>
  <w:style w:type="character" w:styleId="1137">
    <w:name w:val="WW8Num20z6"/>
    <w:next w:val="1137"/>
    <w:link w:val="1023"/>
  </w:style>
  <w:style w:type="character" w:styleId="1138">
    <w:name w:val="WW8Num20z7"/>
    <w:next w:val="1138"/>
    <w:link w:val="1023"/>
  </w:style>
  <w:style w:type="character" w:styleId="1139">
    <w:name w:val="WW8Num20z8"/>
    <w:next w:val="1139"/>
    <w:link w:val="1023"/>
  </w:style>
  <w:style w:type="character" w:styleId="1140">
    <w:name w:val="WW8Num21z0"/>
    <w:next w:val="1140"/>
    <w:link w:val="1023"/>
  </w:style>
  <w:style w:type="character" w:styleId="1141">
    <w:name w:val="WW8Num22z0"/>
    <w:next w:val="1141"/>
    <w:link w:val="1023"/>
    <w:rPr>
      <w:rFonts w:ascii="Wingdings" w:hAnsi="Wingdings" w:cs="Wingdings"/>
    </w:rPr>
  </w:style>
  <w:style w:type="character" w:styleId="1142">
    <w:name w:val="WW8Num22z1"/>
    <w:next w:val="1142"/>
    <w:link w:val="1023"/>
    <w:rPr>
      <w:rFonts w:ascii="Courier New" w:hAnsi="Courier New" w:cs="Courier New"/>
    </w:rPr>
  </w:style>
  <w:style w:type="character" w:styleId="1143">
    <w:name w:val="WW8Num22z3"/>
    <w:next w:val="1143"/>
    <w:link w:val="1023"/>
    <w:rPr>
      <w:rFonts w:ascii="Symbol" w:hAnsi="Symbol" w:cs="Symbol"/>
    </w:rPr>
  </w:style>
  <w:style w:type="character" w:styleId="1144">
    <w:name w:val="WW8Num23z0"/>
    <w:next w:val="1144"/>
    <w:link w:val="1023"/>
  </w:style>
  <w:style w:type="character" w:styleId="1145">
    <w:name w:val="WW8Num23z1"/>
    <w:next w:val="1145"/>
    <w:link w:val="1023"/>
  </w:style>
  <w:style w:type="character" w:styleId="1146">
    <w:name w:val="WW8Num23z2"/>
    <w:next w:val="1146"/>
    <w:link w:val="1023"/>
  </w:style>
  <w:style w:type="character" w:styleId="1147">
    <w:name w:val="WW8Num23z3"/>
    <w:next w:val="1147"/>
    <w:link w:val="1023"/>
  </w:style>
  <w:style w:type="character" w:styleId="1148">
    <w:name w:val="WW8Num23z4"/>
    <w:next w:val="1148"/>
    <w:link w:val="1023"/>
  </w:style>
  <w:style w:type="character" w:styleId="1149">
    <w:name w:val="WW8Num23z5"/>
    <w:next w:val="1149"/>
    <w:link w:val="1023"/>
  </w:style>
  <w:style w:type="character" w:styleId="1150">
    <w:name w:val="WW8Num23z6"/>
    <w:next w:val="1150"/>
    <w:link w:val="1023"/>
  </w:style>
  <w:style w:type="character" w:styleId="1151">
    <w:name w:val="WW8Num23z7"/>
    <w:next w:val="1151"/>
    <w:link w:val="1023"/>
  </w:style>
  <w:style w:type="character" w:styleId="1152">
    <w:name w:val="WW8Num23z8"/>
    <w:next w:val="1152"/>
    <w:link w:val="1023"/>
  </w:style>
  <w:style w:type="character" w:styleId="1153">
    <w:name w:val="WW8Num24z0"/>
    <w:next w:val="1153"/>
    <w:link w:val="1023"/>
    <w:rPr>
      <w:i w:val="0"/>
    </w:rPr>
  </w:style>
  <w:style w:type="character" w:styleId="1154">
    <w:name w:val="WW8Num24z1"/>
    <w:next w:val="1154"/>
    <w:link w:val="1023"/>
  </w:style>
  <w:style w:type="character" w:styleId="1155">
    <w:name w:val="WW8Num24z2"/>
    <w:next w:val="1155"/>
    <w:link w:val="1023"/>
  </w:style>
  <w:style w:type="character" w:styleId="1156">
    <w:name w:val="WW8Num24z3"/>
    <w:next w:val="1156"/>
    <w:link w:val="1023"/>
  </w:style>
  <w:style w:type="character" w:styleId="1157">
    <w:name w:val="WW8Num24z4"/>
    <w:next w:val="1157"/>
    <w:link w:val="1023"/>
  </w:style>
  <w:style w:type="character" w:styleId="1158">
    <w:name w:val="WW8Num24z5"/>
    <w:next w:val="1158"/>
    <w:link w:val="1023"/>
  </w:style>
  <w:style w:type="character" w:styleId="1159">
    <w:name w:val="WW8Num24z6"/>
    <w:next w:val="1159"/>
    <w:link w:val="1023"/>
  </w:style>
  <w:style w:type="character" w:styleId="1160">
    <w:name w:val="WW8Num24z7"/>
    <w:next w:val="1160"/>
    <w:link w:val="1023"/>
  </w:style>
  <w:style w:type="character" w:styleId="1161">
    <w:name w:val="WW8Num24z8"/>
    <w:next w:val="1161"/>
    <w:link w:val="1023"/>
  </w:style>
  <w:style w:type="character" w:styleId="1162">
    <w:name w:val="WW8Num25z0"/>
    <w:next w:val="1162"/>
    <w:link w:val="1023"/>
  </w:style>
  <w:style w:type="character" w:styleId="1163">
    <w:name w:val="WW8Num25z1"/>
    <w:next w:val="1163"/>
    <w:link w:val="1023"/>
  </w:style>
  <w:style w:type="character" w:styleId="1164">
    <w:name w:val="WW8Num25z2"/>
    <w:next w:val="1164"/>
    <w:link w:val="1023"/>
  </w:style>
  <w:style w:type="character" w:styleId="1165">
    <w:name w:val="WW8Num25z3"/>
    <w:next w:val="1165"/>
    <w:link w:val="1023"/>
  </w:style>
  <w:style w:type="character" w:styleId="1166">
    <w:name w:val="WW8Num25z4"/>
    <w:next w:val="1166"/>
    <w:link w:val="1023"/>
  </w:style>
  <w:style w:type="character" w:styleId="1167">
    <w:name w:val="WW8Num25z5"/>
    <w:next w:val="1167"/>
    <w:link w:val="1023"/>
  </w:style>
  <w:style w:type="character" w:styleId="1168">
    <w:name w:val="WW8Num25z6"/>
    <w:next w:val="1168"/>
    <w:link w:val="1023"/>
  </w:style>
  <w:style w:type="character" w:styleId="1169">
    <w:name w:val="WW8Num25z7"/>
    <w:next w:val="1169"/>
    <w:link w:val="1023"/>
  </w:style>
  <w:style w:type="character" w:styleId="1170">
    <w:name w:val="WW8Num25z8"/>
    <w:next w:val="1170"/>
    <w:link w:val="1023"/>
  </w:style>
  <w:style w:type="character" w:styleId="1171">
    <w:name w:val="WW8Num26z0"/>
    <w:next w:val="1171"/>
    <w:link w:val="1023"/>
  </w:style>
  <w:style w:type="character" w:styleId="1172">
    <w:name w:val="WW8Num26z1"/>
    <w:next w:val="1172"/>
    <w:link w:val="1023"/>
  </w:style>
  <w:style w:type="character" w:styleId="1173">
    <w:name w:val="WW8Num26z2"/>
    <w:next w:val="1173"/>
    <w:link w:val="1023"/>
  </w:style>
  <w:style w:type="character" w:styleId="1174">
    <w:name w:val="WW8Num26z3"/>
    <w:next w:val="1174"/>
    <w:link w:val="1023"/>
  </w:style>
  <w:style w:type="character" w:styleId="1175">
    <w:name w:val="WW8Num26z4"/>
    <w:next w:val="1175"/>
    <w:link w:val="1023"/>
  </w:style>
  <w:style w:type="character" w:styleId="1176">
    <w:name w:val="WW8Num26z5"/>
    <w:next w:val="1176"/>
    <w:link w:val="1023"/>
  </w:style>
  <w:style w:type="character" w:styleId="1177">
    <w:name w:val="WW8Num26z6"/>
    <w:next w:val="1177"/>
    <w:link w:val="1023"/>
  </w:style>
  <w:style w:type="character" w:styleId="1178">
    <w:name w:val="WW8Num26z7"/>
    <w:next w:val="1178"/>
    <w:link w:val="1023"/>
  </w:style>
  <w:style w:type="character" w:styleId="1179">
    <w:name w:val="WW8Num26z8"/>
    <w:next w:val="1179"/>
    <w:link w:val="1023"/>
  </w:style>
  <w:style w:type="character" w:styleId="1180">
    <w:name w:val="WW8Num27z0"/>
    <w:next w:val="1180"/>
    <w:link w:val="1023"/>
    <w:rPr>
      <w:rFonts w:eastAsia="Times New Roman"/>
    </w:rPr>
  </w:style>
  <w:style w:type="character" w:styleId="1181">
    <w:name w:val="WW8Num28z0"/>
    <w:next w:val="1181"/>
    <w:link w:val="1023"/>
  </w:style>
  <w:style w:type="character" w:styleId="1182">
    <w:name w:val="WW8Num29z0"/>
    <w:next w:val="1182"/>
    <w:link w:val="1023"/>
  </w:style>
  <w:style w:type="character" w:styleId="1183">
    <w:name w:val="WW8Num29z1"/>
    <w:next w:val="1183"/>
    <w:link w:val="1023"/>
  </w:style>
  <w:style w:type="character" w:styleId="1184">
    <w:name w:val="WW8Num29z2"/>
    <w:next w:val="1184"/>
    <w:link w:val="1023"/>
  </w:style>
  <w:style w:type="character" w:styleId="1185">
    <w:name w:val="WW8Num29z3"/>
    <w:next w:val="1185"/>
    <w:link w:val="1023"/>
  </w:style>
  <w:style w:type="character" w:styleId="1186">
    <w:name w:val="WW8Num29z4"/>
    <w:next w:val="1186"/>
    <w:link w:val="1023"/>
  </w:style>
  <w:style w:type="character" w:styleId="1187">
    <w:name w:val="WW8Num29z5"/>
    <w:next w:val="1187"/>
    <w:link w:val="1023"/>
  </w:style>
  <w:style w:type="character" w:styleId="1188">
    <w:name w:val="WW8Num29z6"/>
    <w:next w:val="1188"/>
    <w:link w:val="1023"/>
  </w:style>
  <w:style w:type="character" w:styleId="1189">
    <w:name w:val="WW8Num29z7"/>
    <w:next w:val="1189"/>
    <w:link w:val="1023"/>
  </w:style>
  <w:style w:type="character" w:styleId="1190">
    <w:name w:val="WW8Num29z8"/>
    <w:next w:val="1190"/>
    <w:link w:val="1023"/>
  </w:style>
  <w:style w:type="character" w:styleId="1191">
    <w:name w:val="WW8Num30z0"/>
    <w:next w:val="1191"/>
    <w:link w:val="1023"/>
    <w:rPr>
      <w:rFonts w:ascii="Times New Roman" w:hAnsi="Times New Roman" w:eastAsia="Times New Roman" w:cs="Times New Roman"/>
    </w:rPr>
  </w:style>
  <w:style w:type="character" w:styleId="1192">
    <w:name w:val="WW8Num30z1"/>
    <w:next w:val="1192"/>
    <w:link w:val="1023"/>
    <w:rPr>
      <w:rFonts w:ascii="Courier New" w:hAnsi="Courier New" w:cs="Courier New"/>
    </w:rPr>
  </w:style>
  <w:style w:type="character" w:styleId="1193">
    <w:name w:val="WW8Num30z2"/>
    <w:next w:val="1193"/>
    <w:link w:val="1023"/>
    <w:rPr>
      <w:rFonts w:ascii="Wingdings" w:hAnsi="Wingdings" w:cs="Wingdings"/>
    </w:rPr>
  </w:style>
  <w:style w:type="character" w:styleId="1194">
    <w:name w:val="WW8Num30z3"/>
    <w:next w:val="1194"/>
    <w:link w:val="1023"/>
    <w:rPr>
      <w:rFonts w:ascii="Symbol" w:hAnsi="Symbol" w:cs="Symbol"/>
    </w:rPr>
  </w:style>
  <w:style w:type="character" w:styleId="1195">
    <w:name w:val="WW8Num31z0"/>
    <w:next w:val="1195"/>
    <w:link w:val="1023"/>
  </w:style>
  <w:style w:type="character" w:styleId="1196">
    <w:name w:val="WW8Num32z0"/>
    <w:next w:val="1196"/>
    <w:link w:val="1023"/>
  </w:style>
  <w:style w:type="character" w:styleId="1197">
    <w:name w:val="WW8Num33z0"/>
    <w:next w:val="1197"/>
    <w:link w:val="1023"/>
    <w:rPr>
      <w:rFonts w:eastAsia="Times New Roman"/>
    </w:rPr>
  </w:style>
  <w:style w:type="character" w:styleId="1198">
    <w:name w:val="WW8Num34z0"/>
    <w:next w:val="1198"/>
    <w:link w:val="1023"/>
  </w:style>
  <w:style w:type="character" w:styleId="1199">
    <w:name w:val="WW8Num35z0"/>
    <w:next w:val="1199"/>
    <w:link w:val="1023"/>
    <w:rPr>
      <w:rFonts w:ascii="Times New Roman" w:hAnsi="Times New Roman" w:eastAsia="Times New Roman" w:cs="Times New Roman"/>
    </w:rPr>
  </w:style>
  <w:style w:type="character" w:styleId="1200">
    <w:name w:val="WW8Num35z1"/>
    <w:next w:val="1200"/>
    <w:link w:val="1023"/>
  </w:style>
  <w:style w:type="character" w:styleId="1201">
    <w:name w:val="WW8Num35z2"/>
    <w:next w:val="1201"/>
    <w:link w:val="1023"/>
  </w:style>
  <w:style w:type="character" w:styleId="1202">
    <w:name w:val="WW8Num35z3"/>
    <w:next w:val="1202"/>
    <w:link w:val="1023"/>
  </w:style>
  <w:style w:type="character" w:styleId="1203">
    <w:name w:val="WW8Num35z4"/>
    <w:next w:val="1203"/>
    <w:link w:val="1023"/>
  </w:style>
  <w:style w:type="character" w:styleId="1204">
    <w:name w:val="WW8Num35z5"/>
    <w:next w:val="1204"/>
    <w:link w:val="1023"/>
  </w:style>
  <w:style w:type="character" w:styleId="1205">
    <w:name w:val="WW8Num35z6"/>
    <w:next w:val="1205"/>
    <w:link w:val="1023"/>
  </w:style>
  <w:style w:type="character" w:styleId="1206">
    <w:name w:val="WW8Num35z7"/>
    <w:next w:val="1206"/>
    <w:link w:val="1023"/>
  </w:style>
  <w:style w:type="character" w:styleId="1207">
    <w:name w:val="WW8Num35z8"/>
    <w:next w:val="1207"/>
    <w:link w:val="1023"/>
  </w:style>
  <w:style w:type="character" w:styleId="1208">
    <w:name w:val="WW8Num36z0"/>
    <w:next w:val="1208"/>
    <w:link w:val="1023"/>
  </w:style>
  <w:style w:type="character" w:styleId="1209">
    <w:name w:val="WW8Num36z1"/>
    <w:next w:val="1209"/>
    <w:link w:val="1023"/>
  </w:style>
  <w:style w:type="character" w:styleId="1210">
    <w:name w:val="WW8Num36z2"/>
    <w:next w:val="1210"/>
    <w:link w:val="1023"/>
  </w:style>
  <w:style w:type="character" w:styleId="1211">
    <w:name w:val="WW8Num36z3"/>
    <w:next w:val="1211"/>
    <w:link w:val="1023"/>
  </w:style>
  <w:style w:type="character" w:styleId="1212">
    <w:name w:val="WW8Num36z4"/>
    <w:next w:val="1212"/>
    <w:link w:val="1023"/>
  </w:style>
  <w:style w:type="character" w:styleId="1213">
    <w:name w:val="WW8Num36z5"/>
    <w:next w:val="1213"/>
    <w:link w:val="1023"/>
  </w:style>
  <w:style w:type="character" w:styleId="1214">
    <w:name w:val="WW8Num36z6"/>
    <w:next w:val="1214"/>
    <w:link w:val="1023"/>
  </w:style>
  <w:style w:type="character" w:styleId="1215">
    <w:name w:val="WW8Num36z7"/>
    <w:next w:val="1215"/>
    <w:link w:val="1023"/>
  </w:style>
  <w:style w:type="character" w:styleId="1216">
    <w:name w:val="WW8Num36z8"/>
    <w:next w:val="1216"/>
    <w:link w:val="1023"/>
  </w:style>
  <w:style w:type="character" w:styleId="1217">
    <w:name w:val="WW8Num37z0"/>
    <w:next w:val="1217"/>
    <w:link w:val="1023"/>
    <w:rPr>
      <w:sz w:val="22"/>
      <w:szCs w:val="22"/>
    </w:rPr>
  </w:style>
  <w:style w:type="character" w:styleId="1218">
    <w:name w:val="WW8Num38z0"/>
    <w:next w:val="1218"/>
    <w:link w:val="1023"/>
    <w:rPr>
      <w:b/>
      <w:i w:val="0"/>
      <w:sz w:val="22"/>
      <w:szCs w:val="22"/>
    </w:rPr>
  </w:style>
  <w:style w:type="character" w:styleId="1219">
    <w:name w:val="WW8Num38z1"/>
    <w:next w:val="1219"/>
    <w:link w:val="1023"/>
  </w:style>
  <w:style w:type="character" w:styleId="1220">
    <w:name w:val="WW8Num38z2"/>
    <w:next w:val="1220"/>
    <w:link w:val="1023"/>
  </w:style>
  <w:style w:type="character" w:styleId="1221">
    <w:name w:val="WW8Num38z3"/>
    <w:next w:val="1221"/>
    <w:link w:val="1023"/>
  </w:style>
  <w:style w:type="character" w:styleId="1222">
    <w:name w:val="WW8Num38z4"/>
    <w:next w:val="1222"/>
    <w:link w:val="1023"/>
  </w:style>
  <w:style w:type="character" w:styleId="1223">
    <w:name w:val="WW8Num38z5"/>
    <w:next w:val="1223"/>
    <w:link w:val="1023"/>
  </w:style>
  <w:style w:type="character" w:styleId="1224">
    <w:name w:val="WW8Num38z6"/>
    <w:next w:val="1224"/>
    <w:link w:val="1023"/>
  </w:style>
  <w:style w:type="character" w:styleId="1225">
    <w:name w:val="WW8Num38z7"/>
    <w:next w:val="1225"/>
    <w:link w:val="1023"/>
  </w:style>
  <w:style w:type="character" w:styleId="1226">
    <w:name w:val="WW8Num38z8"/>
    <w:next w:val="1226"/>
    <w:link w:val="1023"/>
  </w:style>
  <w:style w:type="character" w:styleId="1227">
    <w:name w:val="WW8Num39z0"/>
    <w:next w:val="1227"/>
    <w:link w:val="1023"/>
  </w:style>
  <w:style w:type="character" w:styleId="1228">
    <w:name w:val="WW8Num39z1"/>
    <w:next w:val="1228"/>
    <w:link w:val="1023"/>
  </w:style>
  <w:style w:type="character" w:styleId="1229">
    <w:name w:val="WW8Num39z2"/>
    <w:next w:val="1229"/>
    <w:link w:val="1023"/>
  </w:style>
  <w:style w:type="character" w:styleId="1230">
    <w:name w:val="WW8Num39z3"/>
    <w:next w:val="1230"/>
    <w:link w:val="1023"/>
  </w:style>
  <w:style w:type="character" w:styleId="1231">
    <w:name w:val="WW8Num39z4"/>
    <w:next w:val="1231"/>
    <w:link w:val="1023"/>
  </w:style>
  <w:style w:type="character" w:styleId="1232">
    <w:name w:val="WW8Num39z5"/>
    <w:next w:val="1232"/>
    <w:link w:val="1023"/>
  </w:style>
  <w:style w:type="character" w:styleId="1233">
    <w:name w:val="WW8Num39z6"/>
    <w:next w:val="1233"/>
    <w:link w:val="1023"/>
  </w:style>
  <w:style w:type="character" w:styleId="1234">
    <w:name w:val="WW8Num39z7"/>
    <w:next w:val="1234"/>
    <w:link w:val="1023"/>
  </w:style>
  <w:style w:type="character" w:styleId="1235">
    <w:name w:val="WW8Num39z8"/>
    <w:next w:val="1235"/>
    <w:link w:val="1023"/>
  </w:style>
  <w:style w:type="character" w:styleId="1236">
    <w:name w:val="WW8Num40z0"/>
    <w:next w:val="1236"/>
    <w:link w:val="1023"/>
    <w:rPr>
      <w:rFonts w:ascii="Symbol" w:hAnsi="Symbol" w:cs="Symbol"/>
    </w:rPr>
  </w:style>
  <w:style w:type="character" w:styleId="1237">
    <w:name w:val="WW8Num40z1"/>
    <w:next w:val="1237"/>
    <w:link w:val="1023"/>
    <w:rPr>
      <w:rFonts w:ascii="Courier New" w:hAnsi="Courier New" w:cs="Courier New"/>
    </w:rPr>
  </w:style>
  <w:style w:type="character" w:styleId="1238">
    <w:name w:val="WW8Num40z2"/>
    <w:next w:val="1238"/>
    <w:link w:val="1023"/>
    <w:rPr>
      <w:rFonts w:ascii="Wingdings" w:hAnsi="Wingdings" w:cs="Wingdings"/>
    </w:rPr>
  </w:style>
  <w:style w:type="character" w:styleId="1239">
    <w:name w:val="WW8Num41z0"/>
    <w:next w:val="1239"/>
    <w:link w:val="1023"/>
    <w:rPr>
      <w:rFonts w:ascii="Wingdings" w:hAnsi="Wingdings" w:cs="Wingdings"/>
    </w:rPr>
  </w:style>
  <w:style w:type="character" w:styleId="1240">
    <w:name w:val="WW8Num41z1"/>
    <w:next w:val="1240"/>
    <w:link w:val="1023"/>
    <w:rPr>
      <w:rFonts w:ascii="Courier New" w:hAnsi="Courier New" w:cs="Courier New"/>
    </w:rPr>
  </w:style>
  <w:style w:type="character" w:styleId="1241">
    <w:name w:val="WW8Num41z3"/>
    <w:next w:val="1241"/>
    <w:link w:val="1023"/>
    <w:rPr>
      <w:rFonts w:ascii="Symbol" w:hAnsi="Symbol" w:cs="Symbol"/>
    </w:rPr>
  </w:style>
  <w:style w:type="character" w:styleId="1242">
    <w:name w:val="WW8Num42z0"/>
    <w:next w:val="1242"/>
    <w:link w:val="1023"/>
  </w:style>
  <w:style w:type="character" w:styleId="1243">
    <w:name w:val="WW8Num42z1"/>
    <w:next w:val="1243"/>
    <w:link w:val="1023"/>
  </w:style>
  <w:style w:type="character" w:styleId="1244">
    <w:name w:val="WW8Num42z2"/>
    <w:next w:val="1244"/>
    <w:link w:val="1023"/>
  </w:style>
  <w:style w:type="character" w:styleId="1245">
    <w:name w:val="WW8Num42z3"/>
    <w:next w:val="1245"/>
    <w:link w:val="1023"/>
  </w:style>
  <w:style w:type="character" w:styleId="1246">
    <w:name w:val="WW8Num42z4"/>
    <w:next w:val="1246"/>
    <w:link w:val="1023"/>
  </w:style>
  <w:style w:type="character" w:styleId="1247">
    <w:name w:val="WW8Num42z5"/>
    <w:next w:val="1247"/>
    <w:link w:val="1023"/>
  </w:style>
  <w:style w:type="character" w:styleId="1248">
    <w:name w:val="WW8Num42z6"/>
    <w:next w:val="1248"/>
    <w:link w:val="1023"/>
  </w:style>
  <w:style w:type="character" w:styleId="1249">
    <w:name w:val="WW8Num42z7"/>
    <w:next w:val="1249"/>
    <w:link w:val="1023"/>
  </w:style>
  <w:style w:type="character" w:styleId="1250">
    <w:name w:val="WW8Num42z8"/>
    <w:next w:val="1250"/>
    <w:link w:val="1023"/>
  </w:style>
  <w:style w:type="character" w:styleId="1251">
    <w:name w:val="WW8Num43z0"/>
    <w:next w:val="1251"/>
    <w:link w:val="1023"/>
  </w:style>
  <w:style w:type="character" w:styleId="1252">
    <w:name w:val="WW8Num43z1"/>
    <w:next w:val="1252"/>
    <w:link w:val="1023"/>
  </w:style>
  <w:style w:type="character" w:styleId="1253">
    <w:name w:val="WW8Num43z2"/>
    <w:next w:val="1253"/>
    <w:link w:val="1023"/>
  </w:style>
  <w:style w:type="character" w:styleId="1254">
    <w:name w:val="WW8Num43z3"/>
    <w:next w:val="1254"/>
    <w:link w:val="1023"/>
  </w:style>
  <w:style w:type="character" w:styleId="1255">
    <w:name w:val="WW8Num43z4"/>
    <w:next w:val="1255"/>
    <w:link w:val="1023"/>
  </w:style>
  <w:style w:type="character" w:styleId="1256">
    <w:name w:val="WW8Num43z5"/>
    <w:next w:val="1256"/>
    <w:link w:val="1023"/>
  </w:style>
  <w:style w:type="character" w:styleId="1257">
    <w:name w:val="WW8Num43z6"/>
    <w:next w:val="1257"/>
    <w:link w:val="1023"/>
  </w:style>
  <w:style w:type="character" w:styleId="1258">
    <w:name w:val="WW8Num43z7"/>
    <w:next w:val="1258"/>
    <w:link w:val="1023"/>
  </w:style>
  <w:style w:type="character" w:styleId="1259">
    <w:name w:val="WW8Num43z8"/>
    <w:next w:val="1259"/>
    <w:link w:val="1023"/>
  </w:style>
  <w:style w:type="character" w:styleId="1260">
    <w:name w:val="WW8Num44z0"/>
    <w:next w:val="1260"/>
    <w:link w:val="1023"/>
  </w:style>
  <w:style w:type="character" w:styleId="1261">
    <w:name w:val="Основной шрифт абзаца1"/>
    <w:next w:val="1261"/>
    <w:link w:val="1023"/>
  </w:style>
  <w:style w:type="character" w:styleId="1262">
    <w:name w:val="Номер страницы"/>
    <w:basedOn w:val="1261"/>
    <w:next w:val="1262"/>
    <w:link w:val="1023"/>
  </w:style>
  <w:style w:type="character" w:styleId="1263">
    <w:name w:val="Font Style19"/>
    <w:next w:val="1263"/>
    <w:link w:val="1023"/>
    <w:rPr>
      <w:rFonts w:ascii="Sylfaen" w:hAnsi="Sylfaen" w:cs="Sylfaen"/>
      <w:sz w:val="24"/>
      <w:szCs w:val="24"/>
    </w:rPr>
  </w:style>
  <w:style w:type="character" w:styleId="1264">
    <w:name w:val="Текст Знак"/>
    <w:next w:val="1264"/>
    <w:link w:val="1023"/>
    <w:rPr>
      <w:rFonts w:ascii="Courier New" w:hAnsi="Courier New" w:cs="Courier New"/>
    </w:rPr>
  </w:style>
  <w:style w:type="character" w:styleId="1265">
    <w:name w:val="Гиперссылка"/>
    <w:next w:val="1265"/>
    <w:link w:val="1023"/>
    <w:uiPriority w:val="99"/>
    <w:rPr>
      <w:color w:val="0000ff"/>
      <w:u w:val="single"/>
    </w:rPr>
  </w:style>
  <w:style w:type="character" w:styleId="1266">
    <w:name w:val="Font Style28"/>
    <w:next w:val="1266"/>
    <w:link w:val="1023"/>
    <w:rPr>
      <w:rFonts w:ascii="Times New Roman" w:hAnsi="Times New Roman" w:cs="Times New Roman"/>
      <w:sz w:val="26"/>
      <w:szCs w:val="26"/>
    </w:rPr>
  </w:style>
  <w:style w:type="character" w:styleId="1267">
    <w:name w:val="Font Style13"/>
    <w:next w:val="1267"/>
    <w:link w:val="1023"/>
    <w:rPr>
      <w:rFonts w:ascii="Times New Roman" w:hAnsi="Times New Roman" w:cs="Times New Roman"/>
      <w:sz w:val="24"/>
      <w:szCs w:val="24"/>
    </w:rPr>
  </w:style>
  <w:style w:type="character" w:styleId="1268">
    <w:name w:val="Основной текст Знак"/>
    <w:next w:val="1268"/>
    <w:link w:val="1023"/>
    <w:rPr>
      <w:sz w:val="24"/>
    </w:rPr>
  </w:style>
  <w:style w:type="character" w:styleId="1269">
    <w:name w:val="Абзац списка Знак"/>
    <w:next w:val="1269"/>
    <w:link w:val="1023"/>
    <w:uiPriority w:val="34"/>
  </w:style>
  <w:style w:type="character" w:styleId="1270">
    <w:name w:val="Font Style17"/>
    <w:next w:val="1270"/>
    <w:link w:val="1023"/>
    <w:rPr>
      <w:rFonts w:ascii="Sylfaen" w:hAnsi="Sylfaen" w:cs="Sylfaen"/>
      <w:b/>
      <w:bCs/>
      <w:sz w:val="24"/>
      <w:szCs w:val="24"/>
    </w:rPr>
  </w:style>
  <w:style w:type="character" w:styleId="1271">
    <w:name w:val="Без интервала Знак"/>
    <w:next w:val="1271"/>
    <w:link w:val="1023"/>
    <w:rPr>
      <w:rFonts w:ascii="Calibri" w:hAnsi="Calibri" w:cs="Calibri"/>
      <w:sz w:val="22"/>
      <w:szCs w:val="22"/>
      <w:lang w:val="en-US" w:eastAsia="en-US" w:bidi="en-US"/>
    </w:rPr>
  </w:style>
  <w:style w:type="character" w:styleId="1272">
    <w:name w:val="Font Style29"/>
    <w:next w:val="1272"/>
    <w:link w:val="1023"/>
    <w:uiPriority w:val="99"/>
    <w:rPr>
      <w:rFonts w:ascii="Times New Roman" w:hAnsi="Times New Roman" w:cs="Times New Roman"/>
      <w:sz w:val="26"/>
      <w:szCs w:val="26"/>
    </w:rPr>
  </w:style>
  <w:style w:type="character" w:styleId="1273">
    <w:name w:val="Font Style22"/>
    <w:next w:val="1273"/>
    <w:link w:val="1023"/>
    <w:rPr>
      <w:rFonts w:ascii="Times New Roman" w:hAnsi="Times New Roman" w:cs="Times New Roman"/>
      <w:sz w:val="26"/>
      <w:szCs w:val="26"/>
    </w:rPr>
  </w:style>
  <w:style w:type="character" w:styleId="1274">
    <w:name w:val="Font Style32"/>
    <w:next w:val="1274"/>
    <w:link w:val="1023"/>
    <w:rPr>
      <w:rFonts w:ascii="Times New Roman" w:hAnsi="Times New Roman" w:cs="Times New Roman"/>
      <w:sz w:val="26"/>
      <w:szCs w:val="26"/>
    </w:rPr>
  </w:style>
  <w:style w:type="character" w:styleId="1275">
    <w:name w:val="Основной текст с отступом Знак"/>
    <w:next w:val="1275"/>
    <w:link w:val="1023"/>
    <w:rPr>
      <w:sz w:val="26"/>
    </w:rPr>
  </w:style>
  <w:style w:type="character" w:styleId="1276">
    <w:name w:val="Текст выноски Знак"/>
    <w:next w:val="1276"/>
    <w:link w:val="1023"/>
    <w:rPr>
      <w:rFonts w:ascii="Segoe UI" w:hAnsi="Segoe UI" w:cs="Segoe UI"/>
      <w:sz w:val="18"/>
      <w:szCs w:val="18"/>
    </w:rPr>
  </w:style>
  <w:style w:type="character" w:styleId="1277">
    <w:name w:val="ConsPlusNormal Знак"/>
    <w:next w:val="1277"/>
    <w:link w:val="1023"/>
    <w:rPr>
      <w:rFonts w:ascii="Arial" w:hAnsi="Arial" w:cs="Arial"/>
      <w:lang w:val="ru-RU" w:eastAsia="ar-SA" w:bidi="ar-SA"/>
    </w:rPr>
  </w:style>
  <w:style w:type="character" w:styleId="1278">
    <w:name w:val="Font Style27"/>
    <w:next w:val="1278"/>
    <w:link w:val="1023"/>
    <w:rPr>
      <w:rFonts w:ascii="Times New Roman" w:hAnsi="Times New Roman" w:cs="Times New Roman"/>
      <w:sz w:val="26"/>
      <w:szCs w:val="26"/>
    </w:rPr>
  </w:style>
  <w:style w:type="character" w:styleId="1279">
    <w:name w:val="Просмотренная гиперссылка"/>
    <w:next w:val="1279"/>
    <w:link w:val="1023"/>
    <w:rPr>
      <w:color w:val="800080"/>
      <w:u w:val="single"/>
    </w:rPr>
  </w:style>
  <w:style w:type="paragraph" w:styleId="1280">
    <w:name w:val="Заголовок"/>
    <w:basedOn w:val="1023"/>
    <w:next w:val="1281"/>
    <w:link w:val="1023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81">
    <w:name w:val="Основной текст"/>
    <w:basedOn w:val="1023"/>
    <w:next w:val="1281"/>
    <w:link w:val="1023"/>
    <w:pPr>
      <w:jc w:val="both"/>
    </w:pPr>
    <w:rPr>
      <w:sz w:val="24"/>
      <w:lang w:val="en-US"/>
    </w:rPr>
  </w:style>
  <w:style w:type="paragraph" w:styleId="1282">
    <w:name w:val="Список"/>
    <w:basedOn w:val="1281"/>
    <w:next w:val="1282"/>
    <w:link w:val="1023"/>
    <w:rPr>
      <w:rFonts w:cs="Arial"/>
    </w:rPr>
  </w:style>
  <w:style w:type="paragraph" w:styleId="1283">
    <w:name w:val="Название1"/>
    <w:basedOn w:val="1023"/>
    <w:next w:val="1283"/>
    <w:link w:val="1023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84">
    <w:name w:val="Указатель1"/>
    <w:basedOn w:val="1023"/>
    <w:next w:val="1284"/>
    <w:link w:val="1023"/>
    <w:pPr>
      <w:suppressLineNumbers/>
    </w:pPr>
    <w:rPr>
      <w:rFonts w:cs="Arial"/>
    </w:rPr>
  </w:style>
  <w:style w:type="paragraph" w:styleId="1285">
    <w:name w:val="Основной текст с отступом"/>
    <w:basedOn w:val="1023"/>
    <w:next w:val="1285"/>
    <w:link w:val="1023"/>
    <w:pPr>
      <w:ind w:left="2410" w:right="0" w:hanging="2410"/>
      <w:jc w:val="both"/>
    </w:pPr>
    <w:rPr>
      <w:sz w:val="26"/>
      <w:lang w:val="en-US"/>
    </w:rPr>
  </w:style>
  <w:style w:type="paragraph" w:styleId="1286">
    <w:name w:val="Основной текст с отступом 21"/>
    <w:basedOn w:val="1023"/>
    <w:next w:val="1286"/>
    <w:link w:val="1023"/>
    <w:pPr>
      <w:ind w:left="1985" w:right="0" w:hanging="1985"/>
      <w:jc w:val="both"/>
    </w:pPr>
    <w:rPr>
      <w:sz w:val="26"/>
    </w:rPr>
  </w:style>
  <w:style w:type="paragraph" w:styleId="1287">
    <w:name w:val="Основной текст с отступом 31"/>
    <w:basedOn w:val="1023"/>
    <w:next w:val="1287"/>
    <w:link w:val="1023"/>
    <w:pPr>
      <w:ind w:left="1985" w:right="0" w:firstLine="0"/>
      <w:jc w:val="both"/>
    </w:pPr>
    <w:rPr>
      <w:sz w:val="26"/>
    </w:rPr>
  </w:style>
  <w:style w:type="paragraph" w:styleId="1288">
    <w:name w:val="Основной текст 21"/>
    <w:basedOn w:val="1023"/>
    <w:next w:val="1288"/>
    <w:link w:val="1023"/>
    <w:rPr>
      <w:sz w:val="22"/>
    </w:rPr>
  </w:style>
  <w:style w:type="paragraph" w:styleId="1289">
    <w:name w:val="Верхний колонтитул"/>
    <w:basedOn w:val="1023"/>
    <w:next w:val="1289"/>
    <w:link w:val="1023"/>
    <w:pPr>
      <w:tabs>
        <w:tab w:val="center" w:pos="4153" w:leader="none"/>
        <w:tab w:val="right" w:pos="8306" w:leader="none"/>
      </w:tabs>
    </w:pPr>
  </w:style>
  <w:style w:type="paragraph" w:styleId="1290">
    <w:name w:val="Нижний колонтитул"/>
    <w:basedOn w:val="1023"/>
    <w:next w:val="1290"/>
    <w:link w:val="1023"/>
    <w:pPr>
      <w:tabs>
        <w:tab w:val="center" w:pos="4153" w:leader="none"/>
        <w:tab w:val="right" w:pos="8306" w:leader="none"/>
      </w:tabs>
    </w:pPr>
  </w:style>
  <w:style w:type="paragraph" w:styleId="1291">
    <w:name w:val="ConsTitle"/>
    <w:next w:val="1291"/>
    <w:link w:val="1023"/>
    <w:rPr>
      <w:rFonts w:ascii="Arial" w:hAnsi="Arial" w:cs="Arial"/>
      <w:b/>
      <w:bCs/>
      <w:lang w:val="ru-RU" w:eastAsia="ar-SA" w:bidi="ar-SA"/>
    </w:rPr>
  </w:style>
  <w:style w:type="paragraph" w:styleId="1292">
    <w:name w:val="Знак Знак Знак"/>
    <w:basedOn w:val="1023"/>
    <w:next w:val="1292"/>
    <w:link w:val="1023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93">
    <w:name w:val="Заголовок статьи"/>
    <w:basedOn w:val="1023"/>
    <w:next w:val="1023"/>
    <w:link w:val="1023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94">
    <w:name w:val="ConsPlusNormal"/>
    <w:next w:val="1294"/>
    <w:link w:val="1023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95">
    <w:name w:val="Style3"/>
    <w:basedOn w:val="1023"/>
    <w:next w:val="1295"/>
    <w:link w:val="1023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96">
    <w:name w:val="Текст1"/>
    <w:basedOn w:val="1023"/>
    <w:next w:val="1296"/>
    <w:link w:val="1023"/>
    <w:rPr>
      <w:rFonts w:ascii="Courier New" w:hAnsi="Courier New" w:cs="Courier New"/>
      <w:lang w:val="en-US"/>
    </w:rPr>
  </w:style>
  <w:style w:type="paragraph" w:styleId="1297">
    <w:name w:val="Style21"/>
    <w:basedOn w:val="1023"/>
    <w:next w:val="1297"/>
    <w:link w:val="1023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98">
    <w:name w:val="Абзац списка"/>
    <w:basedOn w:val="1023"/>
    <w:next w:val="1298"/>
    <w:link w:val="1023"/>
    <w:uiPriority w:val="34"/>
    <w:qFormat/>
    <w:pPr>
      <w:ind w:left="720" w:right="0" w:firstLine="0"/>
    </w:pPr>
  </w:style>
  <w:style w:type="paragraph" w:styleId="1299">
    <w:name w:val="Style1"/>
    <w:basedOn w:val="1023"/>
    <w:next w:val="1299"/>
    <w:link w:val="1023"/>
    <w:pPr>
      <w:widowControl w:val="off"/>
    </w:pPr>
    <w:rPr>
      <w:sz w:val="24"/>
      <w:szCs w:val="24"/>
    </w:rPr>
  </w:style>
  <w:style w:type="paragraph" w:styleId="1300">
    <w:name w:val="Style2"/>
    <w:basedOn w:val="1023"/>
    <w:next w:val="1300"/>
    <w:link w:val="1023"/>
    <w:pPr>
      <w:widowControl w:val="off"/>
    </w:pPr>
    <w:rPr>
      <w:sz w:val="24"/>
      <w:szCs w:val="24"/>
    </w:rPr>
  </w:style>
  <w:style w:type="paragraph" w:styleId="1301">
    <w:name w:val="Style4"/>
    <w:basedOn w:val="1023"/>
    <w:next w:val="1301"/>
    <w:link w:val="1023"/>
    <w:pPr>
      <w:widowControl w:val="off"/>
    </w:pPr>
    <w:rPr>
      <w:sz w:val="24"/>
      <w:szCs w:val="24"/>
    </w:rPr>
  </w:style>
  <w:style w:type="paragraph" w:styleId="1302">
    <w:name w:val="Обычный полуторный маркированый"/>
    <w:basedOn w:val="1023"/>
    <w:next w:val="1302"/>
    <w:link w:val="1023"/>
    <w:pPr>
      <w:numPr>
        <w:ilvl w:val="0"/>
        <w:numId w:val="8"/>
      </w:numPr>
      <w:jc w:val="both"/>
    </w:pPr>
    <w:rPr>
      <w:sz w:val="24"/>
      <w:szCs w:val="24"/>
    </w:rPr>
  </w:style>
  <w:style w:type="paragraph" w:styleId="1303">
    <w:name w:val="Стиль"/>
    <w:next w:val="1303"/>
    <w:link w:val="1023"/>
    <w:pPr>
      <w:widowControl w:val="off"/>
    </w:pPr>
    <w:rPr>
      <w:sz w:val="24"/>
      <w:szCs w:val="24"/>
      <w:lang w:val="ru-RU" w:eastAsia="ar-SA" w:bidi="ar-SA"/>
    </w:rPr>
  </w:style>
  <w:style w:type="paragraph" w:styleId="1304">
    <w:name w:val="Style11"/>
    <w:basedOn w:val="1023"/>
    <w:next w:val="1304"/>
    <w:link w:val="1023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305">
    <w:name w:val="ConsPlusNonformat"/>
    <w:next w:val="1305"/>
    <w:link w:val="1023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306">
    <w:name w:val="Прижатый влево"/>
    <w:basedOn w:val="1023"/>
    <w:next w:val="1023"/>
    <w:link w:val="1023"/>
    <w:rPr>
      <w:rFonts w:ascii="Arial" w:hAnsi="Arial" w:cs="Arial"/>
      <w:sz w:val="24"/>
      <w:szCs w:val="24"/>
    </w:rPr>
  </w:style>
  <w:style w:type="paragraph" w:styleId="1307">
    <w:name w:val="Без интервала"/>
    <w:next w:val="1307"/>
    <w:link w:val="1023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308">
    <w:name w:val="Текст выноски"/>
    <w:basedOn w:val="1023"/>
    <w:next w:val="1308"/>
    <w:link w:val="1023"/>
    <w:rPr>
      <w:rFonts w:ascii="Segoe UI" w:hAnsi="Segoe UI" w:cs="Segoe UI"/>
      <w:sz w:val="18"/>
      <w:szCs w:val="18"/>
      <w:lang w:val="en-US"/>
    </w:rPr>
  </w:style>
  <w:style w:type="paragraph" w:styleId="1309">
    <w:name w:val="List Paragraph"/>
    <w:basedOn w:val="1023"/>
    <w:next w:val="1309"/>
    <w:link w:val="1314"/>
    <w:pPr>
      <w:ind w:left="720" w:right="0" w:firstLine="0"/>
    </w:pPr>
  </w:style>
  <w:style w:type="paragraph" w:styleId="1310">
    <w:name w:val="Содержимое таблицы"/>
    <w:basedOn w:val="1023"/>
    <w:next w:val="1310"/>
    <w:link w:val="1023"/>
    <w:pPr>
      <w:suppressLineNumbers/>
    </w:pPr>
  </w:style>
  <w:style w:type="paragraph" w:styleId="1311">
    <w:name w:val="Заголовок таблицы"/>
    <w:basedOn w:val="1310"/>
    <w:next w:val="1311"/>
    <w:link w:val="1023"/>
    <w:pPr>
      <w:jc w:val="center"/>
      <w:suppressLineNumbers/>
    </w:pPr>
    <w:rPr>
      <w:b/>
      <w:bCs/>
    </w:rPr>
  </w:style>
  <w:style w:type="paragraph" w:styleId="1312">
    <w:name w:val="Содержимое врезки"/>
    <w:basedOn w:val="1281"/>
    <w:next w:val="1312"/>
    <w:link w:val="1023"/>
  </w:style>
  <w:style w:type="character" w:styleId="1313">
    <w:name w:val="Font Style11"/>
    <w:next w:val="1313"/>
    <w:link w:val="1023"/>
    <w:rPr>
      <w:rFonts w:ascii="Times New Roman" w:hAnsi="Times New Roman" w:cs="Times New Roman"/>
      <w:sz w:val="26"/>
      <w:szCs w:val="26"/>
    </w:rPr>
  </w:style>
  <w:style w:type="character" w:styleId="1314">
    <w:name w:val="List Paragraph Char"/>
    <w:next w:val="1314"/>
    <w:link w:val="1309"/>
    <w:rPr>
      <w:lang w:val="ru-RU" w:eastAsia="ar-SA" w:bidi="ar-SA"/>
    </w:rPr>
  </w:style>
  <w:style w:type="character" w:styleId="1315">
    <w:name w:val="Основной текст (2)_"/>
    <w:next w:val="1315"/>
    <w:link w:val="1316"/>
    <w:rPr>
      <w:sz w:val="28"/>
      <w:shd w:val="clear" w:color="auto" w:fill="ffffff"/>
      <w:lang w:bidi="ar-SA"/>
    </w:rPr>
  </w:style>
  <w:style w:type="paragraph" w:styleId="1316">
    <w:name w:val="Основной текст (2)"/>
    <w:basedOn w:val="1023"/>
    <w:next w:val="1316"/>
    <w:link w:val="1315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317">
    <w:name w:val="ConsPlusTitle"/>
    <w:next w:val="1317"/>
    <w:link w:val="1023"/>
    <w:pPr>
      <w:widowControl w:val="off"/>
    </w:pPr>
    <w:rPr>
      <w:b/>
      <w:sz w:val="28"/>
      <w:lang w:val="ru-RU" w:eastAsia="ru-RU" w:bidi="ar-SA"/>
    </w:rPr>
  </w:style>
  <w:style w:type="character" w:styleId="1318" w:default="1">
    <w:name w:val="Default Paragraph Font"/>
    <w:uiPriority w:val="1"/>
    <w:semiHidden/>
    <w:unhideWhenUsed/>
  </w:style>
  <w:style w:type="numbering" w:styleId="1319" w:default="1">
    <w:name w:val="No List"/>
    <w:uiPriority w:val="99"/>
    <w:semiHidden/>
    <w:unhideWhenUsed/>
  </w:style>
  <w:style w:type="table" w:styleId="1320" w:default="1">
    <w:name w:val="Normal Table"/>
    <w:uiPriority w:val="99"/>
    <w:semiHidden/>
    <w:unhideWhenUsed/>
    <w:tblPr/>
  </w:style>
  <w:style w:type="paragraph" w:styleId="1321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322" w:customStyle="1">
    <w:name w:val="Body Text"/>
    <w:link w:val="964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323" w:customStyle="1">
    <w:name w:val="Гиперссылка1"/>
    <w:rPr>
      <w:color w:val="0000ff"/>
      <w:u w:val="single"/>
    </w:rPr>
  </w:style>
  <w:style w:type="paragraph" w:styleId="1324" w:customStyle="1">
    <w:name w:val="Body Text Indent 3"/>
    <w:basedOn w:val="877"/>
    <w:link w:val="903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325" w:customStyle="1">
    <w:name w:val="Font Style16"/>
    <w:rPr>
      <w:rFonts w:ascii="Times New Roman" w:hAnsi="Times New Roman" w:cs="Times New Roman"/>
      <w:spacing w:val="10"/>
      <w:sz w:val="24"/>
      <w:szCs w:val="24"/>
    </w:rPr>
  </w:style>
  <w:style w:type="character" w:styleId="1326" w:customStyle="1">
    <w:name w:val="Основной текст (2) + 11 pt5;Не полужирный5"/>
    <w:link w:val="926"/>
    <w:rPr>
      <w:rFonts w:ascii="Times New Roman" w:hAnsi="Times New Roman" w:cs="Times New Roman"/>
      <w:b/>
      <w:bCs/>
      <w:color w:val="000000"/>
      <w:spacing w:val="0"/>
      <w:position w:val="0"/>
      <w:sz w:val="22"/>
      <w:szCs w:val="22"/>
      <w:u w:val="none"/>
      <w:lang w:val="ru-RU" w:eastAsia="ru-RU"/>
    </w:rPr>
  </w:style>
  <w:style w:type="paragraph" w:styleId="1327" w:customStyle="1">
    <w:name w:val="Body Text Indent"/>
    <w:link w:val="906"/>
    <w:uiPriority w:val="99"/>
    <w:p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328" w:customStyle="1">
    <w:name w:val="Font Style51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://pravo.gov.ru" TargetMode="External"/><Relationship Id="rId16" Type="http://schemas.openxmlformats.org/officeDocument/2006/relationships/hyperlink" Target="https://rpn.gov.ru/regions/49/hr/order-requirement/" TargetMode="External"/><Relationship Id="rId17" Type="http://schemas.openxmlformats.org/officeDocument/2006/relationships/hyperlink" Target="https://gossluzhba.gov.ru/" TargetMode="External"/><Relationship Id="rId18" Type="http://schemas.openxmlformats.org/officeDocument/2006/relationships/hyperlink" Target="https://rpn.gov.ru/regions/49/hr/order-requirement/" TargetMode="External"/><Relationship Id="rId19" Type="http://schemas.openxmlformats.org/officeDocument/2006/relationships/hyperlink" Target="https://mintrud.gov.ru/testing/default/view/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115</cp:revision>
  <dcterms:created xsi:type="dcterms:W3CDTF">2022-08-15T05:13:00Z</dcterms:created>
  <dcterms:modified xsi:type="dcterms:W3CDTF">2026-05-20T05:42:01Z</dcterms:modified>
  <cp:version>1048576</cp:version>
</cp:coreProperties>
</file>