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74E" w:rsidRPr="00CD174E" w:rsidRDefault="00CD174E" w:rsidP="00CD1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74E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1 этапа конкурса </w:t>
      </w:r>
      <w:r w:rsidRPr="00CD174E">
        <w:rPr>
          <w:rFonts w:ascii="Times New Roman" w:hAnsi="Times New Roman" w:cs="Times New Roman"/>
          <w:b/>
          <w:bCs/>
          <w:sz w:val="28"/>
          <w:szCs w:val="28"/>
        </w:rPr>
        <w:t>на заключение договора о целевом обучении</w:t>
      </w:r>
    </w:p>
    <w:p w:rsidR="00CD174E" w:rsidRDefault="00CD174E" w:rsidP="00CD1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D38" w:rsidRDefault="00CD174E" w:rsidP="00CD174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74E">
        <w:rPr>
          <w:rFonts w:ascii="Times New Roman" w:hAnsi="Times New Roman" w:cs="Times New Roman"/>
          <w:sz w:val="28"/>
          <w:szCs w:val="28"/>
        </w:rPr>
        <w:t xml:space="preserve">В соответствии с пунктом 7 приказа Федеральной службы по надзору в сфере природопользования от 21.04.2021 № 209 «Об утверждении методики проведения конкурсных процедур на заключение договора о целевом обучении», 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174E">
        <w:rPr>
          <w:rFonts w:ascii="Times New Roman" w:hAnsi="Times New Roman" w:cs="Times New Roman"/>
          <w:sz w:val="28"/>
          <w:szCs w:val="28"/>
        </w:rPr>
        <w:t xml:space="preserve">с отсутствием кандидатов для участия в конкурсе  на заключение договоров о целевом обучении, конкурс 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Росприроднадзора по Астраханской и Волгоградской областям </w:t>
      </w:r>
      <w:r w:rsidRPr="00CD174E">
        <w:rPr>
          <w:rFonts w:ascii="Times New Roman" w:hAnsi="Times New Roman" w:cs="Times New Roman"/>
          <w:sz w:val="28"/>
          <w:szCs w:val="28"/>
        </w:rPr>
        <w:t>от 10.05.2023 года признан несостоявшимся</w:t>
      </w:r>
      <w:r>
        <w:t>.</w:t>
      </w:r>
    </w:p>
    <w:sectPr w:rsidR="00F15D38" w:rsidSect="00CD17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4E"/>
    <w:rsid w:val="00085CF9"/>
    <w:rsid w:val="00CD174E"/>
    <w:rsid w:val="00F15D38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EC4"/>
  <w15:chartTrackingRefBased/>
  <w15:docId w15:val="{AFBD2E0A-9098-4D7B-B6EC-E42D9B0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2023-06-01T14:00:00Z</dcterms:created>
  <dcterms:modified xsi:type="dcterms:W3CDTF">2023-06-01T14:09:00Z</dcterms:modified>
</cp:coreProperties>
</file>