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73" w:rsidRDefault="002A5973">
      <w:pPr>
        <w:pStyle w:val="ConsPlusTitle"/>
        <w:jc w:val="center"/>
      </w:pPr>
      <w:r>
        <w:t>МИНИСТЕРСТВО ПРИРОДНЫХ РЕСУРСОВ И ЭКОЛОГИИ</w:t>
      </w:r>
    </w:p>
    <w:p w:rsidR="002A5973" w:rsidRDefault="002A5973">
      <w:pPr>
        <w:pStyle w:val="ConsPlusTitle"/>
        <w:jc w:val="center"/>
      </w:pPr>
      <w:r>
        <w:t>РОССИЙСКОЙ ФЕДЕРАЦИИ</w:t>
      </w:r>
    </w:p>
    <w:p w:rsidR="002A5973" w:rsidRDefault="002A5973">
      <w:pPr>
        <w:pStyle w:val="ConsPlusTitle"/>
        <w:jc w:val="both"/>
      </w:pPr>
    </w:p>
    <w:p w:rsidR="002A5973" w:rsidRDefault="002A5973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2A5973" w:rsidRDefault="002A5973">
      <w:pPr>
        <w:pStyle w:val="ConsPlusTitle"/>
        <w:jc w:val="both"/>
      </w:pPr>
    </w:p>
    <w:p w:rsidR="002A5973" w:rsidRDefault="002A5973">
      <w:pPr>
        <w:pStyle w:val="ConsPlusTitle"/>
        <w:jc w:val="center"/>
      </w:pPr>
      <w:r>
        <w:t>ПРИКАЗ</w:t>
      </w:r>
    </w:p>
    <w:p w:rsidR="002A5973" w:rsidRDefault="002A5973">
      <w:pPr>
        <w:pStyle w:val="ConsPlusTitle"/>
        <w:jc w:val="center"/>
      </w:pPr>
      <w:r>
        <w:t>от 15 февраля 2018 г. N 58</w:t>
      </w:r>
    </w:p>
    <w:p w:rsidR="002A5973" w:rsidRDefault="002A5973">
      <w:pPr>
        <w:pStyle w:val="ConsPlusTitle"/>
        <w:jc w:val="both"/>
      </w:pPr>
    </w:p>
    <w:p w:rsidR="002A5973" w:rsidRDefault="002A5973">
      <w:pPr>
        <w:pStyle w:val="ConsPlusTitle"/>
        <w:jc w:val="center"/>
      </w:pPr>
      <w:r>
        <w:t>ОБ УТВЕРЖДЕНИИ ПОРЯДКА</w:t>
      </w:r>
    </w:p>
    <w:p w:rsidR="002A5973" w:rsidRDefault="002A5973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2A5973" w:rsidRDefault="002A5973">
      <w:pPr>
        <w:pStyle w:val="ConsPlusTitle"/>
        <w:jc w:val="center"/>
      </w:pPr>
      <w:r>
        <w:t>ОРГАНА РОСПРИРОДНАДЗОРА ПО СОБЛЮДЕНИЮ ТРЕБОВАНИЙ</w:t>
      </w:r>
    </w:p>
    <w:p w:rsidR="002A5973" w:rsidRDefault="002A5973">
      <w:pPr>
        <w:pStyle w:val="ConsPlusTitle"/>
        <w:jc w:val="center"/>
      </w:pPr>
      <w:r>
        <w:t>К СЛУЖЕБНОМУ ПОВЕДЕНИЮ ФЕДЕРАЛЬНЫХ ГОСУДАРСТВЕННЫХ</w:t>
      </w:r>
    </w:p>
    <w:p w:rsidR="002A5973" w:rsidRDefault="002A5973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2A5973" w:rsidRDefault="002A59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A597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73" w:rsidRDefault="002A59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73" w:rsidRDefault="002A59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5973" w:rsidRDefault="002A59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973" w:rsidRDefault="002A59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24.06.2022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73" w:rsidRDefault="002A5973">
            <w:pPr>
              <w:pStyle w:val="ConsPlusNormal"/>
            </w:pPr>
          </w:p>
        </w:tc>
      </w:tr>
    </w:tbl>
    <w:p w:rsidR="002A5973" w:rsidRDefault="002A5973">
      <w:pPr>
        <w:pStyle w:val="ConsPlusNormal"/>
        <w:jc w:val="both"/>
      </w:pPr>
    </w:p>
    <w:p w:rsidR="002A5973" w:rsidRDefault="002A597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2017, N 1, ст. 46, N 15, ст. 2139, N 27, ст. 3930, N 31, ст. 4741, ст. 4824; 2018, N 1, ст. 7),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6204), указами Президента Российской Федерации от 21 сентября 2009 г. </w:t>
      </w:r>
      <w:hyperlink r:id="rId8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5682),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2017, N 39, ст. 5682), от 21 июля 2010 г. </w:t>
      </w:r>
      <w:hyperlink r:id="rId10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1671, N 28, ст. 3813, N 49, ст. 6399; 2014, N 26, ст. 3520), от 8 марта 2015 г. </w:t>
      </w:r>
      <w:hyperlink r:id="rId12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1506, N 29, ст. 4477), от 22 декабря 2015 г. </w:t>
      </w:r>
      <w:hyperlink r:id="rId13">
        <w:r>
          <w:rPr>
            <w:color w:val="0000FF"/>
          </w:rPr>
          <w:t>N 650</w:t>
        </w:r>
      </w:hyperlink>
      <w:r>
        <w:t xml:space="preserve"> "О порядке </w:t>
      </w:r>
      <w:r>
        <w:lastRenderedPageBreak/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2A5973" w:rsidRDefault="002A5973">
      <w:pPr>
        <w:pStyle w:val="ConsPlusNormal"/>
        <w:jc w:val="both"/>
      </w:pPr>
    </w:p>
    <w:p w:rsidR="002A5973" w:rsidRDefault="002A5973">
      <w:pPr>
        <w:pStyle w:val="ConsPlusNormal"/>
        <w:jc w:val="right"/>
      </w:pPr>
      <w:r>
        <w:t>Заместитель Министра</w:t>
      </w:r>
    </w:p>
    <w:p w:rsidR="002A5973" w:rsidRDefault="002A5973">
      <w:pPr>
        <w:pStyle w:val="ConsPlusNormal"/>
        <w:jc w:val="right"/>
      </w:pPr>
      <w:r>
        <w:t>природных ресурсов и экологии</w:t>
      </w:r>
    </w:p>
    <w:p w:rsidR="002A5973" w:rsidRDefault="002A5973">
      <w:pPr>
        <w:pStyle w:val="ConsPlusNormal"/>
        <w:jc w:val="right"/>
      </w:pPr>
      <w:r>
        <w:t>Российской Федерации -</w:t>
      </w:r>
    </w:p>
    <w:p w:rsidR="002A5973" w:rsidRDefault="002A5973">
      <w:pPr>
        <w:pStyle w:val="ConsPlusNormal"/>
        <w:jc w:val="right"/>
      </w:pPr>
      <w:r>
        <w:t>руководитель Федеральной службы</w:t>
      </w:r>
    </w:p>
    <w:p w:rsidR="002A5973" w:rsidRDefault="002A5973">
      <w:pPr>
        <w:pStyle w:val="ConsPlusNormal"/>
        <w:jc w:val="right"/>
      </w:pPr>
      <w:r>
        <w:t>по надзору в сфере природопользования</w:t>
      </w:r>
    </w:p>
    <w:p w:rsidR="002A5973" w:rsidRDefault="002A5973">
      <w:pPr>
        <w:pStyle w:val="ConsPlusNormal"/>
        <w:jc w:val="right"/>
      </w:pPr>
      <w:r>
        <w:t>А.Г.СИДОРОВ</w:t>
      </w:r>
    </w:p>
    <w:p w:rsidR="002A5973" w:rsidRDefault="002A5973">
      <w:pPr>
        <w:pStyle w:val="ConsPlusNormal"/>
        <w:jc w:val="both"/>
      </w:pPr>
    </w:p>
    <w:p w:rsidR="002A5973" w:rsidRDefault="002A5973">
      <w:pPr>
        <w:pStyle w:val="ConsPlusNormal"/>
        <w:jc w:val="both"/>
      </w:pPr>
    </w:p>
    <w:p w:rsidR="002A5973" w:rsidRDefault="002A5973">
      <w:pPr>
        <w:pStyle w:val="ConsPlusNormal"/>
        <w:jc w:val="both"/>
      </w:pPr>
    </w:p>
    <w:p w:rsidR="002A5973" w:rsidRDefault="002A5973">
      <w:pPr>
        <w:pStyle w:val="ConsPlusNormal"/>
        <w:jc w:val="both"/>
      </w:pPr>
    </w:p>
    <w:p w:rsidR="002A5973" w:rsidRDefault="002A5973">
      <w:pPr>
        <w:pStyle w:val="ConsPlusNormal"/>
        <w:jc w:val="both"/>
      </w:pPr>
    </w:p>
    <w:p w:rsidR="002A5973" w:rsidRDefault="002A5973">
      <w:pPr>
        <w:pStyle w:val="ConsPlusNormal"/>
        <w:jc w:val="right"/>
        <w:outlineLvl w:val="0"/>
      </w:pPr>
      <w:r>
        <w:t>Утверждено</w:t>
      </w:r>
    </w:p>
    <w:p w:rsidR="002A5973" w:rsidRDefault="002A5973">
      <w:pPr>
        <w:pStyle w:val="ConsPlusNormal"/>
        <w:jc w:val="right"/>
      </w:pPr>
      <w:r>
        <w:t>приказом Федеральной службы</w:t>
      </w:r>
    </w:p>
    <w:p w:rsidR="002A5973" w:rsidRDefault="002A5973">
      <w:pPr>
        <w:pStyle w:val="ConsPlusNormal"/>
        <w:jc w:val="right"/>
      </w:pPr>
      <w:r>
        <w:t>по надзору в сфере природопользования</w:t>
      </w:r>
    </w:p>
    <w:p w:rsidR="002A5973" w:rsidRDefault="002A5973">
      <w:pPr>
        <w:pStyle w:val="ConsPlusNormal"/>
        <w:jc w:val="right"/>
      </w:pPr>
      <w:r>
        <w:t>от 15.02.2018 N 58</w:t>
      </w:r>
    </w:p>
    <w:p w:rsidR="002A5973" w:rsidRDefault="002A5973">
      <w:pPr>
        <w:pStyle w:val="ConsPlusNormal"/>
        <w:jc w:val="both"/>
      </w:pPr>
    </w:p>
    <w:p w:rsidR="002A5973" w:rsidRDefault="002A5973">
      <w:pPr>
        <w:pStyle w:val="ConsPlusTitle"/>
        <w:jc w:val="center"/>
      </w:pPr>
      <w:bookmarkStart w:id="0" w:name="P40"/>
      <w:bookmarkEnd w:id="0"/>
      <w:r>
        <w:t>ПОРЯДОК</w:t>
      </w:r>
    </w:p>
    <w:p w:rsidR="002A5973" w:rsidRDefault="002A5973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2A5973" w:rsidRDefault="002A5973">
      <w:pPr>
        <w:pStyle w:val="ConsPlusTitle"/>
        <w:jc w:val="center"/>
      </w:pPr>
      <w:r>
        <w:t>ОРГАНА РОСПРИРОДНАДЗОРА ПО СОБЛЮДЕНИЮ ТРЕБОВАНИЙ</w:t>
      </w:r>
    </w:p>
    <w:p w:rsidR="002A5973" w:rsidRDefault="002A5973">
      <w:pPr>
        <w:pStyle w:val="ConsPlusTitle"/>
        <w:jc w:val="center"/>
      </w:pPr>
      <w:r>
        <w:t>К СЛУЖЕБНОМУ ПОВЕДЕНИЮ ФЕДЕРАЛЬНЫХ ГОСУДАРСТВЕННЫХ</w:t>
      </w:r>
    </w:p>
    <w:p w:rsidR="002A5973" w:rsidRDefault="002A5973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2A5973" w:rsidRDefault="002A597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A597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73" w:rsidRDefault="002A597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73" w:rsidRDefault="002A597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5973" w:rsidRDefault="002A59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973" w:rsidRDefault="002A59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24.06.2022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973" w:rsidRDefault="002A5973">
            <w:pPr>
              <w:pStyle w:val="ConsPlusNormal"/>
            </w:pPr>
          </w:p>
        </w:tc>
      </w:tr>
    </w:tbl>
    <w:p w:rsidR="002A5973" w:rsidRDefault="002A5973">
      <w:pPr>
        <w:pStyle w:val="ConsPlusNormal"/>
        <w:jc w:val="both"/>
      </w:pPr>
    </w:p>
    <w:p w:rsidR="002A5973" w:rsidRDefault="002A5973">
      <w:pPr>
        <w:pStyle w:val="ConsPlusTitle"/>
        <w:jc w:val="center"/>
        <w:outlineLvl w:val="1"/>
      </w:pPr>
      <w:r>
        <w:t>I. Общие положения</w:t>
      </w:r>
    </w:p>
    <w:p w:rsidR="002A5973" w:rsidRDefault="002A5973">
      <w:pPr>
        <w:pStyle w:val="ConsPlusNormal"/>
        <w:jc w:val="both"/>
      </w:pPr>
    </w:p>
    <w:p w:rsidR="002A5973" w:rsidRDefault="002A5973">
      <w:pPr>
        <w:pStyle w:val="ConsPlusNormal"/>
        <w:ind w:firstLine="540"/>
        <w:jc w:val="both"/>
      </w:pPr>
      <w:r>
        <w:t>1. Настоящий Порядок определяет процедуру формирования и деятельности комиссий территориальных органов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Комиссии, Порядок).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природных ресурсов и экологии Российской Федерации, приказами Росприроднадзора, настоящим Порядком, а также правовыми актами федеральных органов исполнительной власти и иных государственных органов.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lastRenderedPageBreak/>
        <w:t>3. Основной задачей Комиссий является содействие территориальным органам Росприроднадзора: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территориальных органов Росприроднадзора, представителем нанимателя для которых является руководитель территориального органа Росприроднадзора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территориальных органах Росприроднадзора,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б) в осуществлении в территориальных органах Росприроднадзора мер по предупреждению коррупции.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Росприроднадзора, за исключением руководителей и заместителей руководителей территориальных органов Росприроднадзора.</w:t>
      </w:r>
    </w:p>
    <w:p w:rsidR="002A5973" w:rsidRDefault="002A5973">
      <w:pPr>
        <w:pStyle w:val="ConsPlusNormal"/>
        <w:jc w:val="both"/>
      </w:pPr>
    </w:p>
    <w:p w:rsidR="002A5973" w:rsidRDefault="002A5973">
      <w:pPr>
        <w:pStyle w:val="ConsPlusTitle"/>
        <w:jc w:val="center"/>
        <w:outlineLvl w:val="1"/>
      </w:pPr>
      <w:r>
        <w:t>II. Состав Комиссии</w:t>
      </w:r>
    </w:p>
    <w:p w:rsidR="002A5973" w:rsidRDefault="002A5973">
      <w:pPr>
        <w:pStyle w:val="ConsPlusNormal"/>
        <w:jc w:val="both"/>
      </w:pPr>
    </w:p>
    <w:p w:rsidR="002A5973" w:rsidRDefault="002A5973">
      <w:pPr>
        <w:pStyle w:val="ConsPlusNormal"/>
        <w:ind w:firstLine="540"/>
        <w:jc w:val="both"/>
      </w:pPr>
      <w:r>
        <w:t>5. Образование Комиссии, утверждение ее численного и персонального состава утверждается приказом руководителя территориального органа Росприроднадзора.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6. Комиссия состоит из председателя Комиссии,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Росприроднадзора (председатель Комиссии), начальник подразделения по вопросам государственной службы и кадров территориального органа Росприроднадзора (заместитель председателя Комиссии), должностное лицо подразделения по вопросам государственной службы и кадров территориального органа Росприроднадзора,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 территориального органа Росприроднадзора, юридического (правового) подразделения, представители других подразделений территориального органа Росприроднадзора, определяемые руководителем территориального органа Росприроднадзора;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8. Руководитель территориального органа Росприроднадзора может принять решение о </w:t>
      </w:r>
      <w:r>
        <w:lastRenderedPageBreak/>
        <w:t>включении в состав Комиссии: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территориальном органе Росприроднадзора, в соответствии с </w:t>
      </w:r>
      <w:hyperlink r:id="rId17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52, ст. 6238; 2010, N 30, ст. 4008; 2011, N 19, ст. 2706, N 50, ст. 7353; 2012, N 53, ст. 7651; 2013, N 30, ст. 4068, N 52, ст. 7004; 2014, N 16, ст. 1839; 2015, N 48, ст. 6718; 2017, N 1, ст. 28);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территориальном органе Росприроднадзора;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территориальном органе Росприроднадзора.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63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64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территориальном органе Росприроднадзора, с Общественным советом при территориальном органе Росприроднадзора, с профсоюзной организацией, действующей в установленном порядке в территориальном органе Росприроднадзора, на основании запроса руководителя территориального органа Росприроднадзора. Согласование осуществляется в 10-дневный срок со дня получения запроса.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Росприроднадзора, должно составлять не менее одной четверти от общего числа членов Комиссии.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Росприроднадзора должности, аналогичные должности, замещаемой государственным служащим, в отношении которого Комиссией рассматривается этот вопрос;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3" w:name="P73"/>
      <w:bookmarkEnd w:id="3"/>
      <w:r>
        <w:t>б) другие государственные служащие, замещающие должности в территориальном органе Росприроднадзора;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гражданина, замещавшего должность государственной службы в территориальном органе Росприроднадзора,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служащего, гражданина, замещавшего должность государственной службы в территориальном органе Росприроднадзора, в отношении которого Комиссией рассматривается этот вопрос, или любого члена Комиссии.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</w:t>
      </w:r>
      <w:r>
        <w:lastRenderedPageBreak/>
        <w:t>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Росприроднадзора, недопустимо.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A5973" w:rsidRDefault="002A5973">
      <w:pPr>
        <w:pStyle w:val="ConsPlusNormal"/>
        <w:jc w:val="both"/>
      </w:pPr>
    </w:p>
    <w:p w:rsidR="002A5973" w:rsidRDefault="002A5973">
      <w:pPr>
        <w:pStyle w:val="ConsPlusTitle"/>
        <w:jc w:val="center"/>
        <w:outlineLvl w:val="1"/>
      </w:pPr>
      <w:r>
        <w:t>III. Порядок работы Комиссии</w:t>
      </w:r>
    </w:p>
    <w:p w:rsidR="002A5973" w:rsidRDefault="002A5973">
      <w:pPr>
        <w:pStyle w:val="ConsPlusNormal"/>
        <w:jc w:val="both"/>
      </w:pPr>
    </w:p>
    <w:p w:rsidR="002A5973" w:rsidRDefault="002A5973">
      <w:pPr>
        <w:pStyle w:val="ConsPlusNormal"/>
        <w:ind w:firstLine="540"/>
        <w:jc w:val="both"/>
      </w:pPr>
      <w:bookmarkStart w:id="4" w:name="P79"/>
      <w:bookmarkEnd w:id="4"/>
      <w:r>
        <w:t>15. Основаниями для проведения заседания Комиссии являются: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а) представление руководителем территориального органа Росприроднадзора в соответствии с </w:t>
      </w:r>
      <w:hyperlink r:id="rId18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5682) (далее - Положение о проверке достоверности и полноты сведений) материалов проверки, свидетельствующих: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6" w:name="P81"/>
      <w:bookmarkEnd w:id="6"/>
      <w:r>
        <w:t xml:space="preserve">о представлении государственным служащим недостоверных или неполных сведений, предусмотренных </w:t>
      </w:r>
      <w:hyperlink r:id="rId1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7" w:name="P82"/>
      <w:bookmarkEnd w:id="7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8" w:name="P83"/>
      <w:bookmarkEnd w:id="8"/>
      <w:r>
        <w:t>б) поступившее в подразделение по вопросам государственной службы и кадров территориального органа Росприроднадзора: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9" w:name="P84"/>
      <w:bookmarkEnd w:id="9"/>
      <w:r>
        <w:t xml:space="preserve">обращение гражданина, замещавшего должность государственной службы в территориальном органе Росприроднадзора, включенную в </w:t>
      </w:r>
      <w:hyperlink r:id="rId20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20 июня 2018 г. N 213 (зарегистрирован Министерством юстиции Российской Федерации 9 июля 2018 г., регистрационный N 51563),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A5973" w:rsidRDefault="002A597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Росприроднадзора от 24.06.2022 N 278)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 xml:space="preserve">заявление государственного служащего о невозможности выполнить требования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</w:t>
      </w:r>
      <w: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6204, N 48, ст. 6720; 2017, N 1, ст. 46) (далее - Закон о запрете открытия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12" w:name="P88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13" w:name="P89"/>
      <w:bookmarkEnd w:id="13"/>
      <w:r>
        <w:t>в) представление руководителя территориального органа Росприроднадзора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Росприроднадзора мер по предупреждению коррупции;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14" w:name="P90"/>
      <w:bookmarkEnd w:id="14"/>
      <w:r>
        <w:t xml:space="preserve">г) представление руководителем территориального органа Росприроднадзора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Закон о контроле за расходами);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15" w:name="P91"/>
      <w:bookmarkEnd w:id="15"/>
      <w:r>
        <w:t xml:space="preserve">д) поступившее в соответствии с </w:t>
      </w:r>
      <w:hyperlink r:id="rId24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и </w:t>
      </w:r>
      <w:hyperlink r:id="rId25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2017, N 31, ст. 4805) в территориальный орган Росприроднадзора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Росприроднадзора,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Росприроднадзора,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16" w:name="P93"/>
      <w:bookmarkEnd w:id="16"/>
      <w:r>
        <w:t xml:space="preserve">17. Обращение, указанное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подается гражданином, замещавшим должность государственной службы в территориальном органе Росприроднадзора, в подразделение по вопросам государственной службы и кадров территориального органа Росприроднадзора.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</w:t>
      </w:r>
      <w:r>
        <w:lastRenderedPageBreak/>
        <w:t>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В подразделении по вопросам государственной службы и кадров территориального органа Росприроднадзора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6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17" w:name="P97"/>
      <w:bookmarkEnd w:id="17"/>
      <w:r>
        <w:t xml:space="preserve">19. Уведомление, указанное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Росприроднадзора, требований </w:t>
      </w:r>
      <w:hyperlink r:id="rId27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18" w:name="P98"/>
      <w:bookmarkEnd w:id="18"/>
      <w:r>
        <w:t xml:space="preserve">20. Уведомление, указанное в </w:t>
      </w:r>
      <w:hyperlink w:anchor="P88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по результатам рассмотрения уведомления.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или уведомлений, указанных в </w:t>
      </w:r>
      <w:hyperlink w:anchor="P88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должностные лица подразделения по вопросам государственной службы и кадров территориального органа Росприроднадзора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Росприроднадзора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A5973" w:rsidRDefault="002A597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Росприроднадзора от 24.06.2022 N 278)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21.1. Мотивированные заключения, предусмотренные </w:t>
      </w:r>
      <w:hyperlink w:anchor="P93">
        <w:r>
          <w:rPr>
            <w:color w:val="0000FF"/>
          </w:rPr>
          <w:t>пунктами 17</w:t>
        </w:r>
      </w:hyperlink>
      <w:r>
        <w:t xml:space="preserve">, </w:t>
      </w:r>
      <w:hyperlink w:anchor="P97">
        <w:r>
          <w:rPr>
            <w:color w:val="0000FF"/>
          </w:rPr>
          <w:t>19</w:t>
        </w:r>
      </w:hyperlink>
      <w:r>
        <w:t xml:space="preserve"> и </w:t>
      </w:r>
      <w:hyperlink w:anchor="P98">
        <w:r>
          <w:rPr>
            <w:color w:val="0000FF"/>
          </w:rPr>
          <w:t>20</w:t>
        </w:r>
      </w:hyperlink>
      <w:r>
        <w:t xml:space="preserve"> настоящего Порядка, должны содержать: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4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4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24">
        <w:r>
          <w:rPr>
            <w:color w:val="0000FF"/>
          </w:rPr>
          <w:t>пунктами 31</w:t>
        </w:r>
      </w:hyperlink>
      <w:r>
        <w:t xml:space="preserve">, </w:t>
      </w:r>
      <w:hyperlink w:anchor="P137">
        <w:r>
          <w:rPr>
            <w:color w:val="0000FF"/>
          </w:rPr>
          <w:t>35</w:t>
        </w:r>
      </w:hyperlink>
      <w:r>
        <w:t xml:space="preserve">, </w:t>
      </w:r>
      <w:hyperlink w:anchor="P141">
        <w:r>
          <w:rPr>
            <w:color w:val="0000FF"/>
          </w:rPr>
          <w:t>36</w:t>
        </w:r>
      </w:hyperlink>
      <w:r>
        <w:t xml:space="preserve"> настоящего Порядка или иного решения.</w:t>
      </w:r>
    </w:p>
    <w:p w:rsidR="002A5973" w:rsidRDefault="002A5973">
      <w:pPr>
        <w:pStyle w:val="ConsPlusNormal"/>
        <w:jc w:val="both"/>
      </w:pPr>
      <w:r>
        <w:t xml:space="preserve">(п. 21.1 введен </w:t>
      </w:r>
      <w:hyperlink r:id="rId29">
        <w:r>
          <w:rPr>
            <w:color w:val="0000FF"/>
          </w:rPr>
          <w:t>Приказом</w:t>
        </w:r>
      </w:hyperlink>
      <w:r>
        <w:t xml:space="preserve"> Росприроднадзора от 24.06.2022 N 278)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110">
        <w:r>
          <w:rPr>
            <w:color w:val="0000FF"/>
          </w:rPr>
          <w:t>пунктами 23</w:t>
        </w:r>
      </w:hyperlink>
      <w:r>
        <w:t xml:space="preserve"> и </w:t>
      </w:r>
      <w:hyperlink w:anchor="P111">
        <w:r>
          <w:rPr>
            <w:color w:val="0000FF"/>
          </w:rPr>
          <w:t>24</w:t>
        </w:r>
      </w:hyperlink>
      <w:r>
        <w:t xml:space="preserve"> настоящего Порядка;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территориального органа Росприроднадзора, и с результатами ее проверки;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3">
        <w:r>
          <w:rPr>
            <w:color w:val="0000FF"/>
          </w:rPr>
          <w:t>подпункте "б" пункта 12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19" w:name="P110"/>
      <w:bookmarkEnd w:id="19"/>
      <w:r>
        <w:t xml:space="preserve">23. Заседание Комиссии по рассмотрению заявлений, указанных в </w:t>
      </w:r>
      <w:hyperlink w:anchor="P86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7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20" w:name="P111"/>
      <w:bookmarkEnd w:id="20"/>
      <w:r>
        <w:t xml:space="preserve">24. Уведомление, указанное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Росприроднадзора.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3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государственного служащего или гражданина в случае: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3">
        <w:r>
          <w:rPr>
            <w:color w:val="0000FF"/>
          </w:rPr>
          <w:t>подпунктом "б" пункта 15</w:t>
        </w:r>
      </w:hyperlink>
      <w:r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Росприроднадзора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lastRenderedPageBreak/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21" w:name="P118"/>
      <w:bookmarkEnd w:id="21"/>
      <w:r>
        <w:t xml:space="preserve">29. По итогам рассмотрения вопроса, указанного в </w:t>
      </w:r>
      <w:hyperlink w:anchor="P8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3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82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Росприроднадзора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22" w:name="P124"/>
      <w:bookmarkEnd w:id="22"/>
      <w:r>
        <w:t xml:space="preserve">31.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а) дать гражданину (государственному служащему, планирующему свое увольнение с государственной службы в территориальном органе Росприроднадзора)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б) отказать гражданину (государственному служащему, планирующему свое увольнение с государственной службы в территориальном органе Росприроднадзора)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86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lastRenderedPageBreak/>
        <w:t>государственному служащему принять меры по представлению указанных сведений;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Росприроднадзора применить к указанным в настоящем подпункте лицам одну из мер дисциплинарной ответственности.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90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32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достоверными и полными;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33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вопроса, указанного в </w:t>
      </w:r>
      <w:hyperlink w:anchor="P87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34">
        <w:r>
          <w:rPr>
            <w:color w:val="0000FF"/>
          </w:rPr>
          <w:t>Закона</w:t>
        </w:r>
      </w:hyperlink>
      <w:r>
        <w:t xml:space="preserve"> о запрете открытия счетов, являются объективными и уважительными;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35">
        <w:r>
          <w:rPr>
            <w:color w:val="0000FF"/>
          </w:rPr>
          <w:t>Закона</w:t>
        </w:r>
      </w:hyperlink>
      <w:r>
        <w:t xml:space="preserve"> о запрете открытия счетов, не являются объективными и уважительными. В этом случае Комиссия рекомендует руководителю территориального органа Росприроднадзора применить к государственному служащему конкретную меру ответственности.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23" w:name="P137"/>
      <w:bookmarkEnd w:id="23"/>
      <w:r>
        <w:t xml:space="preserve">35. По итогам рассмотрения вопроса, указанного в </w:t>
      </w:r>
      <w:hyperlink w:anchor="P88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Росприроднадзора принять меры по урегулированию конфликта интересов или по недопущению его возникновения;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Росприроднадзора применить к государственному служащему одну из мер дисциплинарной ответственности.</w:t>
      </w:r>
    </w:p>
    <w:p w:rsidR="002A5973" w:rsidRDefault="002A5973">
      <w:pPr>
        <w:pStyle w:val="ConsPlusNormal"/>
        <w:spacing w:before="220"/>
        <w:ind w:firstLine="540"/>
        <w:jc w:val="both"/>
      </w:pPr>
      <w:bookmarkStart w:id="24" w:name="P141"/>
      <w:bookmarkEnd w:id="24"/>
      <w:r>
        <w:t xml:space="preserve">36. По итогам рассмотрения вопроса, указанного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службы в территориальном органе Росприроднадзора, одно из следующих решений: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>
        <w:r>
          <w:rPr>
            <w:color w:val="0000FF"/>
          </w:rPr>
          <w:t>статьи 12</w:t>
        </w:r>
      </w:hyperlink>
      <w:r>
        <w:t xml:space="preserve"> Закона о противодействии коррупции. В этом случае Комиссия рекомендует руководителю территориального органа Росприроднадзора проинформировать об указанных обстоятельствах органы прокуратуры и уведомившую организацию.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вопросов, указанных в </w:t>
      </w:r>
      <w:hyperlink w:anchor="P80">
        <w:r>
          <w:rPr>
            <w:color w:val="0000FF"/>
          </w:rPr>
          <w:t>подпунктах "а"</w:t>
        </w:r>
      </w:hyperlink>
      <w:r>
        <w:t xml:space="preserve">, </w:t>
      </w:r>
      <w:hyperlink w:anchor="P83">
        <w:r>
          <w:rPr>
            <w:color w:val="0000FF"/>
          </w:rPr>
          <w:t>"б"</w:t>
        </w:r>
      </w:hyperlink>
      <w:r>
        <w:t xml:space="preserve">, </w:t>
      </w:r>
      <w:hyperlink w:anchor="P90">
        <w:r>
          <w:rPr>
            <w:color w:val="0000FF"/>
          </w:rPr>
          <w:t>"г"</w:t>
        </w:r>
      </w:hyperlink>
      <w:r>
        <w:t xml:space="preserve"> и </w:t>
      </w:r>
      <w:hyperlink w:anchor="P91">
        <w:r>
          <w:rPr>
            <w:color w:val="0000FF"/>
          </w:rPr>
          <w:t>"д" пункта 15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18">
        <w:r>
          <w:rPr>
            <w:color w:val="0000FF"/>
          </w:rPr>
          <w:t>пунктами 29</w:t>
        </w:r>
      </w:hyperlink>
      <w:r>
        <w:t xml:space="preserve"> - </w:t>
      </w:r>
      <w:hyperlink w:anchor="P141">
        <w:r>
          <w:rPr>
            <w:color w:val="0000FF"/>
          </w:rPr>
          <w:t>36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38. По итогам рассмотрения вопроса, предусмотренного </w:t>
      </w:r>
      <w:hyperlink w:anchor="P89">
        <w:r>
          <w:rPr>
            <w:color w:val="0000FF"/>
          </w:rPr>
          <w:t>подпунктом "в" пункта 15</w:t>
        </w:r>
      </w:hyperlink>
      <w:r>
        <w:t xml:space="preserve"> настоящего Порядка, Комиссия принимает соответствующее решение.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39. Для исполнения решений Комиссии могут быть подготовлены проекты решений или поручений руководителя территориального органа Росприроднадзора, которые в установленном порядке представляются на рассмотрение руководителю территориального органа Росприроднадзора.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79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Росприроднадзора носят рекомендательный характер.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lastRenderedPageBreak/>
        <w:t>д) фамилии, имена, отчества выступивших на заседании лиц и краткое изложение их выступлений;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Росприроднадзора;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(работник).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Росприроднадзора,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45. Руководитель территориального органа Росприроднадзора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Росприроднадзора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Росприроднадзора оглашается на ближайшем заседании Комиссии и принимается к сведению без обсуждения.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Росприроднадзора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47.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>48. Копия протокола заседания Комиссии или выписка из него приобщается к личному делу государственному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t xml:space="preserve">49. Выписка из решения Комиссии, заверенная подписью секретаря Комиссии и печатью территориального органа Росприроднадзора, вручается гражданину, замещавшему должность гражданской службы в территориальном органе Росприроднадзора, в отношении которого рассматривался вопрос, указанный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A5973" w:rsidRDefault="002A5973">
      <w:pPr>
        <w:pStyle w:val="ConsPlusNormal"/>
        <w:spacing w:before="220"/>
        <w:ind w:firstLine="540"/>
        <w:jc w:val="both"/>
      </w:pPr>
      <w:r>
        <w:lastRenderedPageBreak/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 Росприроднадзора.</w:t>
      </w:r>
    </w:p>
    <w:p w:rsidR="002A5973" w:rsidRDefault="002A5973">
      <w:pPr>
        <w:pStyle w:val="ConsPlusNormal"/>
        <w:jc w:val="both"/>
      </w:pPr>
    </w:p>
    <w:p w:rsidR="002A5973" w:rsidRDefault="002A5973">
      <w:pPr>
        <w:pStyle w:val="ConsPlusNormal"/>
        <w:jc w:val="both"/>
      </w:pPr>
    </w:p>
    <w:p w:rsidR="002A5973" w:rsidRDefault="002A59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6CD" w:rsidRDefault="001256CD"/>
    <w:sectPr w:rsidR="001256CD" w:rsidSect="004D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973"/>
    <w:rsid w:val="000A7FEF"/>
    <w:rsid w:val="001256CD"/>
    <w:rsid w:val="00205450"/>
    <w:rsid w:val="002A5973"/>
    <w:rsid w:val="00656043"/>
    <w:rsid w:val="00862315"/>
    <w:rsid w:val="00BF6BB9"/>
    <w:rsid w:val="00C231BF"/>
    <w:rsid w:val="00D4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5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5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743&amp;dst=100149" TargetMode="External"/><Relationship Id="rId13" Type="http://schemas.openxmlformats.org/officeDocument/2006/relationships/hyperlink" Target="https://login.consultant.ru/link/?req=doc&amp;base=LAW&amp;n=460648&amp;dst=100097" TargetMode="External"/><Relationship Id="rId18" Type="http://schemas.openxmlformats.org/officeDocument/2006/relationships/hyperlink" Target="https://login.consultant.ru/link/?req=doc&amp;base=LAW&amp;n=450743&amp;dst=100149" TargetMode="External"/><Relationship Id="rId26" Type="http://schemas.openxmlformats.org/officeDocument/2006/relationships/hyperlink" Target="https://login.consultant.ru/link/?req=doc&amp;base=LAW&amp;n=442438&amp;dst=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3179&amp;dst=100011" TargetMode="External"/><Relationship Id="rId34" Type="http://schemas.openxmlformats.org/officeDocument/2006/relationships/hyperlink" Target="https://login.consultant.ru/link/?req=doc&amp;base=LAW&amp;n=451740" TargetMode="External"/><Relationship Id="rId7" Type="http://schemas.openxmlformats.org/officeDocument/2006/relationships/hyperlink" Target="https://login.consultant.ru/link/?req=doc&amp;base=LAW&amp;n=442435&amp;dst=100095" TargetMode="External"/><Relationship Id="rId12" Type="http://schemas.openxmlformats.org/officeDocument/2006/relationships/hyperlink" Target="https://login.consultant.ru/link/?req=doc&amp;base=LAW&amp;n=183027&amp;dst=100013" TargetMode="External"/><Relationship Id="rId17" Type="http://schemas.openxmlformats.org/officeDocument/2006/relationships/hyperlink" Target="https://login.consultant.ru/link/?req=doc&amp;base=LAW&amp;n=449631&amp;dst=100142" TargetMode="External"/><Relationship Id="rId25" Type="http://schemas.openxmlformats.org/officeDocument/2006/relationships/hyperlink" Target="https://login.consultant.ru/link/?req=doc&amp;base=LAW&amp;n=433304&amp;dst=1713" TargetMode="External"/><Relationship Id="rId33" Type="http://schemas.openxmlformats.org/officeDocument/2006/relationships/hyperlink" Target="https://login.consultant.ru/link/?req=doc&amp;base=LAW&amp;n=442435&amp;dst=10012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2438" TargetMode="External"/><Relationship Id="rId20" Type="http://schemas.openxmlformats.org/officeDocument/2006/relationships/hyperlink" Target="https://login.consultant.ru/link/?req=doc&amp;base=LAW&amp;n=439678&amp;dst=100012" TargetMode="External"/><Relationship Id="rId29" Type="http://schemas.openxmlformats.org/officeDocument/2006/relationships/hyperlink" Target="https://login.consultant.ru/link/?req=doc&amp;base=LAW&amp;n=423179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38&amp;dst=30" TargetMode="External"/><Relationship Id="rId11" Type="http://schemas.openxmlformats.org/officeDocument/2006/relationships/hyperlink" Target="https://login.consultant.ru/link/?req=doc&amp;base=LAW&amp;n=450725&amp;dst=100034" TargetMode="External"/><Relationship Id="rId24" Type="http://schemas.openxmlformats.org/officeDocument/2006/relationships/hyperlink" Target="https://login.consultant.ru/link/?req=doc&amp;base=LAW&amp;n=442438&amp;dst=33" TargetMode="External"/><Relationship Id="rId32" Type="http://schemas.openxmlformats.org/officeDocument/2006/relationships/hyperlink" Target="https://login.consultant.ru/link/?req=doc&amp;base=LAW&amp;n=442435&amp;dst=10012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2895&amp;dst=42" TargetMode="External"/><Relationship Id="rId15" Type="http://schemas.openxmlformats.org/officeDocument/2006/relationships/hyperlink" Target="https://login.consultant.ru/link/?req=doc&amp;base=LAW&amp;n=2875" TargetMode="External"/><Relationship Id="rId23" Type="http://schemas.openxmlformats.org/officeDocument/2006/relationships/hyperlink" Target="https://login.consultant.ru/link/?req=doc&amp;base=LAW&amp;n=442435&amp;dst=100128" TargetMode="External"/><Relationship Id="rId28" Type="http://schemas.openxmlformats.org/officeDocument/2006/relationships/hyperlink" Target="https://login.consultant.ru/link/?req=doc&amp;base=LAW&amp;n=423179&amp;dst=100012" TargetMode="External"/><Relationship Id="rId36" Type="http://schemas.openxmlformats.org/officeDocument/2006/relationships/hyperlink" Target="https://login.consultant.ru/link/?req=doc&amp;base=LAW&amp;n=442438&amp;dst=28" TargetMode="External"/><Relationship Id="rId10" Type="http://schemas.openxmlformats.org/officeDocument/2006/relationships/hyperlink" Target="https://login.consultant.ru/link/?req=doc&amp;base=LAW&amp;n=102793&amp;dst=100008" TargetMode="External"/><Relationship Id="rId19" Type="http://schemas.openxmlformats.org/officeDocument/2006/relationships/hyperlink" Target="https://login.consultant.ru/link/?req=doc&amp;base=LAW&amp;n=450743&amp;dst=1" TargetMode="External"/><Relationship Id="rId31" Type="http://schemas.openxmlformats.org/officeDocument/2006/relationships/hyperlink" Target="https://login.consultant.ru/link/?req=doc&amp;base=LAW&amp;n=450743&amp;dst=1" TargetMode="External"/><Relationship Id="rId4" Type="http://schemas.openxmlformats.org/officeDocument/2006/relationships/hyperlink" Target="https://login.consultant.ru/link/?req=doc&amp;base=LAW&amp;n=423179&amp;dst=100007" TargetMode="External"/><Relationship Id="rId9" Type="http://schemas.openxmlformats.org/officeDocument/2006/relationships/hyperlink" Target="https://login.consultant.ru/link/?req=doc&amp;base=LAW&amp;n=450736&amp;dst=100042" TargetMode="External"/><Relationship Id="rId14" Type="http://schemas.openxmlformats.org/officeDocument/2006/relationships/hyperlink" Target="https://login.consultant.ru/link/?req=doc&amp;base=LAW&amp;n=423179&amp;dst=100007" TargetMode="External"/><Relationship Id="rId22" Type="http://schemas.openxmlformats.org/officeDocument/2006/relationships/hyperlink" Target="https://login.consultant.ru/link/?req=doc&amp;base=LAW&amp;n=451740" TargetMode="External"/><Relationship Id="rId27" Type="http://schemas.openxmlformats.org/officeDocument/2006/relationships/hyperlink" Target="https://login.consultant.ru/link/?req=doc&amp;base=LAW&amp;n=442438&amp;dst=28" TargetMode="External"/><Relationship Id="rId30" Type="http://schemas.openxmlformats.org/officeDocument/2006/relationships/hyperlink" Target="https://login.consultant.ru/link/?req=doc&amp;base=LAW&amp;n=450743&amp;dst=1" TargetMode="External"/><Relationship Id="rId35" Type="http://schemas.openxmlformats.org/officeDocument/2006/relationships/hyperlink" Target="https://login.consultant.ru/link/?req=doc&amp;base=LAW&amp;n=451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6577</Words>
  <Characters>37495</Characters>
  <Application>Microsoft Office Word</Application>
  <DocSecurity>0</DocSecurity>
  <Lines>312</Lines>
  <Paragraphs>87</Paragraphs>
  <ScaleCrop>false</ScaleCrop>
  <Company>RePack by SPecialiST</Company>
  <LinksUpToDate>false</LinksUpToDate>
  <CharactersWithSpaces>43985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yakovleva.gv</dc:creator>
  <cp:lastModifiedBy>vochkanova.nya</cp:lastModifiedBy>
  <cp:revision>4</cp:revision>
  <dcterms:created xsi:type="dcterms:W3CDTF">2023-12-14T09:00:00Z</dcterms:created>
  <dcterms:modified xsi:type="dcterms:W3CDTF">2023-12-14T09:09:00Z</dcterms:modified>
</cp:coreProperties>
</file>