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B6D" w:rsidRDefault="00F56B6D" w:rsidP="00F56B6D">
      <w:pPr>
        <w:pStyle w:val="a3"/>
        <w:spacing w:before="0" w:beforeAutospacing="0"/>
        <w:jc w:val="both"/>
        <w:rPr>
          <w:rFonts w:ascii="Regular" w:hAnsi="Regular"/>
          <w:color w:val="3B4256"/>
        </w:rPr>
      </w:pPr>
      <w:r>
        <w:rPr>
          <w:rFonts w:ascii="Regular" w:hAnsi="Regular"/>
          <w:color w:val="3B4256"/>
        </w:rPr>
        <w:t>27.10.2021 в 11:00 в Южном межрегиональном управлении Федеральной службы по надзору в сфере природопользования состоятся публичные обсуждения результатов правоприменительной практики.</w:t>
      </w:r>
    </w:p>
    <w:p w:rsidR="00F56B6D" w:rsidRDefault="00F56B6D" w:rsidP="00F56B6D">
      <w:pPr>
        <w:pStyle w:val="a3"/>
        <w:spacing w:before="0" w:beforeAutospacing="0" w:after="0" w:afterAutospacing="0"/>
        <w:jc w:val="both"/>
        <w:rPr>
          <w:rFonts w:ascii="Regular" w:hAnsi="Regular"/>
          <w:color w:val="3B4256"/>
        </w:rPr>
      </w:pPr>
      <w:r>
        <w:rPr>
          <w:rFonts w:ascii="Regular" w:hAnsi="Regular"/>
          <w:color w:val="3B4256"/>
        </w:rPr>
        <w:t>К участию приглашаются подконтрольные лица, общероссийские общественные объединения предпринимателей, Общественная палата Российской Федерации, общественные палаты субъектов Российской Федерации, Уполномоченный при Президенте Российской Федерации по защите прав предпринимателей, уполномоченный по защите прав предпринимателей в субъектах Российской Федерации, отраслевые ассоциации, иные органы государственного контроля (надзора), органы исполнительной власти субъектов Российской Федерации, уполномоченные на осуществление государственного контроля (надзора), органы местного самоуправления, уполномоченные на осуществление муниципального контроля, органы прокуратуры, а также общероссийские и региональные средства массовой информации и иные заинтересованные лица.</w:t>
      </w:r>
    </w:p>
    <w:p w:rsidR="00F56B6D" w:rsidRDefault="00F56B6D" w:rsidP="00F56B6D">
      <w:pPr>
        <w:pStyle w:val="a3"/>
        <w:spacing w:before="0" w:beforeAutospacing="0" w:after="0" w:afterAutospacing="0"/>
        <w:jc w:val="both"/>
        <w:rPr>
          <w:rFonts w:ascii="Regular" w:hAnsi="Regular"/>
          <w:color w:val="3B4256"/>
        </w:rPr>
      </w:pPr>
      <w:r>
        <w:rPr>
          <w:rFonts w:ascii="Regular" w:hAnsi="Regular"/>
          <w:color w:val="3B4256"/>
        </w:rPr>
        <w:t>Программа мероприятия предусматривает рассмотрение следующих вопросов:</w:t>
      </w:r>
    </w:p>
    <w:p w:rsidR="00F56B6D" w:rsidRDefault="00F56B6D" w:rsidP="00F56B6D">
      <w:pPr>
        <w:pStyle w:val="a3"/>
        <w:spacing w:before="0" w:beforeAutospacing="0" w:after="0" w:afterAutospacing="0"/>
        <w:jc w:val="both"/>
        <w:rPr>
          <w:rFonts w:ascii="Regular" w:hAnsi="Regular"/>
          <w:color w:val="3B4256"/>
        </w:rPr>
      </w:pPr>
      <w:r>
        <w:rPr>
          <w:rFonts w:ascii="Regular" w:hAnsi="Regular"/>
          <w:color w:val="3B4256"/>
        </w:rPr>
        <w:t>о типовых и массовых нарушениях обязательных требований с возможными мероприятиями по их устранению;</w:t>
      </w:r>
    </w:p>
    <w:p w:rsidR="00F56B6D" w:rsidRDefault="00F56B6D" w:rsidP="00F56B6D">
      <w:pPr>
        <w:pStyle w:val="a3"/>
        <w:spacing w:before="0" w:beforeAutospacing="0" w:after="0" w:afterAutospacing="0"/>
        <w:jc w:val="both"/>
        <w:rPr>
          <w:rFonts w:ascii="Regular" w:hAnsi="Regular"/>
          <w:color w:val="3B4256"/>
        </w:rPr>
      </w:pPr>
      <w:r>
        <w:rPr>
          <w:rFonts w:ascii="Regular" w:hAnsi="Regular"/>
          <w:color w:val="3B4256"/>
        </w:rPr>
        <w:t>о проведенных в отношении подконтрольных лиц проверках и иных мероприятиях по контролю;</w:t>
      </w:r>
    </w:p>
    <w:p w:rsidR="00F56B6D" w:rsidRDefault="00F56B6D" w:rsidP="00F56B6D">
      <w:pPr>
        <w:pStyle w:val="a3"/>
        <w:spacing w:before="0" w:beforeAutospacing="0" w:after="0" w:afterAutospacing="0"/>
        <w:jc w:val="both"/>
        <w:rPr>
          <w:rFonts w:ascii="Regular" w:hAnsi="Regular"/>
          <w:color w:val="3B4256"/>
        </w:rPr>
      </w:pPr>
      <w:r>
        <w:rPr>
          <w:rFonts w:ascii="Regular" w:hAnsi="Regular"/>
          <w:color w:val="3B4256"/>
        </w:rPr>
        <w:t>о наложенных по результатам указанных мероприятий мерах административной и иной публично-правовой ответственности;</w:t>
      </w:r>
    </w:p>
    <w:p w:rsidR="00F56B6D" w:rsidRDefault="00F56B6D" w:rsidP="00F56B6D">
      <w:pPr>
        <w:pStyle w:val="a3"/>
        <w:spacing w:before="0" w:beforeAutospacing="0" w:after="0" w:afterAutospacing="0"/>
        <w:jc w:val="both"/>
        <w:rPr>
          <w:rFonts w:ascii="Regular" w:hAnsi="Regular"/>
          <w:color w:val="3B4256"/>
        </w:rPr>
      </w:pPr>
      <w:r>
        <w:rPr>
          <w:rFonts w:ascii="Regular" w:hAnsi="Regular"/>
          <w:color w:val="3B4256"/>
        </w:rPr>
        <w:t>о результатах административного и судебного оспаривания решений, действий (бездействия) органа государственного контроля (надзора) и его должностных лиц;</w:t>
      </w:r>
    </w:p>
    <w:p w:rsidR="00F56B6D" w:rsidRDefault="00F56B6D" w:rsidP="00F56B6D">
      <w:pPr>
        <w:pStyle w:val="a3"/>
        <w:spacing w:before="0" w:beforeAutospacing="0" w:after="0" w:afterAutospacing="0"/>
        <w:jc w:val="both"/>
        <w:rPr>
          <w:rFonts w:ascii="Regular" w:hAnsi="Regular"/>
          <w:color w:val="3B4256"/>
        </w:rPr>
      </w:pPr>
      <w:r>
        <w:rPr>
          <w:rFonts w:ascii="Regular" w:hAnsi="Regular"/>
          <w:color w:val="3B4256"/>
        </w:rPr>
        <w:t>разъяснение неоднозначных или не ясных для подконтрольных лиц обязательных требований, в том числе в силу пробелов или коллизий в нормативных правовых актах;</w:t>
      </w:r>
    </w:p>
    <w:p w:rsidR="00F56B6D" w:rsidRDefault="00F56B6D" w:rsidP="00F56B6D">
      <w:pPr>
        <w:pStyle w:val="a3"/>
        <w:spacing w:before="0" w:beforeAutospacing="0" w:after="0" w:afterAutospacing="0"/>
        <w:jc w:val="both"/>
        <w:rPr>
          <w:rFonts w:ascii="Regular" w:hAnsi="Regular"/>
          <w:color w:val="3B4256"/>
        </w:rPr>
      </w:pPr>
      <w:r>
        <w:rPr>
          <w:rFonts w:ascii="Regular" w:hAnsi="Regular"/>
          <w:color w:val="3B4256"/>
        </w:rPr>
        <w:t>разъяснение новых требований нормативных правовых актов;</w:t>
      </w:r>
    </w:p>
    <w:p w:rsidR="00A83C00" w:rsidRDefault="00F56B6D" w:rsidP="00F56B6D">
      <w:pPr>
        <w:pStyle w:val="a3"/>
        <w:spacing w:before="0" w:beforeAutospacing="0" w:after="0" w:afterAutospacing="0"/>
        <w:jc w:val="both"/>
        <w:rPr>
          <w:rFonts w:ascii="Regular" w:hAnsi="Regular"/>
          <w:color w:val="3B4256"/>
        </w:rPr>
      </w:pPr>
      <w:r>
        <w:rPr>
          <w:rFonts w:ascii="Regular" w:hAnsi="Regular"/>
          <w:color w:val="3B4256"/>
        </w:rPr>
        <w:t>необходимые для реализации новых требований нормативных правовых актов организационные, технические и иные мероприятия.</w:t>
      </w:r>
    </w:p>
    <w:p w:rsidR="00070DFE" w:rsidRDefault="00070DFE" w:rsidP="00F56B6D">
      <w:pPr>
        <w:pStyle w:val="a3"/>
        <w:spacing w:before="0" w:beforeAutospacing="0" w:after="0" w:afterAutospacing="0"/>
        <w:jc w:val="both"/>
      </w:pPr>
    </w:p>
    <w:p w:rsidR="00070DFE" w:rsidRDefault="00C46251" w:rsidP="00F56B6D">
      <w:pPr>
        <w:pStyle w:val="a3"/>
        <w:spacing w:before="0" w:beforeAutospacing="0" w:after="0" w:afterAutospacing="0"/>
        <w:jc w:val="both"/>
      </w:pPr>
      <w:r>
        <w:t xml:space="preserve">Более подробная информация на </w:t>
      </w:r>
      <w:hyperlink r:id="rId4" w:history="1">
        <w:r w:rsidRPr="003A510A">
          <w:rPr>
            <w:rStyle w:val="a4"/>
          </w:rPr>
          <w:t>https://rpn</w:t>
        </w:r>
        <w:bookmarkStart w:id="0" w:name="_GoBack"/>
        <w:bookmarkEnd w:id="0"/>
        <w:r w:rsidRPr="003A510A">
          <w:rPr>
            <w:rStyle w:val="a4"/>
          </w:rPr>
          <w:t>.gov.ru/regions/23/for_users/law</w:t>
        </w:r>
      </w:hyperlink>
      <w:r>
        <w:t>.</w:t>
      </w:r>
    </w:p>
    <w:sectPr w:rsidR="00070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6D"/>
    <w:rsid w:val="00070DFE"/>
    <w:rsid w:val="00A83C00"/>
    <w:rsid w:val="00C46251"/>
    <w:rsid w:val="00F5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55482-85CA-4E4A-98BF-8998AD35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56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0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pn.gov.ru/regions/23/for_users/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ARM032-48</dc:creator>
  <cp:keywords/>
  <dc:description/>
  <cp:lastModifiedBy>ARM032-48</cp:lastModifiedBy>
  <cp:revision>1</cp:revision>
  <dcterms:created xsi:type="dcterms:W3CDTF">2021-10-13T14:56:00Z</dcterms:created>
  <dcterms:modified xsi:type="dcterms:W3CDTF">2021-10-13T14:59:00Z</dcterms:modified>
</cp:coreProperties>
</file>