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3D" w:rsidRDefault="00F82A3D" w:rsidP="00F82A3D">
      <w:pPr>
        <w:pStyle w:val="ConsPlusNormal"/>
        <w:jc w:val="right"/>
        <w:outlineLvl w:val="1"/>
      </w:pPr>
      <w:r>
        <w:t>Приложение 2</w:t>
      </w:r>
    </w:p>
    <w:p w:rsidR="00F82A3D" w:rsidRDefault="00F82A3D" w:rsidP="00F82A3D">
      <w:pPr>
        <w:pStyle w:val="ConsPlusNormal"/>
        <w:jc w:val="right"/>
      </w:pPr>
      <w:r>
        <w:t>к Административному регламенту</w:t>
      </w:r>
    </w:p>
    <w:p w:rsidR="00F82A3D" w:rsidRDefault="00F82A3D" w:rsidP="00F82A3D">
      <w:pPr>
        <w:pStyle w:val="ConsPlusNormal"/>
        <w:jc w:val="right"/>
      </w:pPr>
      <w:r>
        <w:t>Федеральной службы по надзору в сфере</w:t>
      </w:r>
    </w:p>
    <w:p w:rsidR="00F82A3D" w:rsidRDefault="00F82A3D" w:rsidP="00F82A3D">
      <w:pPr>
        <w:pStyle w:val="ConsPlusNormal"/>
        <w:jc w:val="right"/>
      </w:pPr>
      <w:r>
        <w:t>природопользования предоставления</w:t>
      </w:r>
    </w:p>
    <w:p w:rsidR="00F82A3D" w:rsidRDefault="00F82A3D" w:rsidP="00F82A3D">
      <w:pPr>
        <w:pStyle w:val="ConsPlusNormal"/>
        <w:jc w:val="right"/>
      </w:pPr>
      <w:r>
        <w:t>государственной услуги по выдаче</w:t>
      </w:r>
    </w:p>
    <w:p w:rsidR="00F82A3D" w:rsidRDefault="00F82A3D" w:rsidP="00F82A3D">
      <w:pPr>
        <w:pStyle w:val="ConsPlusNormal"/>
        <w:jc w:val="right"/>
      </w:pPr>
      <w:r>
        <w:t>заключения (разрешительного документа)</w:t>
      </w:r>
    </w:p>
    <w:p w:rsidR="00F82A3D" w:rsidRDefault="00F82A3D" w:rsidP="00F82A3D">
      <w:pPr>
        <w:pStyle w:val="ConsPlusNormal"/>
        <w:jc w:val="right"/>
      </w:pPr>
      <w:r>
        <w:t>на вывоз с таможенной территории</w:t>
      </w:r>
    </w:p>
    <w:p w:rsidR="00F82A3D" w:rsidRDefault="00F82A3D" w:rsidP="00F82A3D">
      <w:pPr>
        <w:pStyle w:val="ConsPlusNormal"/>
        <w:jc w:val="right"/>
      </w:pPr>
      <w:r>
        <w:t>Евразийского экономического союза диких</w:t>
      </w:r>
    </w:p>
    <w:p w:rsidR="00F82A3D" w:rsidRDefault="00F82A3D" w:rsidP="00F82A3D">
      <w:pPr>
        <w:pStyle w:val="ConsPlusNormal"/>
        <w:jc w:val="right"/>
      </w:pPr>
      <w:r>
        <w:t>живых животных, отдельных дикорастущих</w:t>
      </w:r>
    </w:p>
    <w:p w:rsidR="00F82A3D" w:rsidRDefault="00F82A3D" w:rsidP="00F82A3D">
      <w:pPr>
        <w:pStyle w:val="ConsPlusNormal"/>
        <w:jc w:val="right"/>
      </w:pPr>
      <w:r>
        <w:t>растений и дикорастущего лекарственного</w:t>
      </w:r>
    </w:p>
    <w:p w:rsidR="00F82A3D" w:rsidRDefault="00F82A3D" w:rsidP="00F82A3D">
      <w:pPr>
        <w:pStyle w:val="ConsPlusNormal"/>
        <w:jc w:val="right"/>
      </w:pPr>
      <w:r>
        <w:t>сырья, а также редких и находящихся</w:t>
      </w:r>
    </w:p>
    <w:p w:rsidR="00F82A3D" w:rsidRDefault="00F82A3D" w:rsidP="00F82A3D">
      <w:pPr>
        <w:pStyle w:val="ConsPlusNormal"/>
        <w:jc w:val="right"/>
      </w:pPr>
      <w:r>
        <w:t>под угрозой исчезновения видов диких</w:t>
      </w:r>
    </w:p>
    <w:p w:rsidR="00F82A3D" w:rsidRDefault="00F82A3D" w:rsidP="00F82A3D">
      <w:pPr>
        <w:pStyle w:val="ConsPlusNormal"/>
        <w:jc w:val="right"/>
      </w:pPr>
      <w:r>
        <w:t>живых животных и дикорастущих растений,</w:t>
      </w:r>
    </w:p>
    <w:p w:rsidR="00F82A3D" w:rsidRDefault="00F82A3D" w:rsidP="00F82A3D">
      <w:pPr>
        <w:pStyle w:val="ConsPlusNormal"/>
        <w:jc w:val="right"/>
      </w:pPr>
      <w:r>
        <w:t>включенных в красные книги государств -</w:t>
      </w:r>
    </w:p>
    <w:p w:rsidR="00F82A3D" w:rsidRDefault="00F82A3D" w:rsidP="00F82A3D">
      <w:pPr>
        <w:pStyle w:val="ConsPlusNormal"/>
        <w:jc w:val="right"/>
      </w:pPr>
      <w:r>
        <w:t>членов Евразийского экономического союза</w:t>
      </w:r>
    </w:p>
    <w:p w:rsidR="00F82A3D" w:rsidRDefault="00F82A3D" w:rsidP="00F82A3D">
      <w:pPr>
        <w:pStyle w:val="ConsPlusNormal"/>
        <w:jc w:val="both"/>
      </w:pPr>
    </w:p>
    <w:p w:rsidR="00F82A3D" w:rsidRDefault="00F82A3D" w:rsidP="00F82A3D">
      <w:pPr>
        <w:pStyle w:val="ConsPlusNormal"/>
        <w:jc w:val="right"/>
      </w:pPr>
      <w:r>
        <w:t>Форма</w:t>
      </w:r>
    </w:p>
    <w:p w:rsidR="00F82A3D" w:rsidRDefault="00F82A3D" w:rsidP="00F82A3D">
      <w:pPr>
        <w:pStyle w:val="ConsPlusNormal"/>
        <w:jc w:val="both"/>
      </w:pPr>
    </w:p>
    <w:p w:rsidR="00F82A3D" w:rsidRDefault="00F82A3D" w:rsidP="00F82A3D">
      <w:pPr>
        <w:pStyle w:val="ConsPlusNormal"/>
        <w:jc w:val="center"/>
      </w:pPr>
      <w:bookmarkStart w:id="0" w:name="P750"/>
      <w:bookmarkEnd w:id="0"/>
      <w:r>
        <w:t>Заявление</w:t>
      </w:r>
    </w:p>
    <w:p w:rsidR="00F82A3D" w:rsidRDefault="00F82A3D" w:rsidP="00F82A3D">
      <w:pPr>
        <w:pStyle w:val="ConsPlusNormal"/>
        <w:jc w:val="center"/>
      </w:pPr>
      <w:r>
        <w:t>о выдаче дубликата заключения (разрешительного документа)</w:t>
      </w:r>
    </w:p>
    <w:p w:rsidR="00F82A3D" w:rsidRDefault="00F82A3D" w:rsidP="00F82A3D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F82A3D" w:rsidRDefault="00F82A3D" w:rsidP="00F82A3D">
      <w:pPr>
        <w:pStyle w:val="ConsPlusNormal"/>
        <w:jc w:val="center"/>
      </w:pPr>
      <w:r>
        <w:t>союза диких живых животных, отдельных дикорастущих растений</w:t>
      </w:r>
    </w:p>
    <w:p w:rsidR="00F82A3D" w:rsidRDefault="00F82A3D" w:rsidP="00F82A3D">
      <w:pPr>
        <w:pStyle w:val="ConsPlusNormal"/>
        <w:jc w:val="center"/>
      </w:pPr>
      <w:r>
        <w:t>и дикорастущего лекарственного сырья, а также редких</w:t>
      </w:r>
    </w:p>
    <w:p w:rsidR="00F82A3D" w:rsidRDefault="00F82A3D" w:rsidP="00F82A3D">
      <w:pPr>
        <w:pStyle w:val="ConsPlusNormal"/>
        <w:jc w:val="center"/>
      </w:pPr>
      <w:r>
        <w:t>и находящихся под угрозой исчезновения видов диких живых</w:t>
      </w:r>
    </w:p>
    <w:p w:rsidR="00F82A3D" w:rsidRDefault="00F82A3D" w:rsidP="00F82A3D">
      <w:pPr>
        <w:pStyle w:val="ConsPlusNormal"/>
        <w:jc w:val="center"/>
      </w:pPr>
      <w:r>
        <w:t>животных и дикорастущих растений, включенных в красные книги</w:t>
      </w:r>
    </w:p>
    <w:p w:rsidR="00F82A3D" w:rsidRDefault="00F82A3D" w:rsidP="00F82A3D">
      <w:pPr>
        <w:pStyle w:val="ConsPlusNormal"/>
        <w:jc w:val="center"/>
      </w:pPr>
      <w:r>
        <w:t>государств - членов Евразийского экономического союза</w:t>
      </w:r>
    </w:p>
    <w:p w:rsidR="00F82A3D" w:rsidRDefault="00F82A3D" w:rsidP="00F82A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F82A3D" w:rsidTr="00F82A3D">
        <w:tc>
          <w:tcPr>
            <w:tcW w:w="1417" w:type="dxa"/>
            <w:gridSpan w:val="3"/>
            <w:hideMark/>
          </w:tcPr>
          <w:p w:rsidR="00F82A3D" w:rsidRDefault="00F82A3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</w:tcPr>
          <w:p w:rsidR="00F82A3D" w:rsidRDefault="00F82A3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417" w:type="dxa"/>
            <w:gridSpan w:val="3"/>
          </w:tcPr>
          <w:p w:rsidR="00F82A3D" w:rsidRDefault="00F82A3D">
            <w:pPr>
              <w:pStyle w:val="ConsPlusNormal"/>
            </w:pPr>
          </w:p>
        </w:tc>
        <w:tc>
          <w:tcPr>
            <w:tcW w:w="340" w:type="dxa"/>
          </w:tcPr>
          <w:p w:rsidR="00F82A3D" w:rsidRDefault="00F82A3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F82A3D" w:rsidTr="00F82A3D">
        <w:tc>
          <w:tcPr>
            <w:tcW w:w="907" w:type="dxa"/>
            <w:gridSpan w:val="2"/>
            <w:hideMark/>
          </w:tcPr>
          <w:p w:rsidR="00F82A3D" w:rsidRDefault="00F82A3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737" w:type="dxa"/>
            <w:gridSpan w:val="2"/>
            <w:hideMark/>
          </w:tcPr>
          <w:p w:rsidR="00F82A3D" w:rsidRDefault="00F82A3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2891" w:type="dxa"/>
            <w:gridSpan w:val="5"/>
            <w:vMerge w:val="restart"/>
            <w:hideMark/>
          </w:tcPr>
          <w:p w:rsidR="00F82A3D" w:rsidRDefault="00F82A3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F82A3D" w:rsidTr="00F82A3D">
        <w:tc>
          <w:tcPr>
            <w:tcW w:w="2891" w:type="dxa"/>
            <w:gridSpan w:val="5"/>
            <w:vMerge w:val="restart"/>
            <w:hideMark/>
          </w:tcPr>
          <w:p w:rsidR="00F82A3D" w:rsidRDefault="00F82A3D">
            <w:pPr>
              <w:pStyle w:val="ConsPlusNormal"/>
            </w:pPr>
            <w:r>
              <w:t xml:space="preserve">Адрес места </w:t>
            </w:r>
            <w:r>
              <w:lastRenderedPageBreak/>
              <w:t>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F82A3D" w:rsidTr="00F82A3D">
        <w:tc>
          <w:tcPr>
            <w:tcW w:w="2891" w:type="dxa"/>
            <w:gridSpan w:val="5"/>
            <w:vMerge w:val="restart"/>
            <w:hideMark/>
          </w:tcPr>
          <w:p w:rsidR="00F82A3D" w:rsidRDefault="00F82A3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2891" w:type="dxa"/>
            <w:gridSpan w:val="5"/>
          </w:tcPr>
          <w:p w:rsidR="00F82A3D" w:rsidRDefault="00F82A3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F82A3D" w:rsidTr="00F82A3D">
        <w:tc>
          <w:tcPr>
            <w:tcW w:w="2891" w:type="dxa"/>
            <w:gridSpan w:val="5"/>
            <w:hideMark/>
          </w:tcPr>
          <w:p w:rsidR="00F82A3D" w:rsidRDefault="00F82A3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2891" w:type="dxa"/>
            <w:gridSpan w:val="5"/>
          </w:tcPr>
          <w:p w:rsidR="00F82A3D" w:rsidRDefault="00F82A3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F82A3D" w:rsidTr="00F82A3D">
        <w:tc>
          <w:tcPr>
            <w:tcW w:w="2891" w:type="dxa"/>
            <w:gridSpan w:val="5"/>
            <w:vMerge w:val="restart"/>
            <w:hideMark/>
          </w:tcPr>
          <w:p w:rsidR="00F82A3D" w:rsidRDefault="00F82A3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F82A3D" w:rsidTr="00F82A3D">
        <w:tc>
          <w:tcPr>
            <w:tcW w:w="9053" w:type="dxa"/>
            <w:gridSpan w:val="14"/>
            <w:hideMark/>
          </w:tcPr>
          <w:p w:rsidR="00F82A3D" w:rsidRDefault="00F82A3D">
            <w:pPr>
              <w:pStyle w:val="ConsPlusNormal"/>
              <w:jc w:val="both"/>
            </w:pPr>
            <w:r>
      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F82A3D" w:rsidTr="00F82A3D">
        <w:tc>
          <w:tcPr>
            <w:tcW w:w="9053" w:type="dxa"/>
            <w:gridSpan w:val="14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2891" w:type="dxa"/>
            <w:gridSpan w:val="5"/>
            <w:vMerge w:val="restart"/>
            <w:hideMark/>
          </w:tcPr>
          <w:p w:rsidR="00F82A3D" w:rsidRDefault="00F82A3D">
            <w:pPr>
              <w:pStyle w:val="ConsPlusNormal"/>
            </w:pPr>
            <w:r>
              <w:t>Выдача дубликата необходима в связи с:</w:t>
            </w:r>
          </w:p>
        </w:tc>
        <w:tc>
          <w:tcPr>
            <w:tcW w:w="397" w:type="dxa"/>
            <w:vMerge w:val="restart"/>
          </w:tcPr>
          <w:p w:rsidR="00F82A3D" w:rsidRDefault="00F82A3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500" w:type="dxa"/>
            <w:gridSpan w:val="5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82A3D" w:rsidRDefault="00F82A3D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  <w:tr w:rsidR="00F82A3D" w:rsidTr="00F82A3D">
        <w:tc>
          <w:tcPr>
            <w:tcW w:w="9053" w:type="dxa"/>
            <w:gridSpan w:val="14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A3D" w:rsidRDefault="00F82A3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F82A3D" w:rsidTr="00F82A3D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F82A3D" w:rsidTr="00F82A3D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9053" w:type="dxa"/>
            <w:gridSpan w:val="14"/>
            <w:hideMark/>
          </w:tcPr>
          <w:p w:rsidR="00F82A3D" w:rsidRDefault="00F82A3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F82A3D" w:rsidTr="00F82A3D">
        <w:tc>
          <w:tcPr>
            <w:tcW w:w="9053" w:type="dxa"/>
            <w:gridSpan w:val="14"/>
            <w:hideMark/>
          </w:tcPr>
          <w:p w:rsidR="00F82A3D" w:rsidRDefault="00F82A3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F82A3D" w:rsidTr="00F82A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4193" w:type="dxa"/>
            <w:gridSpan w:val="8"/>
          </w:tcPr>
          <w:p w:rsidR="00F82A3D" w:rsidRDefault="00F82A3D">
            <w:pPr>
              <w:pStyle w:val="ConsPlusNormal"/>
            </w:pP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432" w:type="dxa"/>
          </w:tcPr>
          <w:p w:rsidR="00F82A3D" w:rsidRDefault="00F82A3D">
            <w:pPr>
              <w:pStyle w:val="ConsPlusNormal"/>
            </w:pPr>
          </w:p>
        </w:tc>
        <w:tc>
          <w:tcPr>
            <w:tcW w:w="4193" w:type="dxa"/>
            <w:gridSpan w:val="8"/>
            <w:hideMark/>
          </w:tcPr>
          <w:p w:rsidR="00F82A3D" w:rsidRDefault="00F82A3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4625" w:type="dxa"/>
            <w:gridSpan w:val="9"/>
            <w:hideMark/>
          </w:tcPr>
          <w:p w:rsidR="00F82A3D" w:rsidRDefault="00F82A3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hideMark/>
          </w:tcPr>
          <w:p w:rsidR="00F82A3D" w:rsidRDefault="00F82A3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F82A3D" w:rsidTr="00F82A3D">
        <w:tc>
          <w:tcPr>
            <w:tcW w:w="4625" w:type="dxa"/>
            <w:gridSpan w:val="9"/>
          </w:tcPr>
          <w:p w:rsidR="00F82A3D" w:rsidRDefault="00F82A3D">
            <w:pPr>
              <w:pStyle w:val="ConsPlusNormal"/>
            </w:pP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F82A3D" w:rsidTr="00F82A3D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F82A3D" w:rsidTr="00F82A3D">
        <w:tc>
          <w:tcPr>
            <w:tcW w:w="4625" w:type="dxa"/>
            <w:gridSpan w:val="9"/>
          </w:tcPr>
          <w:p w:rsidR="00F82A3D" w:rsidRDefault="00F82A3D">
            <w:pPr>
              <w:pStyle w:val="ConsPlusNormal"/>
            </w:pPr>
          </w:p>
        </w:tc>
        <w:tc>
          <w:tcPr>
            <w:tcW w:w="4428" w:type="dxa"/>
            <w:gridSpan w:val="5"/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9053" w:type="dxa"/>
            <w:gridSpan w:val="14"/>
            <w:hideMark/>
          </w:tcPr>
          <w:p w:rsidR="00F82A3D" w:rsidRDefault="00F82A3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F82A3D" w:rsidTr="00F82A3D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  <w:tc>
          <w:tcPr>
            <w:tcW w:w="340" w:type="dxa"/>
          </w:tcPr>
          <w:p w:rsidR="00F82A3D" w:rsidRDefault="00F82A3D">
            <w:pPr>
              <w:pStyle w:val="ConsPlusNormal"/>
            </w:pPr>
          </w:p>
        </w:tc>
        <w:tc>
          <w:tcPr>
            <w:tcW w:w="1926" w:type="dxa"/>
            <w:gridSpan w:val="4"/>
          </w:tcPr>
          <w:p w:rsidR="00F82A3D" w:rsidRDefault="00F82A3D">
            <w:pPr>
              <w:pStyle w:val="ConsPlusNormal"/>
            </w:pPr>
          </w:p>
        </w:tc>
        <w:tc>
          <w:tcPr>
            <w:tcW w:w="381" w:type="dxa"/>
          </w:tcPr>
          <w:p w:rsidR="00F82A3D" w:rsidRDefault="00F82A3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A3D" w:rsidRDefault="00F82A3D">
            <w:pPr>
              <w:pStyle w:val="ConsPlusNormal"/>
            </w:pPr>
          </w:p>
        </w:tc>
      </w:tr>
      <w:tr w:rsidR="00F82A3D" w:rsidTr="00F82A3D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</w:tcPr>
          <w:p w:rsidR="00F82A3D" w:rsidRDefault="00F82A3D">
            <w:pPr>
              <w:pStyle w:val="ConsPlusNormal"/>
            </w:pPr>
          </w:p>
        </w:tc>
        <w:tc>
          <w:tcPr>
            <w:tcW w:w="1926" w:type="dxa"/>
            <w:gridSpan w:val="4"/>
            <w:hideMark/>
          </w:tcPr>
          <w:p w:rsidR="00F82A3D" w:rsidRDefault="00F82A3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</w:tcPr>
          <w:p w:rsidR="00F82A3D" w:rsidRDefault="00F82A3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A3D" w:rsidRDefault="00F82A3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3D"/>
    <w:rsid w:val="00046C68"/>
    <w:rsid w:val="00F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D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A3D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D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A3D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2023-12-05T06:27:00Z</dcterms:created>
  <dcterms:modified xsi:type="dcterms:W3CDTF">2023-12-05T06:28:00Z</dcterms:modified>
</cp:coreProperties>
</file>