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 01.09.2025 по 12.09.2025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cs="Times New Roman"/>
          <w:sz w:val="28"/>
          <w:szCs w:val="28"/>
        </w:rPr>
        <w:t xml:space="preserve">а внеплановая выездн</w:t>
      </w:r>
      <w:r>
        <w:rPr>
          <w:rFonts w:ascii="Times New Roman" w:hAnsi="Times New Roman" w:cs="Times New Roman"/>
          <w:sz w:val="28"/>
          <w:szCs w:val="28"/>
        </w:rPr>
        <w:t xml:space="preserve">ая проверка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государственного экологического контроля (надзора) в отношен</w:t>
      </w:r>
      <w:r>
        <w:rPr>
          <w:rFonts w:ascii="Times New Roman" w:hAnsi="Times New Roman" w:cs="Times New Roman"/>
          <w:sz w:val="28"/>
          <w:szCs w:val="28"/>
        </w:rPr>
        <w:t xml:space="preserve">ии ООО</w:t>
      </w:r>
      <w:r>
        <w:rPr>
          <w:rFonts w:ascii="Times New Roman" w:hAnsi="Times New Roman" w:cs="Times New Roman"/>
          <w:sz w:val="28"/>
          <w:szCs w:val="28"/>
        </w:rPr>
        <w:t xml:space="preserve"> «РВК-Архангельск»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cs="Times New Roman"/>
          <w:sz w:val="28"/>
          <w:szCs w:val="28"/>
        </w:rPr>
        <w:t xml:space="preserve"> НВО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«Центральные очистные сооружения канализации (ЦОСК)»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четырех пунктов предписания об устранении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установленный срок </w:t>
      </w:r>
      <w:r>
        <w:rPr>
          <w:rFonts w:ascii="Times New Roman" w:hAnsi="Times New Roman" w:cs="Times New Roman"/>
          <w:sz w:val="28"/>
          <w:szCs w:val="28"/>
        </w:rPr>
        <w:t xml:space="preserve">не выполнены два пункта предписания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новое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ответственности виновных лиц.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17</cp:revision>
  <dcterms:created xsi:type="dcterms:W3CDTF">2024-04-04T13:00:00Z</dcterms:created>
  <dcterms:modified xsi:type="dcterms:W3CDTF">2025-09-15T12:22:37Z</dcterms:modified>
</cp:coreProperties>
</file>