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01.07.2010 N 821</w:t>
              <w:br/>
              <w:t xml:space="preserve">(ред. от 25.01.2024)</w:t>
              <w:br/>
      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</w:t>
              <w:br/>
              <w:t xml:space="preserve">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821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КОМИССИЯХ</w:t>
      </w:r>
    </w:p>
    <w:p>
      <w:pPr>
        <w:pStyle w:val="2"/>
        <w:jc w:val="center"/>
      </w:pPr>
      <w:r>
        <w:rPr>
          <w:sz w:val="24"/>
        </w:rPr>
        <w:t xml:space="preserve">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13.03.2012 </w:t>
            </w:r>
            <w:r>
              <w:rPr>
                <w:sz w:val="24"/>
                <w:color w:val="392c69"/>
              </w:rPr>
              <w:t xml:space="preserve">N 297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02.04.2013 </w:t>
            </w:r>
            <w:r>
              <w:rPr>
                <w:sz w:val="24"/>
                <w:color w:val="392c69"/>
              </w:rPr>
              <w:t xml:space="preserve">N 309</w:t>
            </w:r>
            <w:r>
              <w:rPr>
                <w:sz w:val="24"/>
                <w:color w:val="392c69"/>
              </w:rPr>
              <w:t xml:space="preserve">, от 03.12.2013 </w:t>
            </w:r>
            <w:r>
              <w:rPr>
                <w:sz w:val="24"/>
                <w:color w:val="392c69"/>
              </w:rPr>
              <w:t xml:space="preserve">N 878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23.06.2014 </w:t>
            </w:r>
            <w:r>
              <w:rPr>
                <w:sz w:val="24"/>
                <w:color w:val="392c69"/>
              </w:rPr>
              <w:t xml:space="preserve">N 453</w:t>
            </w:r>
            <w:r>
              <w:rPr>
                <w:sz w:val="24"/>
                <w:color w:val="392c69"/>
              </w:rPr>
              <w:t xml:space="preserve">, от 08.03.2015 </w:t>
            </w:r>
            <w:r>
              <w:rPr>
                <w:sz w:val="24"/>
                <w:color w:val="392c69"/>
              </w:rPr>
              <w:t xml:space="preserve">N 120</w:t>
            </w:r>
            <w:r>
              <w:rPr>
                <w:sz w:val="24"/>
                <w:color w:val="392c69"/>
              </w:rPr>
              <w:t xml:space="preserve">, от 22.12.2015 </w:t>
            </w:r>
            <w:r>
              <w:rPr>
                <w:sz w:val="24"/>
                <w:color w:val="392c69"/>
              </w:rPr>
              <w:t xml:space="preserve">N 650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19.09.2017 </w:t>
            </w:r>
            <w:r>
              <w:rPr>
                <w:sz w:val="24"/>
                <w:color w:val="392c69"/>
              </w:rPr>
              <w:t xml:space="preserve">N 431</w:t>
            </w:r>
            <w:r>
              <w:rPr>
                <w:sz w:val="24"/>
                <w:color w:val="392c69"/>
              </w:rPr>
              <w:t xml:space="preserve">, от 25.04.2022 </w:t>
            </w:r>
            <w:r>
              <w:rPr>
                <w:sz w:val="24"/>
                <w:color w:val="392c69"/>
              </w:rPr>
              <w:t xml:space="preserve">N 232</w:t>
            </w:r>
            <w:r>
              <w:rPr>
                <w:sz w:val="24"/>
                <w:color w:val="392c69"/>
              </w:rPr>
              <w:t xml:space="preserve">, от 26.06.2023 </w:t>
            </w:r>
            <w:r>
              <w:rPr>
                <w:sz w:val="24"/>
                <w:color w:val="392c69"/>
              </w:rPr>
              <w:t xml:space="preserve">N 474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25.01.2024 </w:t>
            </w:r>
            <w:r>
              <w:rPr>
                <w:sz w:val="24"/>
                <w:color w:val="392c69"/>
              </w:rPr>
              <w:t xml:space="preserve">N 71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7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вопросы, изложенные в </w:t>
      </w:r>
      <w:hyperlink w:history="0" w:anchor="P113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r>
        <w:rPr>
          <w:sz w:val="24"/>
        </w:rPr>
        <w:t xml:space="preserve">разделе II</w:t>
      </w:r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Внести в </w:t>
      </w:r>
      <w:r>
        <w:rPr>
          <w:sz w:val="24"/>
        </w:rPr>
        <w:t xml:space="preserve">статью 27</w:t>
      </w:r>
      <w:r>
        <w:rPr>
          <w:sz w:val="24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пункт 2</w:t>
      </w:r>
      <w:r>
        <w:rPr>
          <w:sz w:val="24"/>
        </w:rPr>
        <w:t xml:space="preserve"> дополнить подпунктом "г"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</w:t>
      </w:r>
      <w:r>
        <w:rPr>
          <w:sz w:val="24"/>
        </w:rPr>
        <w:t xml:space="preserve">подпункт "и" пункта 3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Внести в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r>
        <w:rPr>
          <w:sz w:val="24"/>
        </w:rPr>
        <w:t xml:space="preserve">подпункт "а" пункта 7</w:t>
      </w:r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r>
        <w:rPr>
          <w:sz w:val="24"/>
        </w:rPr>
        <w:t xml:space="preserve">подпункте "а" пункта 1</w:t>
      </w:r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пункты 9</w:t>
      </w:r>
      <w:r>
        <w:rPr>
          <w:sz w:val="24"/>
        </w:rPr>
        <w:t xml:space="preserve"> и </w:t>
      </w:r>
      <w:r>
        <w:rPr>
          <w:sz w:val="24"/>
        </w:rPr>
        <w:t xml:space="preserve">10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"9. Утратил силу.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подпункте "г" пункта 15</w:t>
      </w:r>
      <w:r>
        <w:rPr>
          <w:sz w:val="24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</w:t>
      </w:r>
      <w:r>
        <w:rPr>
          <w:sz w:val="24"/>
        </w:rPr>
        <w:t xml:space="preserve">пункте 31</w:t>
      </w:r>
      <w:r>
        <w:rPr>
          <w:sz w:val="24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Внести в </w:t>
      </w:r>
      <w:r>
        <w:rPr>
          <w:sz w:val="24"/>
        </w:rPr>
        <w:t xml:space="preserve">Положение</w:t>
      </w:r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r>
        <w:rPr>
          <w:sz w:val="24"/>
        </w:rPr>
        <w:t xml:space="preserve">пункты 3</w:t>
      </w:r>
      <w:r>
        <w:rPr>
          <w:sz w:val="24"/>
        </w:rPr>
        <w:t xml:space="preserve"> и </w:t>
      </w:r>
      <w:r>
        <w:rPr>
          <w:sz w:val="24"/>
        </w:rPr>
        <w:t xml:space="preserve">4</w:t>
      </w:r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"3. Утратил силу. -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РФ от 13.03.2012 N 297.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Общественной палатой Российской Федерации.";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r>
        <w:rPr>
          <w:sz w:val="24"/>
        </w:rPr>
        <w:t xml:space="preserve">пункте 20</w:t>
      </w:r>
      <w:r>
        <w:rPr>
          <w:sz w:val="24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Руководителям федеральных государственных органов в 2-месячный срок: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разработать, руководствуясь настоящим Указом, и утвердить </w:t>
      </w:r>
      <w:r>
        <w:rPr>
          <w:sz w:val="24"/>
        </w:rPr>
        <w:t xml:space="preserve">положения</w:t>
      </w:r>
      <w:r>
        <w:rPr>
          <w:sz w:val="24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принять иные меры по обеспечению исполнения настоящего Указа.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руководствоваться настоящим Указом при разработке названных положений.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r>
        <w:rPr>
          <w:sz w:val="24"/>
        </w:rPr>
        <w:t xml:space="preserve">частью 2 статьи 20</w:t>
      </w:r>
      <w:r>
        <w:rPr>
          <w:sz w:val="24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Признать утратившим силу </w:t>
      </w:r>
      <w:r>
        <w:rPr>
          <w:sz w:val="24"/>
        </w:rPr>
        <w:t xml:space="preserve">Указ</w:t>
      </w:r>
      <w:r>
        <w:rPr>
          <w:sz w:val="24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1 июля 2010 года</w:t>
      </w:r>
    </w:p>
    <w:p>
      <w:pPr>
        <w:pStyle w:val="0"/>
        <w:spacing w:before="240" w:line-rule="auto"/>
      </w:pPr>
      <w:r>
        <w:rPr>
          <w:sz w:val="24"/>
        </w:rPr>
        <w:t xml:space="preserve">N 821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июля 2010 г. N 821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4" w:name="P74"/>
    <w:bookmarkEnd w:id="7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КОМИССИЯХ ПО СОБЛЮДЕНИЮ ТРЕБОВАНИЙ К СЛУЖЕБНОМУ ПОВЕДЕНИЮ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4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02.04.2013 </w:t>
            </w:r>
            <w:r>
              <w:rPr>
                <w:sz w:val="24"/>
                <w:color w:val="392c69"/>
              </w:rPr>
              <w:t xml:space="preserve">N 309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03.12.2013 </w:t>
            </w:r>
            <w:r>
              <w:rPr>
                <w:sz w:val="24"/>
                <w:color w:val="392c69"/>
              </w:rPr>
              <w:t xml:space="preserve">N 878</w:t>
            </w:r>
            <w:r>
              <w:rPr>
                <w:sz w:val="24"/>
                <w:color w:val="392c69"/>
              </w:rPr>
              <w:t xml:space="preserve">, от 23.06.2014 </w:t>
            </w:r>
            <w:r>
              <w:rPr>
                <w:sz w:val="24"/>
                <w:color w:val="392c69"/>
              </w:rPr>
              <w:t xml:space="preserve">N 453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08.03.2015 </w:t>
            </w:r>
            <w:r>
              <w:rPr>
                <w:sz w:val="24"/>
                <w:color w:val="392c69"/>
              </w:rPr>
              <w:t xml:space="preserve">N 120</w:t>
            </w:r>
            <w:r>
              <w:rPr>
                <w:sz w:val="24"/>
                <w:color w:val="392c69"/>
              </w:rPr>
              <w:t xml:space="preserve">, от 22.12.2015 </w:t>
            </w:r>
            <w:r>
              <w:rPr>
                <w:sz w:val="24"/>
                <w:color w:val="392c69"/>
              </w:rPr>
              <w:t xml:space="preserve">N 650</w:t>
            </w:r>
            <w:r>
              <w:rPr>
                <w:sz w:val="24"/>
                <w:color w:val="392c69"/>
              </w:rPr>
              <w:t xml:space="preserve">, от 19.09.2017 </w:t>
            </w:r>
            <w:r>
              <w:rPr>
                <w:sz w:val="24"/>
                <w:color w:val="392c69"/>
              </w:rPr>
              <w:t xml:space="preserve">N 431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25.04.2022 </w:t>
            </w:r>
            <w:r>
              <w:rPr>
                <w:sz w:val="24"/>
                <w:color w:val="392c69"/>
              </w:rPr>
              <w:t xml:space="preserve">N 232</w:t>
            </w:r>
            <w:r>
              <w:rPr>
                <w:sz w:val="24"/>
                <w:color w:val="392c69"/>
              </w:rPr>
              <w:t xml:space="preserve">, от 26.06.2023 </w:t>
            </w:r>
            <w:r>
              <w:rPr>
                <w:sz w:val="24"/>
                <w:color w:val="392c69"/>
              </w:rPr>
              <w:t xml:space="preserve">N 474</w:t>
            </w:r>
            <w:r>
              <w:rPr>
                <w:sz w:val="24"/>
                <w:color w:val="392c69"/>
              </w:rPr>
              <w:t xml:space="preserve">, от 25.01.2024 </w:t>
            </w:r>
            <w:r>
              <w:rPr>
                <w:sz w:val="24"/>
                <w:color w:val="392c69"/>
              </w:rPr>
              <w:t xml:space="preserve">N 71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Комиссии в своей деятельности руководствуются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Основной задачей комиссий является содействие государственным органам: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осуществлении в государственном органе мер по предупреждению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history="0" w:anchor="P97" w:tooltip="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">
        <w:r>
          <w:rPr>
            <w:sz w:val="24"/>
            <w:color w:val="0000ff"/>
          </w:rPr>
          <w:t xml:space="preserve">подпункте "б" пункта 8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bookmarkStart w:id="95" w:name="P95"/>
    <w:bookmarkEnd w:id="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состав комиссии входят: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bookmarkStart w:id="97" w:name="P97"/>
    <w:bookmarkEnd w:id="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03.12.2013 </w:t>
      </w:r>
      <w:r>
        <w:rPr>
          <w:sz w:val="24"/>
        </w:rPr>
        <w:t xml:space="preserve">N 878</w:t>
      </w:r>
      <w:r>
        <w:rPr>
          <w:sz w:val="24"/>
        </w:rPr>
        <w:t xml:space="preserve">, от 26.06.2023 </w:t>
      </w:r>
      <w:r>
        <w:rPr>
          <w:sz w:val="24"/>
        </w:rPr>
        <w:t xml:space="preserve">N 474</w:t>
      </w:r>
      <w:r>
        <w:rPr>
          <w:sz w:val="24"/>
        </w:rPr>
        <w:t xml:space="preserve">)</w:t>
      </w:r>
    </w:p>
    <w:bookmarkStart w:id="99" w:name="P99"/>
    <w:bookmarkEnd w:id="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bookmarkStart w:id="100" w:name="P100"/>
    <w:bookmarkEnd w:id="1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Руководитель государственного органа может принять решение о включении в состав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r>
        <w:rPr>
          <w:sz w:val="24"/>
        </w:rPr>
        <w:t xml:space="preserve">частью 2 статьи 20</w:t>
      </w:r>
      <w:r>
        <w:rPr>
          <w:sz w:val="24"/>
        </w:rPr>
        <w:t xml:space="preserve"> Федерального закона от 4 апреля 2005 г. N 32-ФЗ "Об Общественной палате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представителя общественной организации ветеранов, созданной в государственном органе;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представителя профсоюзной организации, действующей в установленном порядке в государственном органе.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Лица, указанные в </w:t>
      </w:r>
      <w:hyperlink w:history="0" w:anchor="P97" w:tooltip="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99" w:tooltip="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>
        <w:r>
          <w:rPr>
            <w:sz w:val="24"/>
            <w:color w:val="0000ff"/>
          </w:rPr>
          <w:t xml:space="preserve">"в" пункта 8</w:t>
        </w:r>
      </w:hyperlink>
      <w:r>
        <w:rPr>
          <w:sz w:val="24"/>
        </w:rPr>
        <w:t xml:space="preserve"> и в </w:t>
      </w:r>
      <w:hyperlink w:history="0" w:anchor="P100" w:tooltip="9. Руководитель государственного органа может принять решение о включении в состав комиссии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государственной службы, кадров и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03.12.2013 </w:t>
      </w:r>
      <w:r>
        <w:rPr>
          <w:sz w:val="24"/>
        </w:rPr>
        <w:t xml:space="preserve">N 878</w:t>
      </w:r>
      <w:r>
        <w:rPr>
          <w:sz w:val="24"/>
        </w:rPr>
        <w:t xml:space="preserve">, от 26.06.2023 </w:t>
      </w:r>
      <w:r>
        <w:rPr>
          <w:sz w:val="24"/>
        </w:rPr>
        <w:t xml:space="preserve">N 474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заседаниях комиссии с правом совещательного голоса участвуют: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113" w:name="P113"/>
    <w:bookmarkEnd w:id="1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Основаниями для проведения заседания комиссии являются: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представление руководителем государственного органа в соответствии с </w:t>
      </w:r>
      <w:r>
        <w:rPr>
          <w:sz w:val="24"/>
        </w:rPr>
        <w:t xml:space="preserve">пунктом 31</w:t>
      </w:r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представлении государственным служащим недостоверных или неполных сведений, предусмотренных </w:t>
      </w:r>
      <w:r>
        <w:rPr>
          <w:sz w:val="24"/>
        </w:rPr>
        <w:t xml:space="preserve">подпунктом "а" пункта 1</w:t>
      </w:r>
      <w:r>
        <w:rPr>
          <w:sz w:val="24"/>
        </w:rPr>
        <w:t xml:space="preserve"> названного Положения;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нормативным правовым актом государственного органа:</w:t>
      </w:r>
    </w:p>
    <w:bookmarkStart w:id="118" w:name="P118"/>
    <w:bookmarkEnd w:id="1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20" w:name="P120"/>
    <w:bookmarkEnd w:id="1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государственного служащего о невозможности выполнить требования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08.03.2015 N 120)</w:t>
      </w:r>
    </w:p>
    <w:bookmarkStart w:id="122" w:name="P122"/>
    <w:bookmarkEnd w:id="1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22.12.2015 N 650)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bookmarkStart w:id="125" w:name="P125"/>
    <w:bookmarkEnd w:id="12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r>
        <w:rPr>
          <w:sz w:val="24"/>
        </w:rPr>
        <w:t xml:space="preserve">частью 1 статьи 3</w:t>
      </w:r>
      <w:r>
        <w:rPr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02.04.2013 N 309)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поступившее в соответствии с </w:t>
      </w:r>
      <w:r>
        <w:rPr>
          <w:sz w:val="24"/>
        </w:rPr>
        <w:t xml:space="preserve">частью 4 статьи 12</w:t>
      </w:r>
      <w:r>
        <w:rPr>
          <w:sz w:val="24"/>
        </w:rPr>
        <w:t xml:space="preserve"> Федерального закона от 25 декабря 2008 г. N 273-ФЗ "О противодействии коррупции" и </w:t>
      </w:r>
      <w:r>
        <w:rPr>
          <w:sz w:val="24"/>
        </w:rPr>
        <w:t xml:space="preserve">статьей 64.1</w:t>
      </w:r>
      <w:r>
        <w:rPr>
          <w:sz w:val="24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08.03.2015 N 120)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17.1. Обращение, указанное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>
        <w:rPr>
          <w:sz w:val="24"/>
        </w:rPr>
        <w:t xml:space="preserve">статьи 12</w:t>
      </w:r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23.06.2014 N 453;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17.2. Обращение, указанное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4"/>
        </w:rPr>
        <w:t xml:space="preserve">(п. 17.2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23.06.2014 N 453)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17.3. Уведомление, указанное в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подпункте "д" пункта 16</w:t>
        </w:r>
      </w:hyperlink>
      <w:r>
        <w:rPr>
          <w:sz w:val="24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r>
        <w:rPr>
          <w:sz w:val="24"/>
        </w:rPr>
        <w:t xml:space="preserve">статьи 12</w:t>
      </w:r>
      <w:r>
        <w:rPr>
          <w:sz w:val="24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4"/>
        </w:rPr>
        <w:t xml:space="preserve">(п. 17.3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23.06.2014 N 453;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22.12.2015 N 650)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17(4). Уведомления, указанные в </w:t>
      </w:r>
      <w:hyperlink w:history="0" w:anchor="P122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16</w:t>
        </w:r>
      </w:hyperlink>
      <w:r>
        <w:rPr>
          <w:sz w:val="24"/>
        </w:rP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4"/>
        </w:rPr>
        <w:t xml:space="preserve">(п. 17(4)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17.5. При подготовке мотивированного заключения по результатам рассмотрения обращения, указанного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или уведомлений, указанных в </w:t>
      </w:r>
      <w:hyperlink w:history="0" w:anchor="P122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</w:t>
        </w:r>
      </w:hyperlink>
      <w:r>
        <w:rPr>
          <w:sz w:val="24"/>
        </w:rPr>
        <w:t xml:space="preserve"> и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4"/>
        </w:rPr>
        <w:t xml:space="preserve">(п. 17.5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22.12.2015 N 650; в ред. Указов Президента РФ от 25.04.2022 </w:t>
      </w:r>
      <w:r>
        <w:rPr>
          <w:sz w:val="24"/>
        </w:rPr>
        <w:t xml:space="preserve">N 232</w:t>
      </w:r>
      <w:r>
        <w:rPr>
          <w:sz w:val="24"/>
        </w:rPr>
        <w:t xml:space="preserve">, от 25.01.2024 </w:t>
      </w:r>
      <w:r>
        <w:rPr>
          <w:sz w:val="24"/>
        </w:rPr>
        <w:t xml:space="preserve">N 71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17.6. Мотивированные заключения, предусмотренные </w:t>
      </w:r>
      <w:hyperlink w:history="0" w:anchor="P132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...">
        <w:r>
          <w:rPr>
            <w:sz w:val="24"/>
            <w:color w:val="0000ff"/>
          </w:rPr>
          <w:t xml:space="preserve">пунктами 17.1</w:t>
        </w:r>
      </w:hyperlink>
      <w:r>
        <w:rPr>
          <w:sz w:val="24"/>
        </w:rPr>
        <w:t xml:space="preserve">, </w:t>
      </w:r>
      <w:hyperlink w:history="0" w:anchor="P136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&quot;О противодействии коррупции&quot;.">
        <w:r>
          <w:rPr>
            <w:sz w:val="24"/>
            <w:color w:val="0000ff"/>
          </w:rPr>
          <w:t xml:space="preserve">17.3</w:t>
        </w:r>
      </w:hyperlink>
      <w:r>
        <w:rPr>
          <w:sz w:val="24"/>
        </w:rPr>
        <w:t xml:space="preserve"> и </w:t>
      </w:r>
      <w:hyperlink w:history="0" w:anchor="P138" w:tooltip="17(4). Уведомления, указанные в абзаце пятом подпункта &quot;б&quot; и подпункте &quot;е&quot; пункта 16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">
        <w:r>
          <w:rPr>
            <w:sz w:val="24"/>
            <w:color w:val="0000ff"/>
          </w:rPr>
          <w:t xml:space="preserve">17.4</w:t>
        </w:r>
      </w:hyperlink>
      <w:r>
        <w:rPr>
          <w:sz w:val="24"/>
        </w:rPr>
        <w:t xml:space="preserve"> настоящего Положения, должны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информацию, изложенную в обращениях или уведомлениях, указанных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2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 и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w:anchor="P122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пятом подпункта "б"</w:t>
        </w:r>
      </w:hyperlink>
      <w:r>
        <w:rPr>
          <w:sz w:val="24"/>
        </w:rPr>
        <w:t xml:space="preserve">,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74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24</w:t>
        </w:r>
      </w:hyperlink>
      <w:r>
        <w:rPr>
          <w:sz w:val="24"/>
        </w:rPr>
        <w:t xml:space="preserve">, </w:t>
      </w:r>
      <w:hyperlink w:history="0" w:anchor="P189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25(3)</w:t>
        </w:r>
      </w:hyperlink>
      <w:r>
        <w:rPr>
          <w:sz w:val="24"/>
        </w:rPr>
        <w:t xml:space="preserve">, </w:t>
      </w:r>
      <w:hyperlink w:history="0" w:anchor="P194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25(4)</w:t>
        </w:r>
      </w:hyperlink>
      <w:r>
        <w:rPr>
          <w:sz w:val="24"/>
        </w:rPr>
        <w:t xml:space="preserve">, </w:t>
      </w:r>
      <w:hyperlink w:history="0" w:anchor="P200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4"/>
            <w:color w:val="0000ff"/>
          </w:rPr>
          <w:t xml:space="preserve">26(1)</w:t>
        </w:r>
      </w:hyperlink>
      <w:r>
        <w:rPr>
          <w:sz w:val="24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p>
      <w:pPr>
        <w:pStyle w:val="0"/>
        <w:jc w:val="both"/>
      </w:pPr>
      <w:r>
        <w:rPr>
          <w:sz w:val="24"/>
        </w:rPr>
        <w:t xml:space="preserve">(п. 17.6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19.09.2017 N 431)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54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4"/>
            <w:color w:val="0000ff"/>
          </w:rPr>
          <w:t xml:space="preserve">пунктами 18.1</w:t>
        </w:r>
      </w:hyperlink>
      <w:r>
        <w:rPr>
          <w:sz w:val="24"/>
        </w:rPr>
        <w:t xml:space="preserve"> и </w:t>
      </w:r>
      <w:hyperlink w:history="0" w:anchor="P156" w:tooltip="18(2). Уведомления, указанные в подпунктах &quot;д&quot; и &quot;е&quot; пункта 16 настоящего Положения, как правило, рассматриваются на очередном (плановом) заседании комиссии.">
        <w:r>
          <w:rPr>
            <w:sz w:val="24"/>
            <w:color w:val="0000ff"/>
          </w:rPr>
          <w:t xml:space="preserve">18.2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рассматривает ходатайства о приглашении на заседание комиссии лиц, указанных в </w:t>
      </w:r>
      <w:hyperlink w:history="0" w:anchor="P110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...">
        <w:r>
          <w:rPr>
            <w:sz w:val="24"/>
            <w:color w:val="0000ff"/>
          </w:rPr>
          <w:t xml:space="preserve">подпункте "б" пункта 13</w:t>
        </w:r>
      </w:hyperlink>
      <w:r>
        <w:rPr>
          <w:sz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54" w:name="P154"/>
    <w:bookmarkEnd w:id="1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18.1. Заседание комиссии по рассмотрению заявлений, указанных в </w:t>
      </w:r>
      <w:hyperlink w:history="0" w:anchor="P119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120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4"/>
            <w:color w:val="0000ff"/>
          </w:rPr>
          <w:t xml:space="preserve">четвертом подпункта "б" пункта 16</w:t>
        </w:r>
      </w:hyperlink>
      <w:r>
        <w:rPr>
          <w:sz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4"/>
        </w:rPr>
        <w:t xml:space="preserve">(п. 18.1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23.06.2014 N 453;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22.12.2015 N 650)</w:t>
      </w:r>
    </w:p>
    <w:bookmarkStart w:id="156" w:name="P156"/>
    <w:bookmarkEnd w:id="1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18(2). Уведомления, указанные в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подпунктах "д"</w:t>
        </w:r>
      </w:hyperlink>
      <w:r>
        <w:rPr>
          <w:sz w:val="24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4"/>
        </w:rPr>
        <w:t xml:space="preserve">(п. 18(2)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history="0" w:anchor="P117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22.12.2015 </w:t>
      </w:r>
      <w:r>
        <w:rPr>
          <w:sz w:val="24"/>
        </w:rPr>
        <w:t xml:space="preserve">N 650</w:t>
      </w:r>
      <w:r>
        <w:rPr>
          <w:sz w:val="24"/>
        </w:rPr>
        <w:t xml:space="preserve">, от 25.01.2024 </w:t>
      </w:r>
      <w:r>
        <w:rPr>
          <w:sz w:val="24"/>
        </w:rPr>
        <w:t xml:space="preserve">N 71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19.1. Заседания комиссии могут проводиться в отсутствие государственного служащего или гражданина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если в обращении, заявлении или уведомлении, предусмотренных </w:t>
      </w:r>
      <w:hyperlink w:history="0" w:anchor="P117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4"/>
        </w:rPr>
        <w:t xml:space="preserve">(п. 19.1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68" w:name="P168"/>
    <w:bookmarkEnd w:id="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По итогам рассмотрения вопроса, указанного в </w:t>
      </w:r>
      <w:hyperlink w:history="0" w:anchor="P115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sz w:val="24"/>
            <w:color w:val="0000ff"/>
          </w:rPr>
          <w:t xml:space="preserve">абзаце втором подпункта "а"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bookmarkStart w:id="169" w:name="P169"/>
    <w:bookmarkEnd w:id="1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установить, что сведения, представленные государственным служащим в соответствии с </w:t>
      </w:r>
      <w:r>
        <w:rPr>
          <w:sz w:val="24"/>
        </w:rPr>
        <w:t xml:space="preserve">подпунктом "а" пункта 1</w:t>
      </w:r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сведения, представленные государственным служащим в соответствии с </w:t>
      </w:r>
      <w:r>
        <w:rPr>
          <w:sz w:val="24"/>
        </w:rPr>
        <w:t xml:space="preserve">подпунктом "а" пункта 1</w:t>
      </w:r>
      <w:r>
        <w:rPr>
          <w:sz w:val="24"/>
        </w:rPr>
        <w:t xml:space="preserve"> Положения, названного в </w:t>
      </w:r>
      <w:hyperlink w:history="0" w:anchor="P169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...">
        <w:r>
          <w:rPr>
            <w:sz w:val="24"/>
            <w:color w:val="0000ff"/>
          </w:rPr>
          <w:t xml:space="preserve">подпункте "а" настоящего пункта</w:t>
        </w:r>
      </w:hyperlink>
      <w:r>
        <w:rPr>
          <w:sz w:val="24"/>
        </w:rPr>
        <w:t xml:space="preserve"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По итогам рассмотрения вопроса, указанного в </w:t>
      </w:r>
      <w:hyperlink w:history="0" w:anchor="P116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sz w:val="24"/>
            <w:color w:val="0000ff"/>
          </w:rPr>
          <w:t xml:space="preserve">абзаце третьем подпункта "а"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74" w:name="P174"/>
    <w:bookmarkEnd w:id="1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По итогам рассмотрения вопроса, указанного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По итогам рассмотрения вопроса, указанного в </w:t>
      </w:r>
      <w:hyperlink w:history="0" w:anchor="P119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4"/>
            <w:color w:val="0000ff"/>
          </w:rPr>
          <w:t xml:space="preserve">абзаце третьем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25.1. По итогам рассмотрения вопроса, указанного в </w:t>
      </w:r>
      <w:hyperlink w:history="0" w:anchor="P125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подпункте "г"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сведения, представленные государственным служащим в соответствии с </w:t>
      </w:r>
      <w:r>
        <w:rPr>
          <w:sz w:val="24"/>
        </w:rPr>
        <w:t xml:space="preserve">частью 1 статьи 3</w:t>
      </w:r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сведения, представленные государственным служащим в соответствии с </w:t>
      </w:r>
      <w:r>
        <w:rPr>
          <w:sz w:val="24"/>
        </w:rPr>
        <w:t xml:space="preserve">частью 1 статьи 3</w:t>
      </w:r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4"/>
        </w:rPr>
        <w:t xml:space="preserve">(п. 25.1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02.04.2013 N 309)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25.2. По итогам рассмотрения вопроса, указанного в </w:t>
      </w:r>
      <w:hyperlink w:history="0" w:anchor="P120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4"/>
            <w:color w:val="0000ff"/>
          </w:rPr>
          <w:t xml:space="preserve">абзаце четвертом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обстоятельства, препятствующие выполнению требований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обстоятельства, препятствующие выполнению требований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(п. 25.2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08.03.2015 N 120)</w:t>
      </w:r>
    </w:p>
    <w:bookmarkStart w:id="189" w:name="P189"/>
    <w:bookmarkEnd w:id="1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25.3. По итогам рассмотрения вопроса, указанного в </w:t>
      </w:r>
      <w:hyperlink w:history="0" w:anchor="P122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4"/>
            <w:color w:val="0000ff"/>
          </w:rPr>
          <w:t xml:space="preserve">абзаце пятом подпункта "б"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4"/>
        </w:rPr>
        <w:t xml:space="preserve">(п. 25.3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22.12.2015 N 650)</w:t>
      </w:r>
    </w:p>
    <w:bookmarkStart w:id="194" w:name="P194"/>
    <w:bookmarkEnd w:id="1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25(4). По итогам рассмотрения вопроса, указанного в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подпункте "е" пункта 16</w:t>
        </w:r>
      </w:hyperlink>
      <w:r>
        <w:rPr>
          <w:sz w:val="24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4"/>
        </w:rPr>
        <w:t xml:space="preserve">(п. 25(4)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По итогам рассмотрения вопросов, указанных в </w:t>
      </w:r>
      <w:hyperlink w:history="0" w:anchor="P114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117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125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4"/>
            <w:color w:val="0000ff"/>
          </w:rPr>
          <w:t xml:space="preserve">"е" пункта 16</w:t>
        </w:r>
      </w:hyperlink>
      <w:r>
        <w:rPr>
          <w:sz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68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пунктами 22</w:t>
        </w:r>
      </w:hyperlink>
      <w:r>
        <w:rPr>
          <w:sz w:val="24"/>
        </w:rPr>
        <w:t xml:space="preserve"> - </w:t>
      </w:r>
      <w:hyperlink w:history="0" w:anchor="P194" w:tooltip="25(4). По итогам рассмотрения вопроса, указанного в подпункте &quot;е&quot; пункта 16 настоящего Положения, комиссия принимает одно из следующих решений:">
        <w:r>
          <w:rPr>
            <w:sz w:val="24"/>
            <w:color w:val="0000ff"/>
          </w:rPr>
          <w:t xml:space="preserve">25(4)</w:t>
        </w:r>
      </w:hyperlink>
      <w:r>
        <w:rPr>
          <w:sz w:val="24"/>
        </w:rPr>
        <w:t xml:space="preserve"> и </w:t>
      </w:r>
      <w:hyperlink w:history="0" w:anchor="P200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4"/>
            <w:color w:val="0000ff"/>
          </w:rPr>
          <w:t xml:space="preserve">26(1)</w:t>
        </w:r>
      </w:hyperlink>
      <w:r>
        <w:rPr>
          <w:sz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25.01.2024 N 71)</w:t>
      </w:r>
    </w:p>
    <w:bookmarkStart w:id="200" w:name="P200"/>
    <w:bookmarkEnd w:id="20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26.1. По итогам рассмотрения вопроса, указанного в </w:t>
      </w:r>
      <w:hyperlink w:history="0" w:anchor="P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4"/>
            <w:color w:val="0000ff"/>
          </w:rPr>
          <w:t xml:space="preserve">подпункте "д" пункта 16</w:t>
        </w:r>
      </w:hyperlink>
      <w:r>
        <w:rPr>
          <w:sz w:val="24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>
        <w:rPr>
          <w:sz w:val="24"/>
        </w:rPr>
        <w:t xml:space="preserve">статьи 12</w:t>
      </w:r>
      <w:r>
        <w:rPr>
          <w:sz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4"/>
        </w:rPr>
        <w:t xml:space="preserve">(п. 26.1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По итогам рассмотрения вопроса, предусмотренного </w:t>
      </w:r>
      <w:hyperlink w:history="0" w:anchor="P124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">
        <w:r>
          <w:rPr>
            <w:sz w:val="24"/>
            <w:color w:val="0000ff"/>
          </w:rPr>
          <w:t xml:space="preserve">подпунктом "в" пункта 16</w:t>
        </w:r>
      </w:hyperlink>
      <w:r>
        <w:rPr>
          <w:sz w:val="24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Решения комиссии по вопросам, указанным в </w:t>
      </w:r>
      <w:hyperlink w:history="0" w:anchor="P113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носит обязательный характер.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В протоколе заседания комиссии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предъявляемые к государственному служащему претензии, материалы, на которых они основываются;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содержание пояснений государственного служащего и других лиц по существу предъявляемых претензий;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другие сведения;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результаты голосования;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решение и обоснование его принятия.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РФ от 22.12.2015 N 650)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history="0" w:anchor="P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4"/>
            <w:color w:val="0000ff"/>
          </w:rPr>
          <w:t xml:space="preserve">абзаце втором подпункта "б" пункта 16</w:t>
        </w:r>
      </w:hyperlink>
      <w:r>
        <w:rPr>
          <w:sz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4"/>
        </w:rPr>
        <w:t xml:space="preserve">(п. 37.1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РФ от 23.06.2014 N 453)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В случае рассмотрения вопросов, указанных в </w:t>
      </w:r>
      <w:hyperlink w:history="0" w:anchor="P113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аттестационными комиссиями государственных органов, названных в </w:t>
      </w:r>
      <w:r>
        <w:rPr>
          <w:sz w:val="24"/>
        </w:rPr>
        <w:t xml:space="preserve">разделе II</w:t>
      </w:r>
      <w:r>
        <w:rPr>
          <w:sz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history="0" w:anchor="P95" w:tooltip="8. В состав комиссии входят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Положения, а также по решению руководителя государственного органа - лица, указанные в </w:t>
      </w:r>
      <w:hyperlink w:history="0" w:anchor="P100" w:tooltip="9. Руководитель государственного органа может принять решение о включении в состав комиссии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В заседаниях аттестационных комиссий при рассмотрении вопросов, указанных в </w:t>
      </w:r>
      <w:hyperlink w:history="0" w:anchor="P113" w:tooltip="16. Основаниями для проведения заседания комиссии являются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участвуют лица, указанные в </w:t>
      </w:r>
      <w:hyperlink w:history="0" w:anchor="P108" w:tooltip="13. В заседаниях комиссии с правом совещательного голоса участвуют: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r>
        <w:rPr>
          <w:sz w:val="24"/>
        </w:rPr>
        <w:t xml:space="preserve">пунктом 3</w:t>
      </w:r>
      <w:r>
        <w:rPr>
          <w:sz w:val="24"/>
        </w:rPr>
        <w:t xml:space="preserve"> Указа Президента Российской Федерации от 21 сентября 2009 г. N 1065.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01.07.2010 N 821</w:t>
            <w:br/>
            <w:t>(ред. от 25.01.2024)</w:t>
            <w:br/>
            <w:t>"О комиссиях по соблюдению требований к служебному поведению...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
(ред. от 25.01.2024)
"О комиссиях по соблюдению требований к служебному поведению федеральных государственных служащих и урегулированию конфликта интересов"
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dc:title>
  <dcterms:created xsi:type="dcterms:W3CDTF">2025-04-30T09:59:48Z</dcterms:created>
</cp:coreProperties>
</file>