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1A" w:rsidRDefault="001C7C1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7C1A" w:rsidRDefault="001C7C1A">
      <w:pPr>
        <w:pStyle w:val="ConsPlusNormal"/>
        <w:jc w:val="both"/>
        <w:outlineLvl w:val="0"/>
      </w:pPr>
    </w:p>
    <w:p w:rsidR="001C7C1A" w:rsidRDefault="001C7C1A">
      <w:pPr>
        <w:pStyle w:val="ConsPlusNormal"/>
        <w:outlineLvl w:val="0"/>
      </w:pPr>
      <w:r>
        <w:t>Зарегистрировано в Минюсте РФ 8 июня 2010 г. N 17520</w:t>
      </w:r>
    </w:p>
    <w:p w:rsidR="001C7C1A" w:rsidRDefault="001C7C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C1A" w:rsidRDefault="001C7C1A">
      <w:pPr>
        <w:pStyle w:val="ConsPlusNormal"/>
      </w:pPr>
    </w:p>
    <w:p w:rsidR="001C7C1A" w:rsidRDefault="001C7C1A">
      <w:pPr>
        <w:pStyle w:val="ConsPlusTitle"/>
        <w:jc w:val="center"/>
      </w:pPr>
      <w:r>
        <w:t>МИНИСТЕРСТВО ПРИРОДНЫХ РЕСУРСОВ И ЭКОЛОГИИ</w:t>
      </w:r>
    </w:p>
    <w:p w:rsidR="001C7C1A" w:rsidRDefault="001C7C1A">
      <w:pPr>
        <w:pStyle w:val="ConsPlusTitle"/>
        <w:jc w:val="center"/>
      </w:pPr>
      <w:r>
        <w:t>РОССИЙСКОЙ ФЕДЕРАЦИИ</w:t>
      </w:r>
    </w:p>
    <w:p w:rsidR="001C7C1A" w:rsidRDefault="001C7C1A">
      <w:pPr>
        <w:pStyle w:val="ConsPlusTitle"/>
        <w:jc w:val="center"/>
      </w:pPr>
    </w:p>
    <w:p w:rsidR="001C7C1A" w:rsidRDefault="001C7C1A">
      <w:pPr>
        <w:pStyle w:val="ConsPlusTitle"/>
        <w:jc w:val="center"/>
      </w:pPr>
      <w:r>
        <w:t>ПРИКАЗ</w:t>
      </w:r>
    </w:p>
    <w:p w:rsidR="001C7C1A" w:rsidRDefault="001C7C1A">
      <w:pPr>
        <w:pStyle w:val="ConsPlusTitle"/>
        <w:jc w:val="center"/>
      </w:pPr>
      <w:r>
        <w:t>от 25 февраля 2010 г. N 49</w:t>
      </w:r>
    </w:p>
    <w:p w:rsidR="001C7C1A" w:rsidRDefault="001C7C1A">
      <w:pPr>
        <w:pStyle w:val="ConsPlusTitle"/>
        <w:jc w:val="center"/>
      </w:pPr>
    </w:p>
    <w:p w:rsidR="001C7C1A" w:rsidRDefault="001C7C1A">
      <w:pPr>
        <w:pStyle w:val="ConsPlusTitle"/>
        <w:jc w:val="center"/>
      </w:pPr>
      <w:r>
        <w:t>ОБ УТВЕРЖДЕНИИ ПРАВИЛ</w:t>
      </w:r>
    </w:p>
    <w:p w:rsidR="001C7C1A" w:rsidRDefault="001C7C1A">
      <w:pPr>
        <w:pStyle w:val="ConsPlusTitle"/>
        <w:jc w:val="center"/>
      </w:pPr>
      <w:r>
        <w:t>ИНВЕНТАРИЗАЦИИ ОБЪЕКТОВ РАЗМЕЩЕНИЯ ОТХОДОВ</w:t>
      </w:r>
    </w:p>
    <w:p w:rsidR="001C7C1A" w:rsidRDefault="001C7C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7C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1A" w:rsidRDefault="001C7C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1A" w:rsidRDefault="001C7C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C1A" w:rsidRDefault="001C7C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C1A" w:rsidRDefault="001C7C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09.12.2010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1A" w:rsidRDefault="001C7C1A">
            <w:pPr>
              <w:pStyle w:val="ConsPlusNormal"/>
            </w:pPr>
          </w:p>
        </w:tc>
      </w:tr>
    </w:tbl>
    <w:p w:rsidR="001C7C1A" w:rsidRDefault="001C7C1A">
      <w:pPr>
        <w:pStyle w:val="ConsPlusNormal"/>
        <w:jc w:val="center"/>
      </w:pPr>
    </w:p>
    <w:p w:rsidR="001C7C1A" w:rsidRDefault="001C7C1A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статьи 11</w:t>
        </w:r>
      </w:hyperlink>
      <w: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10, N 52, ст. 5498; 2007, N 46, ст. 5554; 2008, N 30, ст. 3616, N 45, ст. 5142; 2009, N 1, ст. 17) и в соответствии с </w:t>
      </w:r>
      <w:hyperlink r:id="rId7">
        <w:r>
          <w:rPr>
            <w:color w:val="0000FF"/>
          </w:rPr>
          <w:t>пунктом 5.2.29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 33, ст. 4088, N 34, ст. 4192, N 49, ст. 5976; 2010, N 5, ст. 538), приказываю: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инвентаризации объектов размещения отходов.</w:t>
      </w:r>
    </w:p>
    <w:p w:rsidR="001C7C1A" w:rsidRDefault="001C7C1A">
      <w:pPr>
        <w:pStyle w:val="ConsPlusNormal"/>
        <w:jc w:val="right"/>
      </w:pPr>
    </w:p>
    <w:p w:rsidR="001C7C1A" w:rsidRDefault="001C7C1A">
      <w:pPr>
        <w:pStyle w:val="ConsPlusNormal"/>
        <w:jc w:val="right"/>
      </w:pPr>
      <w:r>
        <w:t>Министр</w:t>
      </w:r>
    </w:p>
    <w:p w:rsidR="001C7C1A" w:rsidRDefault="001C7C1A">
      <w:pPr>
        <w:pStyle w:val="ConsPlusNormal"/>
        <w:jc w:val="right"/>
      </w:pPr>
      <w:r>
        <w:t>Ю.П.ТРУТНЕВ</w:t>
      </w:r>
    </w:p>
    <w:p w:rsidR="001C7C1A" w:rsidRDefault="001C7C1A">
      <w:pPr>
        <w:pStyle w:val="ConsPlusNormal"/>
        <w:jc w:val="right"/>
      </w:pPr>
    </w:p>
    <w:p w:rsidR="001C7C1A" w:rsidRDefault="001C7C1A">
      <w:pPr>
        <w:pStyle w:val="ConsPlusNormal"/>
        <w:jc w:val="right"/>
      </w:pPr>
    </w:p>
    <w:p w:rsidR="001C7C1A" w:rsidRDefault="001C7C1A">
      <w:pPr>
        <w:pStyle w:val="ConsPlusNormal"/>
        <w:jc w:val="right"/>
      </w:pPr>
    </w:p>
    <w:p w:rsidR="001C7C1A" w:rsidRDefault="001C7C1A">
      <w:pPr>
        <w:pStyle w:val="ConsPlusNormal"/>
        <w:jc w:val="right"/>
      </w:pPr>
    </w:p>
    <w:p w:rsidR="001C7C1A" w:rsidRDefault="001C7C1A">
      <w:pPr>
        <w:pStyle w:val="ConsPlusNormal"/>
        <w:jc w:val="right"/>
      </w:pPr>
    </w:p>
    <w:p w:rsidR="001C7C1A" w:rsidRDefault="001C7C1A">
      <w:pPr>
        <w:pStyle w:val="ConsPlusNormal"/>
        <w:jc w:val="right"/>
        <w:outlineLvl w:val="0"/>
      </w:pPr>
      <w:r>
        <w:t>Утверждены</w:t>
      </w:r>
    </w:p>
    <w:p w:rsidR="001C7C1A" w:rsidRDefault="001C7C1A">
      <w:pPr>
        <w:pStyle w:val="ConsPlusNormal"/>
        <w:jc w:val="right"/>
      </w:pPr>
      <w:r>
        <w:t>Приказом Минприроды России</w:t>
      </w:r>
    </w:p>
    <w:p w:rsidR="001C7C1A" w:rsidRDefault="001C7C1A">
      <w:pPr>
        <w:pStyle w:val="ConsPlusNormal"/>
        <w:jc w:val="right"/>
      </w:pPr>
      <w:r>
        <w:t>от 25.02.2010 N 49</w:t>
      </w:r>
    </w:p>
    <w:p w:rsidR="001C7C1A" w:rsidRDefault="001C7C1A">
      <w:pPr>
        <w:pStyle w:val="ConsPlusNormal"/>
        <w:jc w:val="center"/>
      </w:pPr>
    </w:p>
    <w:p w:rsidR="001C7C1A" w:rsidRDefault="001C7C1A">
      <w:pPr>
        <w:pStyle w:val="ConsPlusTitle"/>
        <w:jc w:val="center"/>
      </w:pPr>
      <w:bookmarkStart w:id="0" w:name="P29"/>
      <w:bookmarkEnd w:id="0"/>
      <w:r>
        <w:t>ПРАВИЛА</w:t>
      </w:r>
    </w:p>
    <w:p w:rsidR="001C7C1A" w:rsidRDefault="001C7C1A">
      <w:pPr>
        <w:pStyle w:val="ConsPlusTitle"/>
        <w:jc w:val="center"/>
      </w:pPr>
      <w:r>
        <w:t>ИНВЕНТАРИЗАЦИИ ОБЪЕКТОВ РАЗМЕЩЕНИЯ ОТХОДОВ</w:t>
      </w:r>
    </w:p>
    <w:p w:rsidR="001C7C1A" w:rsidRDefault="001C7C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7C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1A" w:rsidRDefault="001C7C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1A" w:rsidRDefault="001C7C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C1A" w:rsidRDefault="001C7C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C1A" w:rsidRDefault="001C7C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09.12.2010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1A" w:rsidRDefault="001C7C1A">
            <w:pPr>
              <w:pStyle w:val="ConsPlusNormal"/>
            </w:pPr>
          </w:p>
        </w:tc>
      </w:tr>
    </w:tbl>
    <w:p w:rsidR="001C7C1A" w:rsidRDefault="001C7C1A">
      <w:pPr>
        <w:pStyle w:val="ConsPlusNormal"/>
        <w:jc w:val="center"/>
      </w:pPr>
    </w:p>
    <w:p w:rsidR="001C7C1A" w:rsidRDefault="001C7C1A">
      <w:pPr>
        <w:pStyle w:val="ConsPlusNormal"/>
        <w:ind w:firstLine="540"/>
        <w:jc w:val="both"/>
      </w:pPr>
      <w:r>
        <w:t>1. Правила инвентаризации объектов размещения отходов (далее - Правила) устанавливают порядок сбора, составления и оформления информации о находящихся в эксплуатации объектах хранения отходов и объектах захоронения отходов (далее - объекты размещения отходов).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 xml:space="preserve">2. Правила предназначены для юридических лиц и индивидуальных предпринимателей, которые эксплуатируют объекты размещения отходов (собственники, пользователи, владельцы, </w:t>
      </w:r>
      <w:r>
        <w:lastRenderedPageBreak/>
        <w:t>арендаторы), для Росприроднадзора и для территориальных органов Росприроднадзора.</w:t>
      </w:r>
    </w:p>
    <w:p w:rsidR="001C7C1A" w:rsidRDefault="001C7C1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3. Действие настоящих Правил не распространяется на: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 xml:space="preserve">объекты размещения отходов, выведенные из эксплуатации (в том числе </w:t>
      </w:r>
      <w:proofErr w:type="spellStart"/>
      <w:r>
        <w:t>рекультивированные</w:t>
      </w:r>
      <w:proofErr w:type="spellEnd"/>
      <w:r>
        <w:t xml:space="preserve"> или законсервированные) в соответствии с установленным порядком;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специальные объекты размещения радиоактивных отходов;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скотомогильники.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4. Инвентаризация объектов размещения отходов проводится юридическими лицами и индивидуальными предпринимателями, эксплуатирующими эти объекты, не реже одного раза в пять лет.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5. Источниками информации для инвентаризации объектов размещения отходов являются: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проектная документация на строительство объектов размещения отходов;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данные обследований (натурных, инструментальных, иных) объектов размещения отходов;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фондовые материалы;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иная документация.</w:t>
      </w:r>
    </w:p>
    <w:p w:rsidR="001C7C1A" w:rsidRDefault="001C7C1A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6. По завершении сбора и обработки информации об инвентаризации объектов размещения отходов на каждый объект размещения отходов составляется характеристика объекта размещения отходов, оформляемая в двух экземплярах согласно </w:t>
      </w:r>
      <w:hyperlink w:anchor="P72">
        <w:r>
          <w:rPr>
            <w:color w:val="0000FF"/>
          </w:rPr>
          <w:t>приложению</w:t>
        </w:r>
      </w:hyperlink>
      <w:r>
        <w:t xml:space="preserve"> к настоящим Правилам.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Один экземпляр характеристики объекта размещения отходов хранится у юридического лица и индивидуального предпринимателя, эксплуатирующего данный объект размещения отходов.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Второй экземпляр характеристики объекта размещения отходов в уведомительном порядке направляется юридическим лицом и индивидуальным предпринимателем, эксплуатирующим данный объект размещения отходов, почтовым отправлением и (или) с использованием электронных средств связи в территориальный орган Росприроднадзора по месту нахождения объекта размещения отходов.</w:t>
      </w:r>
    </w:p>
    <w:p w:rsidR="001C7C1A" w:rsidRDefault="001C7C1A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7. Информация, содержащаяся в характеристиках объектов размещения отходов, составляемых по результатам проведения инвентаризации объектов размещения отходов, используется Росприроднадзором и территориальными органами Росприроднадзора:</w:t>
      </w:r>
    </w:p>
    <w:p w:rsidR="001C7C1A" w:rsidRDefault="001C7C1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для включения конкретных объектов размещения отходов в государственный реестр объектов размещения отходов;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при принятии решений об утверждении лимитов на размещение отходов;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>в иных целях регулирования деятельности по обращению с отходами.</w:t>
      </w:r>
    </w:p>
    <w:p w:rsidR="001C7C1A" w:rsidRDefault="001C7C1A">
      <w:pPr>
        <w:pStyle w:val="ConsPlusNormal"/>
        <w:spacing w:before="220"/>
        <w:ind w:firstLine="540"/>
        <w:jc w:val="both"/>
      </w:pPr>
      <w:r>
        <w:t xml:space="preserve">8. Росприроднадзор размещает на своем официальном сайте в сети "Интернет" для свободного и бесплатного доступа электронную версию характеристики объекта размещения </w:t>
      </w:r>
      <w:r>
        <w:lastRenderedPageBreak/>
        <w:t xml:space="preserve">отходов, указанной в </w:t>
      </w:r>
      <w:hyperlink w:anchor="P48">
        <w:r>
          <w:rPr>
            <w:color w:val="0000FF"/>
          </w:rPr>
          <w:t>пункте 6</w:t>
        </w:r>
      </w:hyperlink>
      <w:r>
        <w:t xml:space="preserve"> настоящих Правил, и программное обеспечение для ее формирования.</w:t>
      </w:r>
    </w:p>
    <w:p w:rsidR="001C7C1A" w:rsidRDefault="001C7C1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1C7C1A" w:rsidRDefault="001C7C1A">
      <w:pPr>
        <w:pStyle w:val="ConsPlusNormal"/>
        <w:ind w:firstLine="540"/>
        <w:jc w:val="both"/>
      </w:pPr>
    </w:p>
    <w:p w:rsidR="001C7C1A" w:rsidRDefault="001C7C1A">
      <w:pPr>
        <w:pStyle w:val="ConsPlusNormal"/>
        <w:ind w:firstLine="540"/>
        <w:jc w:val="both"/>
      </w:pPr>
    </w:p>
    <w:p w:rsidR="001C7C1A" w:rsidRDefault="001C7C1A">
      <w:pPr>
        <w:pStyle w:val="ConsPlusNormal"/>
        <w:ind w:firstLine="540"/>
        <w:jc w:val="both"/>
      </w:pPr>
    </w:p>
    <w:p w:rsidR="001C7C1A" w:rsidRDefault="001C7C1A">
      <w:pPr>
        <w:pStyle w:val="ConsPlusNormal"/>
        <w:ind w:firstLine="540"/>
        <w:jc w:val="both"/>
      </w:pPr>
    </w:p>
    <w:p w:rsidR="001C7C1A" w:rsidRDefault="001C7C1A">
      <w:pPr>
        <w:pStyle w:val="ConsPlusNormal"/>
        <w:ind w:firstLine="540"/>
        <w:jc w:val="both"/>
      </w:pPr>
    </w:p>
    <w:p w:rsidR="001C7C1A" w:rsidRDefault="001C7C1A">
      <w:pPr>
        <w:pStyle w:val="ConsPlusNormal"/>
        <w:jc w:val="right"/>
        <w:outlineLvl w:val="1"/>
      </w:pPr>
      <w:r>
        <w:t>Приложение</w:t>
      </w:r>
    </w:p>
    <w:p w:rsidR="001C7C1A" w:rsidRDefault="001C7C1A">
      <w:pPr>
        <w:pStyle w:val="ConsPlusNormal"/>
        <w:jc w:val="right"/>
      </w:pPr>
      <w:r>
        <w:t>к Правилам инвентаризации объектов</w:t>
      </w:r>
    </w:p>
    <w:p w:rsidR="001C7C1A" w:rsidRDefault="001C7C1A">
      <w:pPr>
        <w:pStyle w:val="ConsPlusNormal"/>
        <w:jc w:val="right"/>
      </w:pPr>
      <w:r>
        <w:t>размещения отходов, утвержденным</w:t>
      </w:r>
    </w:p>
    <w:p w:rsidR="001C7C1A" w:rsidRDefault="001C7C1A">
      <w:pPr>
        <w:pStyle w:val="ConsPlusNormal"/>
        <w:jc w:val="right"/>
      </w:pPr>
      <w:r>
        <w:t>Приказом Минприроды России</w:t>
      </w:r>
    </w:p>
    <w:p w:rsidR="001C7C1A" w:rsidRDefault="001C7C1A">
      <w:pPr>
        <w:pStyle w:val="ConsPlusNormal"/>
        <w:jc w:val="right"/>
      </w:pPr>
      <w:r>
        <w:t>от _</w:t>
      </w:r>
      <w:proofErr w:type="gramStart"/>
      <w:r>
        <w:t>_._</w:t>
      </w:r>
      <w:proofErr w:type="gramEnd"/>
      <w:r>
        <w:t>_.20__ N ___</w:t>
      </w:r>
    </w:p>
    <w:p w:rsidR="001C7C1A" w:rsidRDefault="001C7C1A">
      <w:pPr>
        <w:pStyle w:val="ConsPlusNormal"/>
        <w:ind w:firstLine="540"/>
        <w:jc w:val="both"/>
      </w:pPr>
    </w:p>
    <w:p w:rsidR="001C7C1A" w:rsidRDefault="001C7C1A">
      <w:pPr>
        <w:pStyle w:val="ConsPlusNonformat"/>
        <w:jc w:val="both"/>
      </w:pPr>
      <w:r>
        <w:t xml:space="preserve">                                                                Экз. N ____</w:t>
      </w:r>
    </w:p>
    <w:p w:rsidR="001C7C1A" w:rsidRDefault="001C7C1A">
      <w:pPr>
        <w:pStyle w:val="ConsPlusNonformat"/>
        <w:jc w:val="both"/>
      </w:pPr>
    </w:p>
    <w:p w:rsidR="001C7C1A" w:rsidRDefault="001C7C1A">
      <w:pPr>
        <w:pStyle w:val="ConsPlusNonformat"/>
        <w:jc w:val="both"/>
      </w:pPr>
      <w:bookmarkStart w:id="2" w:name="P72"/>
      <w:bookmarkEnd w:id="2"/>
      <w:r>
        <w:t xml:space="preserve">                            ХАРАКТЕРИСТИКА </w:t>
      </w:r>
      <w:hyperlink w:anchor="P156">
        <w:r>
          <w:rPr>
            <w:color w:val="0000FF"/>
          </w:rPr>
          <w:t>&lt;1&gt;</w:t>
        </w:r>
      </w:hyperlink>
    </w:p>
    <w:p w:rsidR="001C7C1A" w:rsidRDefault="001C7C1A">
      <w:pPr>
        <w:pStyle w:val="ConsPlusNonformat"/>
        <w:jc w:val="both"/>
      </w:pPr>
      <w:r>
        <w:t xml:space="preserve">                     объекта размещения отходов (ОРО)</w:t>
      </w:r>
    </w:p>
    <w:p w:rsidR="001C7C1A" w:rsidRDefault="001C7C1A">
      <w:pPr>
        <w:pStyle w:val="ConsPlusNonformat"/>
        <w:jc w:val="both"/>
      </w:pPr>
      <w:r>
        <w:t xml:space="preserve">          _________________________________________ по результатам</w:t>
      </w:r>
    </w:p>
    <w:p w:rsidR="001C7C1A" w:rsidRDefault="001C7C1A">
      <w:pPr>
        <w:pStyle w:val="ConsPlusNonformat"/>
        <w:jc w:val="both"/>
      </w:pPr>
      <w:r>
        <w:t xml:space="preserve">           наименование объекта размещения отходов</w:t>
      </w:r>
    </w:p>
    <w:p w:rsidR="001C7C1A" w:rsidRDefault="001C7C1A">
      <w:pPr>
        <w:pStyle w:val="ConsPlusNonformat"/>
        <w:jc w:val="both"/>
      </w:pPr>
      <w:r>
        <w:t xml:space="preserve">                   инвентаризации, проведенной в 20__ году</w:t>
      </w:r>
    </w:p>
    <w:p w:rsidR="001C7C1A" w:rsidRDefault="001C7C1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3388"/>
        <w:gridCol w:w="1936"/>
        <w:gridCol w:w="1815"/>
        <w:gridCol w:w="1815"/>
      </w:tblGrid>
      <w:tr w:rsidR="001C7C1A">
        <w:trPr>
          <w:trHeight w:val="249"/>
        </w:trPr>
        <w:tc>
          <w:tcPr>
            <w:tcW w:w="605" w:type="dxa"/>
          </w:tcPr>
          <w:p w:rsidR="001C7C1A" w:rsidRDefault="001C7C1A">
            <w:pPr>
              <w:pStyle w:val="ConsPlusNonformat"/>
              <w:jc w:val="both"/>
            </w:pPr>
            <w:r>
              <w:t xml:space="preserve"> N </w:t>
            </w:r>
          </w:p>
          <w:p w:rsidR="001C7C1A" w:rsidRDefault="001C7C1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388" w:type="dxa"/>
          </w:tcPr>
          <w:p w:rsidR="001C7C1A" w:rsidRDefault="001C7C1A">
            <w:pPr>
              <w:pStyle w:val="ConsPlusNonformat"/>
              <w:jc w:val="both"/>
            </w:pPr>
            <w:r>
              <w:t xml:space="preserve">   Наименование строки    </w:t>
            </w:r>
          </w:p>
        </w:tc>
        <w:tc>
          <w:tcPr>
            <w:tcW w:w="5566" w:type="dxa"/>
            <w:gridSpan w:val="3"/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Содержание строки        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       (код для машинной обработки)    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1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Учетный N ОРО 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Номер, присваиваемый юридическим лицом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(индивидуальным предпринимателем),  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эксплуатирующим ОРО                    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2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Назначение ОРО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"Хранение отходов" либо "захоронение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отходов"                               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3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Вид ОРО       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Код вида ОРО согласно </w:t>
            </w:r>
            <w:hyperlink w:anchor="P181">
              <w:r>
                <w:rPr>
                  <w:color w:val="0000FF"/>
                </w:rPr>
                <w:t>таблице 1</w:t>
              </w:r>
            </w:hyperlink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4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Место нахождения ОРО      </w:t>
            </w:r>
          </w:p>
        </w:tc>
        <w:tc>
          <w:tcPr>
            <w:tcW w:w="193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Код           </w:t>
            </w:r>
          </w:p>
          <w:p w:rsidR="001C7C1A" w:rsidRDefault="001C7C1A">
            <w:pPr>
              <w:pStyle w:val="ConsPlusNonformat"/>
              <w:jc w:val="both"/>
            </w:pPr>
            <w:r>
              <w:t>территории, на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которой       </w:t>
            </w:r>
          </w:p>
          <w:p w:rsidR="001C7C1A" w:rsidRDefault="001C7C1A">
            <w:pPr>
              <w:pStyle w:val="ConsPlusNonformat"/>
              <w:jc w:val="both"/>
            </w:pPr>
            <w:r>
              <w:t>находится ОРО,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согласно </w:t>
            </w:r>
            <w:hyperlink r:id="rId13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81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Код субъекта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Российской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Федерации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согласно     </w:t>
            </w:r>
          </w:p>
          <w:p w:rsidR="001C7C1A" w:rsidRDefault="001C7C1A">
            <w:pPr>
              <w:pStyle w:val="ConsPlusNonformat"/>
              <w:jc w:val="both"/>
            </w:pPr>
            <w:hyperlink w:anchor="P232">
              <w:r>
                <w:rPr>
                  <w:color w:val="0000FF"/>
                </w:rPr>
                <w:t>таблице 2</w:t>
              </w:r>
            </w:hyperlink>
          </w:p>
        </w:tc>
        <w:tc>
          <w:tcPr>
            <w:tcW w:w="181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ближайшего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населенного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пункта    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5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Правоустанавливающий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документ на земельный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участок, на котором 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расположен ОРО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Наименование  </w:t>
            </w:r>
          </w:p>
        </w:tc>
        <w:tc>
          <w:tcPr>
            <w:tcW w:w="181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6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Проектная документация на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строительство ОРО </w:t>
            </w:r>
            <w:hyperlink w:anchor="P15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утвердившего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органа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7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Заключение          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государственной     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экологической экспертизы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на проектную документацию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на строительство ОРО </w:t>
            </w:r>
            <w:hyperlink w:anchor="P1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3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документа и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органа, 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утвердившего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заключение    </w:t>
            </w:r>
          </w:p>
        </w:tc>
        <w:tc>
          <w:tcPr>
            <w:tcW w:w="181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8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Ввод в эксплуатацию ОРО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Дата ввода ОРО в эксплуатацию          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9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Вместимость ОРО, м3 (т)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Объем и (или) масса отходов, планируемых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к размещению                           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10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Размещено всего, м3 (т)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Объем и (или) масса размещенных отходов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11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Основные виды отходов,    </w:t>
            </w:r>
          </w:p>
          <w:p w:rsidR="001C7C1A" w:rsidRDefault="001C7C1A">
            <w:pPr>
              <w:pStyle w:val="ConsPlusNonformat"/>
              <w:jc w:val="both"/>
            </w:pPr>
            <w:r>
              <w:lastRenderedPageBreak/>
              <w:t xml:space="preserve">размещаемые на ОРО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lastRenderedPageBreak/>
              <w:t xml:space="preserve">Наименования видов отходов и их коды      </w:t>
            </w:r>
          </w:p>
          <w:p w:rsidR="001C7C1A" w:rsidRDefault="001C7C1A">
            <w:pPr>
              <w:pStyle w:val="ConsPlusNonformat"/>
              <w:jc w:val="both"/>
            </w:pPr>
            <w:r>
              <w:lastRenderedPageBreak/>
              <w:t xml:space="preserve">согласно федеральному классификационному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каталогу отходов                       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lastRenderedPageBreak/>
              <w:t xml:space="preserve"> 12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Площадь ОРО, м2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Площадь, занимаемая ОРО                   </w:t>
            </w:r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13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Системы защиты окружающей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среды на ОРО  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Код(-ы) применяемой(-ых) на ОРО системы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(систем) защиты окружающей среды согласно </w:t>
            </w:r>
          </w:p>
          <w:p w:rsidR="001C7C1A" w:rsidRDefault="001C7C1A">
            <w:pPr>
              <w:pStyle w:val="ConsPlusNonformat"/>
              <w:jc w:val="both"/>
            </w:pPr>
            <w:hyperlink w:anchor="P410">
              <w:r>
                <w:rPr>
                  <w:color w:val="0000FF"/>
                </w:rPr>
                <w:t>таблице 3</w:t>
              </w:r>
            </w:hyperlink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14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Виды мониторинга    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окружающей среды на ОРО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Код(-ы) применяемой(-ых) на ОРО системы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(систем) мониторинга окружающей среды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согласно </w:t>
            </w:r>
            <w:hyperlink w:anchor="P449">
              <w:r>
                <w:rPr>
                  <w:color w:val="0000FF"/>
                </w:rPr>
                <w:t>таблице 4</w:t>
              </w:r>
            </w:hyperlink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15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Негативное воздействие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ОРО на окружающую среду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"Имеется" либо "отсутствует" </w:t>
            </w:r>
            <w:hyperlink w:anchor="P162">
              <w:r>
                <w:rPr>
                  <w:color w:val="0000FF"/>
                </w:rPr>
                <w:t>&lt;4&gt;</w:t>
              </w:r>
            </w:hyperlink>
          </w:p>
        </w:tc>
      </w:tr>
      <w:tr w:rsidR="001C7C1A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16</w:t>
            </w:r>
          </w:p>
        </w:tc>
        <w:tc>
          <w:tcPr>
            <w:tcW w:w="3388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Сведения о юридическом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лице (индивидуальном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предпринимателе),   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эксплуатирующем ОРО       </w:t>
            </w:r>
          </w:p>
        </w:tc>
        <w:tc>
          <w:tcPr>
            <w:tcW w:w="193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юридического  </w:t>
            </w:r>
          </w:p>
          <w:p w:rsidR="001C7C1A" w:rsidRDefault="001C7C1A">
            <w:pPr>
              <w:pStyle w:val="ConsPlusNonformat"/>
              <w:jc w:val="both"/>
            </w:pPr>
            <w:r>
              <w:t>лица (фамилия,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имя, отчество </w:t>
            </w:r>
          </w:p>
          <w:p w:rsidR="001C7C1A" w:rsidRDefault="001C7C1A">
            <w:pPr>
              <w:pStyle w:val="ConsPlusNonformat"/>
              <w:jc w:val="both"/>
            </w:pPr>
            <w:r>
              <w:t>индивидуально-</w:t>
            </w:r>
          </w:p>
          <w:p w:rsidR="001C7C1A" w:rsidRDefault="001C7C1A">
            <w:pPr>
              <w:pStyle w:val="ConsPlusNonformat"/>
              <w:jc w:val="both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предпри</w:t>
            </w:r>
            <w:proofErr w:type="spellEnd"/>
            <w:r>
              <w:t xml:space="preserve">-   </w:t>
            </w:r>
          </w:p>
          <w:p w:rsidR="001C7C1A" w:rsidRDefault="001C7C1A">
            <w:pPr>
              <w:pStyle w:val="ConsPlusNonformat"/>
              <w:jc w:val="both"/>
            </w:pPr>
            <w:proofErr w:type="spellStart"/>
            <w:r>
              <w:t>нимателя</w:t>
            </w:r>
            <w:proofErr w:type="spellEnd"/>
            <w:r>
              <w:t xml:space="preserve">)     </w:t>
            </w:r>
          </w:p>
        </w:tc>
        <w:tc>
          <w:tcPr>
            <w:tcW w:w="181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Юридический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или почтовый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адрес, 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телефон,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факс,  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электронная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почта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Дата выдачи,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номер </w:t>
            </w:r>
            <w:proofErr w:type="spellStart"/>
            <w:r>
              <w:t>лицен</w:t>
            </w:r>
            <w:proofErr w:type="spellEnd"/>
            <w:r>
              <w:t xml:space="preserve">- </w:t>
            </w:r>
          </w:p>
          <w:p w:rsidR="001C7C1A" w:rsidRDefault="001C7C1A">
            <w:pPr>
              <w:pStyle w:val="ConsPlusNonformat"/>
              <w:jc w:val="both"/>
            </w:pPr>
            <w:proofErr w:type="spellStart"/>
            <w:r>
              <w:t>зии</w:t>
            </w:r>
            <w:proofErr w:type="spellEnd"/>
            <w:r>
              <w:t xml:space="preserve"> на </w:t>
            </w:r>
            <w:proofErr w:type="spellStart"/>
            <w:r>
              <w:t>дея</w:t>
            </w:r>
            <w:proofErr w:type="spellEnd"/>
            <w:r>
              <w:t xml:space="preserve">-  </w:t>
            </w:r>
          </w:p>
          <w:p w:rsidR="001C7C1A" w:rsidRDefault="001C7C1A">
            <w:pPr>
              <w:pStyle w:val="ConsPlusNonformat"/>
              <w:jc w:val="both"/>
            </w:pPr>
            <w:proofErr w:type="spellStart"/>
            <w:r>
              <w:t>тельность</w:t>
            </w:r>
            <w:proofErr w:type="spellEnd"/>
            <w:r>
              <w:t xml:space="preserve"> по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сбору, </w:t>
            </w:r>
            <w:proofErr w:type="spellStart"/>
            <w:r>
              <w:t>ис</w:t>
            </w:r>
            <w:proofErr w:type="spellEnd"/>
            <w:r>
              <w:t xml:space="preserve">-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пользованию, </w:t>
            </w:r>
          </w:p>
          <w:p w:rsidR="001C7C1A" w:rsidRDefault="001C7C1A">
            <w:pPr>
              <w:pStyle w:val="ConsPlusNonformat"/>
              <w:jc w:val="both"/>
            </w:pPr>
            <w:proofErr w:type="spellStart"/>
            <w:r>
              <w:t>обезврежива</w:t>
            </w:r>
            <w:proofErr w:type="spellEnd"/>
            <w:r>
              <w:t xml:space="preserve">- </w:t>
            </w:r>
          </w:p>
          <w:p w:rsidR="001C7C1A" w:rsidRDefault="001C7C1A">
            <w:pPr>
              <w:pStyle w:val="ConsPlusNonformat"/>
              <w:jc w:val="both"/>
            </w:pPr>
            <w:proofErr w:type="spellStart"/>
            <w:r>
              <w:t>нию</w:t>
            </w:r>
            <w:proofErr w:type="spellEnd"/>
            <w:r>
              <w:t xml:space="preserve">, транс-  </w:t>
            </w:r>
          </w:p>
          <w:p w:rsidR="001C7C1A" w:rsidRDefault="001C7C1A">
            <w:pPr>
              <w:pStyle w:val="ConsPlusNonformat"/>
              <w:jc w:val="both"/>
            </w:pPr>
            <w:proofErr w:type="spellStart"/>
            <w:r>
              <w:t>портировке</w:t>
            </w:r>
            <w:proofErr w:type="spellEnd"/>
            <w:r>
              <w:t xml:space="preserve">,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размещению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отходов I -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IV класса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опасности </w:t>
            </w:r>
            <w:hyperlink w:anchor="P167">
              <w:r>
                <w:rPr>
                  <w:color w:val="0000FF"/>
                </w:rPr>
                <w:t>&lt;5&gt;</w:t>
              </w:r>
            </w:hyperlink>
          </w:p>
          <w:p w:rsidR="001C7C1A" w:rsidRDefault="001C7C1A">
            <w:pPr>
              <w:pStyle w:val="ConsPlusNonformat"/>
              <w:jc w:val="both"/>
            </w:pPr>
            <w:r>
              <w:t xml:space="preserve">и </w:t>
            </w:r>
            <w:proofErr w:type="spellStart"/>
            <w:r>
              <w:t>наименова</w:t>
            </w:r>
            <w:proofErr w:type="spellEnd"/>
            <w:r>
              <w:t xml:space="preserve">- </w:t>
            </w:r>
          </w:p>
          <w:p w:rsidR="001C7C1A" w:rsidRDefault="001C7C1A">
            <w:pPr>
              <w:pStyle w:val="ConsPlusNonformat"/>
              <w:jc w:val="both"/>
            </w:pPr>
            <w:proofErr w:type="spellStart"/>
            <w:r>
              <w:t>ние</w:t>
            </w:r>
            <w:proofErr w:type="spellEnd"/>
            <w:r>
              <w:t xml:space="preserve"> органа,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выдавшего ее </w:t>
            </w:r>
          </w:p>
        </w:tc>
      </w:tr>
    </w:tbl>
    <w:p w:rsidR="001C7C1A" w:rsidRDefault="001C7C1A">
      <w:pPr>
        <w:pStyle w:val="ConsPlusNormal"/>
        <w:jc w:val="both"/>
      </w:pPr>
    </w:p>
    <w:p w:rsidR="001C7C1A" w:rsidRDefault="001C7C1A">
      <w:pPr>
        <w:pStyle w:val="ConsPlusNonformat"/>
        <w:jc w:val="both"/>
      </w:pPr>
      <w:r>
        <w:t xml:space="preserve">    --------------------------------</w:t>
      </w:r>
    </w:p>
    <w:p w:rsidR="001C7C1A" w:rsidRDefault="001C7C1A">
      <w:pPr>
        <w:pStyle w:val="ConsPlusNonformat"/>
        <w:jc w:val="both"/>
      </w:pPr>
      <w:bookmarkStart w:id="3" w:name="P156"/>
      <w:bookmarkEnd w:id="3"/>
      <w:r>
        <w:t xml:space="preserve">    &lt;1&gt; Заполняется отдельно на каждый ОРО.</w:t>
      </w:r>
    </w:p>
    <w:p w:rsidR="001C7C1A" w:rsidRDefault="001C7C1A">
      <w:pPr>
        <w:pStyle w:val="ConsPlusNonformat"/>
        <w:jc w:val="both"/>
      </w:pPr>
      <w:bookmarkStart w:id="4" w:name="P157"/>
      <w:bookmarkEnd w:id="4"/>
      <w:r>
        <w:t xml:space="preserve">    &lt;2</w:t>
      </w:r>
      <w:proofErr w:type="gramStart"/>
      <w:r>
        <w:t>&gt;  При</w:t>
      </w:r>
      <w:proofErr w:type="gramEnd"/>
      <w:r>
        <w:t xml:space="preserve">  отсутствии  проектной  документации  на  строительство  ОРО в</w:t>
      </w:r>
    </w:p>
    <w:p w:rsidR="001C7C1A" w:rsidRDefault="001C7C1A">
      <w:pPr>
        <w:pStyle w:val="ConsPlusNonformat"/>
        <w:jc w:val="both"/>
      </w:pPr>
      <w:r>
        <w:t>ячейках данной строки указываются нули.</w:t>
      </w:r>
    </w:p>
    <w:p w:rsidR="001C7C1A" w:rsidRDefault="001C7C1A">
      <w:pPr>
        <w:pStyle w:val="ConsPlusNonformat"/>
        <w:jc w:val="both"/>
      </w:pPr>
      <w:bookmarkStart w:id="5" w:name="P159"/>
      <w:bookmarkEnd w:id="5"/>
      <w:r>
        <w:t xml:space="preserve">    &lt;3</w:t>
      </w:r>
      <w:proofErr w:type="gramStart"/>
      <w:r>
        <w:t>&gt;  При</w:t>
      </w:r>
      <w:proofErr w:type="gramEnd"/>
      <w:r>
        <w:t xml:space="preserve"> отсутствии заключения государственной экологической экспертизы</w:t>
      </w:r>
    </w:p>
    <w:p w:rsidR="001C7C1A" w:rsidRDefault="001C7C1A">
      <w:pPr>
        <w:pStyle w:val="ConsPlusNonformat"/>
        <w:jc w:val="both"/>
      </w:pPr>
      <w:proofErr w:type="gramStart"/>
      <w:r>
        <w:t>на  проектную</w:t>
      </w:r>
      <w:proofErr w:type="gramEnd"/>
      <w:r>
        <w:t xml:space="preserve">  документацию  на  строительство  ОРО в ячейках данной строки</w:t>
      </w:r>
    </w:p>
    <w:p w:rsidR="001C7C1A" w:rsidRDefault="001C7C1A">
      <w:pPr>
        <w:pStyle w:val="ConsPlusNonformat"/>
        <w:jc w:val="both"/>
      </w:pPr>
      <w:r>
        <w:t>указываются нули.</w:t>
      </w:r>
    </w:p>
    <w:p w:rsidR="001C7C1A" w:rsidRDefault="001C7C1A">
      <w:pPr>
        <w:pStyle w:val="ConsPlusNonformat"/>
        <w:jc w:val="both"/>
      </w:pPr>
      <w:bookmarkStart w:id="6" w:name="P162"/>
      <w:bookmarkEnd w:id="6"/>
      <w:r>
        <w:t xml:space="preserve">    &lt;4&gt;   Отсутствие   </w:t>
      </w:r>
      <w:proofErr w:type="gramStart"/>
      <w:r>
        <w:t>негативного  воздействия</w:t>
      </w:r>
      <w:proofErr w:type="gramEnd"/>
      <w:r>
        <w:t xml:space="preserve">  ОРО  на  окружающую  среду</w:t>
      </w:r>
    </w:p>
    <w:p w:rsidR="001C7C1A" w:rsidRDefault="001C7C1A">
      <w:pPr>
        <w:pStyle w:val="ConsPlusNonformat"/>
        <w:jc w:val="both"/>
      </w:pPr>
      <w:proofErr w:type="gramStart"/>
      <w:r>
        <w:t>обеспечивается  наличием</w:t>
      </w:r>
      <w:proofErr w:type="gramEnd"/>
      <w:r>
        <w:t xml:space="preserve">  на  ОРО  систем защиты окружающей среды и данными</w:t>
      </w:r>
    </w:p>
    <w:p w:rsidR="001C7C1A" w:rsidRDefault="001C7C1A">
      <w:pPr>
        <w:pStyle w:val="ConsPlusNonformat"/>
        <w:jc w:val="both"/>
      </w:pPr>
      <w:r>
        <w:t xml:space="preserve">мониторинга   окружающей   </w:t>
      </w:r>
      <w:proofErr w:type="gramStart"/>
      <w:r>
        <w:t xml:space="preserve">среды,   </w:t>
      </w:r>
      <w:proofErr w:type="gramEnd"/>
      <w:r>
        <w:t>подтверждающими  соблюдение  нормативов</w:t>
      </w:r>
    </w:p>
    <w:p w:rsidR="001C7C1A" w:rsidRDefault="001C7C1A">
      <w:pPr>
        <w:pStyle w:val="ConsPlusNonformat"/>
        <w:jc w:val="both"/>
      </w:pPr>
      <w:proofErr w:type="gramStart"/>
      <w:r>
        <w:t>качества  окружающей</w:t>
      </w:r>
      <w:proofErr w:type="gramEnd"/>
      <w:r>
        <w:t xml:space="preserve">  среды,  в  том  числе нормативов предельно допустимых</w:t>
      </w:r>
    </w:p>
    <w:p w:rsidR="001C7C1A" w:rsidRDefault="001C7C1A">
      <w:pPr>
        <w:pStyle w:val="ConsPlusNonformat"/>
        <w:jc w:val="both"/>
      </w:pPr>
      <w:r>
        <w:t>концентраций химических веществ.</w:t>
      </w:r>
    </w:p>
    <w:p w:rsidR="001C7C1A" w:rsidRDefault="001C7C1A">
      <w:pPr>
        <w:pStyle w:val="ConsPlusNonformat"/>
        <w:jc w:val="both"/>
      </w:pPr>
      <w:bookmarkStart w:id="7" w:name="P167"/>
      <w:bookmarkEnd w:id="7"/>
      <w:r>
        <w:t xml:space="preserve">    &lt;5&gt;   Либо   лицензии   на   деятельность   по   </w:t>
      </w:r>
      <w:proofErr w:type="gramStart"/>
      <w:r>
        <w:t>сбору,  использованию</w:t>
      </w:r>
      <w:proofErr w:type="gramEnd"/>
      <w:r>
        <w:t>,</w:t>
      </w:r>
    </w:p>
    <w:p w:rsidR="001C7C1A" w:rsidRDefault="001C7C1A">
      <w:pPr>
        <w:pStyle w:val="ConsPlusNonformat"/>
        <w:jc w:val="both"/>
      </w:pPr>
      <w:proofErr w:type="gramStart"/>
      <w:r>
        <w:t>обезвреживанию,  транспортировке</w:t>
      </w:r>
      <w:proofErr w:type="gramEnd"/>
      <w:r>
        <w:t>,  размещению опасных отходов (до истечения</w:t>
      </w:r>
    </w:p>
    <w:p w:rsidR="001C7C1A" w:rsidRDefault="001C7C1A">
      <w:pPr>
        <w:pStyle w:val="ConsPlusNonformat"/>
        <w:jc w:val="both"/>
      </w:pPr>
      <w:r>
        <w:t>срока ее действия).</w:t>
      </w:r>
    </w:p>
    <w:p w:rsidR="001C7C1A" w:rsidRDefault="001C7C1A">
      <w:pPr>
        <w:pStyle w:val="ConsPlusNonformat"/>
        <w:jc w:val="both"/>
      </w:pPr>
    </w:p>
    <w:p w:rsidR="001C7C1A" w:rsidRDefault="001C7C1A">
      <w:pPr>
        <w:pStyle w:val="ConsPlusNonformat"/>
        <w:jc w:val="both"/>
      </w:pPr>
      <w:r>
        <w:t>Руководитель юридического лица</w:t>
      </w:r>
    </w:p>
    <w:p w:rsidR="001C7C1A" w:rsidRDefault="001C7C1A">
      <w:pPr>
        <w:pStyle w:val="ConsPlusNonformat"/>
        <w:jc w:val="both"/>
      </w:pPr>
      <w:r>
        <w:t>(индивидуальный предприниматель) _____________   ___________________</w:t>
      </w:r>
    </w:p>
    <w:p w:rsidR="001C7C1A" w:rsidRDefault="001C7C1A">
      <w:pPr>
        <w:pStyle w:val="ConsPlusNonformat"/>
        <w:jc w:val="both"/>
      </w:pPr>
      <w:r>
        <w:t xml:space="preserve">                                    подпись              ФИО</w:t>
      </w:r>
    </w:p>
    <w:p w:rsidR="001C7C1A" w:rsidRDefault="001C7C1A">
      <w:pPr>
        <w:pStyle w:val="ConsPlusNonformat"/>
        <w:jc w:val="both"/>
      </w:pPr>
    </w:p>
    <w:p w:rsidR="001C7C1A" w:rsidRDefault="001C7C1A">
      <w:pPr>
        <w:pStyle w:val="ConsPlusNonformat"/>
        <w:jc w:val="both"/>
      </w:pPr>
      <w:r>
        <w:t xml:space="preserve">          МП</w:t>
      </w:r>
    </w:p>
    <w:p w:rsidR="001C7C1A" w:rsidRDefault="001C7C1A">
      <w:pPr>
        <w:pStyle w:val="ConsPlusNonformat"/>
        <w:jc w:val="both"/>
      </w:pPr>
    </w:p>
    <w:p w:rsidR="001C7C1A" w:rsidRDefault="001C7C1A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1C7C1A" w:rsidRDefault="001C7C1A">
      <w:pPr>
        <w:pStyle w:val="ConsPlusNormal"/>
        <w:jc w:val="both"/>
      </w:pPr>
    </w:p>
    <w:p w:rsidR="001C7C1A" w:rsidRDefault="001C7C1A">
      <w:pPr>
        <w:pStyle w:val="ConsPlusNormal"/>
        <w:jc w:val="right"/>
        <w:outlineLvl w:val="2"/>
      </w:pPr>
      <w:r>
        <w:t>Таблица 1</w:t>
      </w:r>
    </w:p>
    <w:p w:rsidR="001C7C1A" w:rsidRDefault="001C7C1A">
      <w:pPr>
        <w:pStyle w:val="ConsPlusNormal"/>
        <w:jc w:val="center"/>
      </w:pPr>
    </w:p>
    <w:p w:rsidR="001C7C1A" w:rsidRDefault="001C7C1A">
      <w:pPr>
        <w:pStyle w:val="ConsPlusNormal"/>
        <w:jc w:val="center"/>
      </w:pPr>
      <w:bookmarkStart w:id="8" w:name="P181"/>
      <w:bookmarkEnd w:id="8"/>
      <w:r>
        <w:t>Коды</w:t>
      </w:r>
    </w:p>
    <w:p w:rsidR="001C7C1A" w:rsidRDefault="001C7C1A">
      <w:pPr>
        <w:pStyle w:val="ConsPlusNormal"/>
        <w:jc w:val="center"/>
      </w:pPr>
      <w:r>
        <w:t>видов объектов размещения отходов</w:t>
      </w:r>
    </w:p>
    <w:p w:rsidR="001C7C1A" w:rsidRDefault="001C7C1A">
      <w:pPr>
        <w:pStyle w:val="ConsPlusNormal"/>
        <w:jc w:val="center"/>
      </w:pPr>
      <w:r>
        <w:t>(для машинной обработки)</w:t>
      </w:r>
    </w:p>
    <w:p w:rsidR="001C7C1A" w:rsidRDefault="001C7C1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897"/>
        <w:gridCol w:w="2299"/>
      </w:tblGrid>
      <w:tr w:rsidR="001C7C1A">
        <w:trPr>
          <w:trHeight w:val="249"/>
        </w:trPr>
        <w:tc>
          <w:tcPr>
            <w:tcW w:w="6897" w:type="dxa"/>
          </w:tcPr>
          <w:p w:rsidR="001C7C1A" w:rsidRDefault="001C7C1A">
            <w:pPr>
              <w:pStyle w:val="ConsPlusNonformat"/>
              <w:jc w:val="both"/>
            </w:pPr>
            <w:r>
              <w:lastRenderedPageBreak/>
              <w:t xml:space="preserve">            Вид объекта размещения отходов             </w:t>
            </w:r>
          </w:p>
        </w:tc>
        <w:tc>
          <w:tcPr>
            <w:tcW w:w="2299" w:type="dxa"/>
          </w:tcPr>
          <w:p w:rsidR="001C7C1A" w:rsidRDefault="001C7C1A">
            <w:pPr>
              <w:pStyle w:val="ConsPlusNonformat"/>
              <w:jc w:val="both"/>
            </w:pPr>
            <w:r>
              <w:t xml:space="preserve">Код для машинной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    обработки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Полигон захоронения твердых коммунальных отходов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01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Полигон захоронения промышленных отходов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02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Выработанная шахта, штольня, используемая для    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захоронения отходов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03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proofErr w:type="spellStart"/>
            <w:r>
              <w:t>Шламохранилище</w:t>
            </w:r>
            <w:proofErr w:type="spellEnd"/>
            <w:r>
              <w:t xml:space="preserve"> (кроме шламового амбара)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04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Шламовый амбар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05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proofErr w:type="spellStart"/>
            <w:r>
              <w:t>Хвостохранилище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06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Отвал горных пород, террикон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07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Отработанный карьер, используемый для захоронения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отходов       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08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proofErr w:type="spellStart"/>
            <w:r>
              <w:t>Шлакозолоотвал</w:t>
            </w:r>
            <w:proofErr w:type="spellEnd"/>
            <w:r>
              <w:t xml:space="preserve">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09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Навозохранилище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10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proofErr w:type="spellStart"/>
            <w:r>
              <w:t>Пометохранилище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11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Открытая площадка с грунтовым покрытием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12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Открытая площадка с водонепроницаемым покрытием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13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Крытая площадка (под навесом) с грунтовым покрытием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14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Крытая площадка (под навесом) с водонепроницаемым 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покрытием     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15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Производственное помещение (или его часть)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16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>Другой специально оборудованный объект хранения отходов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98        </w:t>
            </w:r>
          </w:p>
        </w:tc>
      </w:tr>
      <w:tr w:rsidR="001C7C1A">
        <w:trPr>
          <w:trHeight w:val="249"/>
        </w:trPr>
        <w:tc>
          <w:tcPr>
            <w:tcW w:w="6897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Другой специально оборудованный объект захоронения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отходов       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99        </w:t>
            </w:r>
          </w:p>
        </w:tc>
      </w:tr>
    </w:tbl>
    <w:p w:rsidR="001C7C1A" w:rsidRDefault="001C7C1A">
      <w:pPr>
        <w:pStyle w:val="ConsPlusNormal"/>
        <w:jc w:val="both"/>
      </w:pPr>
    </w:p>
    <w:p w:rsidR="001C7C1A" w:rsidRDefault="001C7C1A">
      <w:pPr>
        <w:pStyle w:val="ConsPlusNormal"/>
        <w:jc w:val="right"/>
        <w:outlineLvl w:val="2"/>
      </w:pPr>
      <w:r>
        <w:t>Таблица 2</w:t>
      </w:r>
    </w:p>
    <w:p w:rsidR="001C7C1A" w:rsidRDefault="001C7C1A">
      <w:pPr>
        <w:pStyle w:val="ConsPlusNormal"/>
        <w:jc w:val="center"/>
      </w:pPr>
    </w:p>
    <w:p w:rsidR="001C7C1A" w:rsidRDefault="001C7C1A">
      <w:pPr>
        <w:pStyle w:val="ConsPlusNormal"/>
        <w:jc w:val="center"/>
      </w:pPr>
      <w:bookmarkStart w:id="9" w:name="P232"/>
      <w:bookmarkEnd w:id="9"/>
      <w:r>
        <w:t>Коды</w:t>
      </w:r>
    </w:p>
    <w:p w:rsidR="001C7C1A" w:rsidRDefault="001C7C1A">
      <w:pPr>
        <w:pStyle w:val="ConsPlusNormal"/>
        <w:jc w:val="center"/>
      </w:pPr>
      <w:r>
        <w:t>субъектов Российской Федерации</w:t>
      </w:r>
    </w:p>
    <w:p w:rsidR="001C7C1A" w:rsidRDefault="001C7C1A">
      <w:pPr>
        <w:pStyle w:val="ConsPlusNormal"/>
        <w:jc w:val="center"/>
      </w:pPr>
      <w:r>
        <w:t>(для машинной обработки)</w:t>
      </w:r>
    </w:p>
    <w:p w:rsidR="001C7C1A" w:rsidRDefault="001C7C1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50"/>
        <w:gridCol w:w="3146"/>
      </w:tblGrid>
      <w:tr w:rsidR="001C7C1A">
        <w:trPr>
          <w:trHeight w:val="249"/>
        </w:trPr>
        <w:tc>
          <w:tcPr>
            <w:tcW w:w="6050" w:type="dxa"/>
          </w:tcPr>
          <w:p w:rsidR="001C7C1A" w:rsidRDefault="001C7C1A">
            <w:pPr>
              <w:pStyle w:val="ConsPlusNonformat"/>
              <w:jc w:val="both"/>
            </w:pPr>
            <w:r>
              <w:t xml:space="preserve">   Наименование субъекта Российской Федерации   </w:t>
            </w:r>
          </w:p>
        </w:tc>
        <w:tc>
          <w:tcPr>
            <w:tcW w:w="3146" w:type="dxa"/>
          </w:tcPr>
          <w:p w:rsidR="001C7C1A" w:rsidRDefault="001C7C1A">
            <w:pPr>
              <w:pStyle w:val="ConsPlusNonformat"/>
              <w:jc w:val="both"/>
            </w:pPr>
            <w:r>
              <w:t xml:space="preserve">Код субъекта Российской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 Федерации для машинной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       обработки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Адыгея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01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Башкортостан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02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Бурятия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03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Алтай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04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Дагестан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05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Ингушетия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06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Кабардино-Балкарская Республика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07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lastRenderedPageBreak/>
              <w:t xml:space="preserve">Республика Калмыкия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08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Карачаево-Черкесская Республика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09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Карелия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10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Коми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11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Марий Эл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12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Мордовия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13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Саха (Якутия)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14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Северная Осетия - Алания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15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Татарстан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16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Тыва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17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Удмуртская Республика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18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Республика Хакасия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19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Чеченская Республика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20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Чувашская Республика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21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Алтайский край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22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Краснодарский край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23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Красноярский край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24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Приморский край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25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Ставропольский край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26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Хабаровский край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27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Амурская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28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Архангельская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29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Астраханская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30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Белгородская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31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Брянская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32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Владимирская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33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Волгоградская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34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Вологодская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35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Воронежская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36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Ивановская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37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Иркутская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38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Калининградская область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39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Калужская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40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Камчатский край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41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Кемеровская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42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Кировская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43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lastRenderedPageBreak/>
              <w:t xml:space="preserve">Костромская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44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Курганская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45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Курская область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46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Ленинградская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47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Липецкая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48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Магаданская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49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Московская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50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Мурманская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51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Нижегородская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52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Новгородская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53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Новосибирская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54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Омская область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55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Оренбургская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56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Орловская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57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Пензенская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58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Пермский край 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59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Псковская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60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Ростовская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61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Рязанская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62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Самарская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63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Саратовская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64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Сахалинская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65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Свердловская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66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Смоленская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67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Тамбовская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68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Тверская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69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Томская область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70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Тульская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71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Тюменская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72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Ульяновская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73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Челябинская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74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Забайкальский край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75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Ярославская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76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г. Москва     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77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г. Санкт-Петербург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78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Еврейская автономная область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79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lastRenderedPageBreak/>
              <w:t xml:space="preserve">Ненецкий автономный округ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83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Ханты-Мансийский автономный округ - Югра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86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Чукотский автономный округ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87           </w:t>
            </w:r>
          </w:p>
        </w:tc>
      </w:tr>
      <w:tr w:rsidR="001C7C1A">
        <w:trPr>
          <w:trHeight w:val="249"/>
        </w:trPr>
        <w:tc>
          <w:tcPr>
            <w:tcW w:w="6050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Ямало-Ненецкий автономный округ                 </w:t>
            </w:r>
          </w:p>
        </w:tc>
        <w:tc>
          <w:tcPr>
            <w:tcW w:w="3146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  89           </w:t>
            </w:r>
          </w:p>
        </w:tc>
      </w:tr>
    </w:tbl>
    <w:p w:rsidR="001C7C1A" w:rsidRDefault="001C7C1A">
      <w:pPr>
        <w:pStyle w:val="ConsPlusNormal"/>
        <w:jc w:val="both"/>
      </w:pPr>
    </w:p>
    <w:p w:rsidR="001C7C1A" w:rsidRDefault="001C7C1A">
      <w:pPr>
        <w:pStyle w:val="ConsPlusNormal"/>
        <w:jc w:val="right"/>
        <w:outlineLvl w:val="2"/>
      </w:pPr>
      <w:r>
        <w:t>Таблица 3</w:t>
      </w:r>
    </w:p>
    <w:p w:rsidR="001C7C1A" w:rsidRDefault="001C7C1A">
      <w:pPr>
        <w:pStyle w:val="ConsPlusNormal"/>
        <w:jc w:val="center"/>
      </w:pPr>
    </w:p>
    <w:p w:rsidR="001C7C1A" w:rsidRDefault="001C7C1A">
      <w:pPr>
        <w:pStyle w:val="ConsPlusNormal"/>
        <w:jc w:val="center"/>
      </w:pPr>
      <w:bookmarkStart w:id="10" w:name="P410"/>
      <w:bookmarkEnd w:id="10"/>
      <w:r>
        <w:t>Коды</w:t>
      </w:r>
    </w:p>
    <w:p w:rsidR="001C7C1A" w:rsidRDefault="001C7C1A">
      <w:pPr>
        <w:pStyle w:val="ConsPlusNormal"/>
        <w:jc w:val="center"/>
      </w:pPr>
      <w:r>
        <w:t>систем защиты окружающей среды на объектах размещения</w:t>
      </w:r>
    </w:p>
    <w:p w:rsidR="001C7C1A" w:rsidRDefault="001C7C1A">
      <w:pPr>
        <w:pStyle w:val="ConsPlusNormal"/>
        <w:jc w:val="center"/>
      </w:pPr>
      <w:r>
        <w:t>отходов (для машинной обработки)</w:t>
      </w:r>
    </w:p>
    <w:p w:rsidR="001C7C1A" w:rsidRDefault="001C7C1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534"/>
        <w:gridCol w:w="2662"/>
      </w:tblGrid>
      <w:tr w:rsidR="001C7C1A">
        <w:trPr>
          <w:trHeight w:val="249"/>
        </w:trPr>
        <w:tc>
          <w:tcPr>
            <w:tcW w:w="6534" w:type="dxa"/>
          </w:tcPr>
          <w:p w:rsidR="001C7C1A" w:rsidRDefault="001C7C1A">
            <w:pPr>
              <w:pStyle w:val="ConsPlusNonformat"/>
              <w:jc w:val="both"/>
            </w:pPr>
            <w:r>
              <w:t xml:space="preserve">     Системы защиты окружающей среды на объекте  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                 размещения отходов                 </w:t>
            </w:r>
          </w:p>
        </w:tc>
        <w:tc>
          <w:tcPr>
            <w:tcW w:w="2662" w:type="dxa"/>
          </w:tcPr>
          <w:p w:rsidR="001C7C1A" w:rsidRDefault="001C7C1A">
            <w:pPr>
              <w:pStyle w:val="ConsPlusNonformat"/>
              <w:jc w:val="both"/>
            </w:pPr>
            <w:r>
              <w:t xml:space="preserve">  Код для машинной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     обработки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Экран грунтовый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01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Экран бетонный и железобетонный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02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Экран асфальтобетонный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03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Экран пленочный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04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Естественный экран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05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proofErr w:type="spellStart"/>
            <w:r>
              <w:t>Обваловка</w:t>
            </w:r>
            <w:proofErr w:type="spellEnd"/>
            <w:r>
              <w:t xml:space="preserve">   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06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Ограждение  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07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Отвод ливневых и дренажных вод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08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Сбор и очистка ливневых и дренажных вод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09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Сбор и очистка фильтрата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10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Сбор биогаза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11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proofErr w:type="spellStart"/>
            <w:r>
              <w:t>Противопылевое</w:t>
            </w:r>
            <w:proofErr w:type="spellEnd"/>
            <w:r>
              <w:t xml:space="preserve"> обустройство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12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Иная система защиты окружающей среды       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98         </w:t>
            </w:r>
          </w:p>
        </w:tc>
      </w:tr>
      <w:tr w:rsidR="001C7C1A">
        <w:trPr>
          <w:trHeight w:val="249"/>
        </w:trPr>
        <w:tc>
          <w:tcPr>
            <w:tcW w:w="6534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Система защиты окружающей среды отсутствует         </w:t>
            </w:r>
          </w:p>
        </w:tc>
        <w:tc>
          <w:tcPr>
            <w:tcW w:w="2662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 99         </w:t>
            </w:r>
          </w:p>
        </w:tc>
      </w:tr>
    </w:tbl>
    <w:p w:rsidR="001C7C1A" w:rsidRDefault="001C7C1A">
      <w:pPr>
        <w:pStyle w:val="ConsPlusNormal"/>
        <w:jc w:val="both"/>
      </w:pPr>
    </w:p>
    <w:p w:rsidR="001C7C1A" w:rsidRDefault="001C7C1A">
      <w:pPr>
        <w:pStyle w:val="ConsPlusNormal"/>
        <w:jc w:val="right"/>
        <w:outlineLvl w:val="2"/>
      </w:pPr>
      <w:r>
        <w:t>Таблица 4</w:t>
      </w:r>
    </w:p>
    <w:p w:rsidR="001C7C1A" w:rsidRDefault="001C7C1A">
      <w:pPr>
        <w:pStyle w:val="ConsPlusNormal"/>
        <w:ind w:firstLine="540"/>
        <w:jc w:val="both"/>
      </w:pPr>
    </w:p>
    <w:p w:rsidR="001C7C1A" w:rsidRDefault="001C7C1A">
      <w:pPr>
        <w:pStyle w:val="ConsPlusNormal"/>
        <w:jc w:val="center"/>
      </w:pPr>
      <w:bookmarkStart w:id="11" w:name="P449"/>
      <w:bookmarkEnd w:id="11"/>
      <w:r>
        <w:t>Коды</w:t>
      </w:r>
    </w:p>
    <w:p w:rsidR="001C7C1A" w:rsidRDefault="001C7C1A">
      <w:pPr>
        <w:pStyle w:val="ConsPlusNormal"/>
        <w:jc w:val="center"/>
      </w:pPr>
      <w:r>
        <w:t>систем мониторинга окружающей среды на объектах</w:t>
      </w:r>
    </w:p>
    <w:p w:rsidR="001C7C1A" w:rsidRDefault="001C7C1A">
      <w:pPr>
        <w:pStyle w:val="ConsPlusNormal"/>
        <w:jc w:val="center"/>
      </w:pPr>
      <w:r>
        <w:t>размещения отходов (для машинной обработки)</w:t>
      </w:r>
    </w:p>
    <w:p w:rsidR="001C7C1A" w:rsidRDefault="001C7C1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655"/>
        <w:gridCol w:w="2541"/>
      </w:tblGrid>
      <w:tr w:rsidR="001C7C1A">
        <w:trPr>
          <w:trHeight w:val="249"/>
        </w:trPr>
        <w:tc>
          <w:tcPr>
            <w:tcW w:w="6655" w:type="dxa"/>
          </w:tcPr>
          <w:p w:rsidR="001C7C1A" w:rsidRDefault="001C7C1A">
            <w:pPr>
              <w:pStyle w:val="ConsPlusNonformat"/>
              <w:jc w:val="both"/>
            </w:pPr>
            <w:r>
              <w:t xml:space="preserve">  Системы мониторинга окружающей среды на объектах 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                 размещения отходов                  </w:t>
            </w:r>
          </w:p>
        </w:tc>
        <w:tc>
          <w:tcPr>
            <w:tcW w:w="2541" w:type="dxa"/>
          </w:tcPr>
          <w:p w:rsidR="001C7C1A" w:rsidRDefault="001C7C1A">
            <w:pPr>
              <w:pStyle w:val="ConsPlusNonformat"/>
              <w:jc w:val="both"/>
            </w:pPr>
            <w:r>
              <w:t xml:space="preserve"> Код для машинной  </w:t>
            </w:r>
          </w:p>
          <w:p w:rsidR="001C7C1A" w:rsidRDefault="001C7C1A">
            <w:pPr>
              <w:pStyle w:val="ConsPlusNonformat"/>
              <w:jc w:val="both"/>
            </w:pPr>
            <w:r>
              <w:t xml:space="preserve">     обработки     </w:t>
            </w:r>
          </w:p>
        </w:tc>
      </w:tr>
      <w:tr w:rsidR="001C7C1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Мониторинг грунтовых вод (наблюдательные скважины)   </w:t>
            </w:r>
          </w:p>
        </w:tc>
        <w:tc>
          <w:tcPr>
            <w:tcW w:w="2541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01         </w:t>
            </w:r>
          </w:p>
        </w:tc>
      </w:tr>
      <w:tr w:rsidR="001C7C1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Мониторинг поверхностных вод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02         </w:t>
            </w:r>
          </w:p>
        </w:tc>
      </w:tr>
      <w:tr w:rsidR="001C7C1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Мониторинг атмосферного воздуха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03         </w:t>
            </w:r>
          </w:p>
        </w:tc>
      </w:tr>
      <w:tr w:rsidR="001C7C1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Мониторинг почвенного покрова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04         </w:t>
            </w:r>
          </w:p>
        </w:tc>
      </w:tr>
      <w:tr w:rsidR="001C7C1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Мониторинг растительного покрова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05         </w:t>
            </w:r>
          </w:p>
        </w:tc>
      </w:tr>
      <w:tr w:rsidR="001C7C1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lastRenderedPageBreak/>
              <w:t xml:space="preserve">Комплексный мониторинг окружающей среды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06         </w:t>
            </w:r>
          </w:p>
        </w:tc>
      </w:tr>
      <w:tr w:rsidR="001C7C1A">
        <w:trPr>
          <w:trHeight w:val="249"/>
        </w:trPr>
        <w:tc>
          <w:tcPr>
            <w:tcW w:w="6655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Мониторинг окружающей среды отсутствует              </w:t>
            </w:r>
          </w:p>
        </w:tc>
        <w:tc>
          <w:tcPr>
            <w:tcW w:w="2541" w:type="dxa"/>
            <w:tcBorders>
              <w:top w:val="nil"/>
            </w:tcBorders>
          </w:tcPr>
          <w:p w:rsidR="001C7C1A" w:rsidRDefault="001C7C1A">
            <w:pPr>
              <w:pStyle w:val="ConsPlusNonformat"/>
              <w:jc w:val="both"/>
            </w:pPr>
            <w:r>
              <w:t xml:space="preserve">        99         </w:t>
            </w:r>
          </w:p>
        </w:tc>
      </w:tr>
    </w:tbl>
    <w:p w:rsidR="001C7C1A" w:rsidRDefault="001C7C1A">
      <w:pPr>
        <w:pStyle w:val="ConsPlusNormal"/>
        <w:ind w:firstLine="540"/>
        <w:jc w:val="both"/>
      </w:pPr>
    </w:p>
    <w:p w:rsidR="001C7C1A" w:rsidRDefault="001C7C1A">
      <w:pPr>
        <w:pStyle w:val="ConsPlusNormal"/>
        <w:ind w:firstLine="540"/>
        <w:jc w:val="both"/>
      </w:pPr>
    </w:p>
    <w:p w:rsidR="001C7C1A" w:rsidRDefault="001C7C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318" w:rsidRDefault="00203318">
      <w:bookmarkStart w:id="12" w:name="_GoBack"/>
      <w:bookmarkEnd w:id="12"/>
    </w:p>
    <w:sectPr w:rsidR="00203318" w:rsidSect="00AA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A"/>
    <w:rsid w:val="001C7C1A"/>
    <w:rsid w:val="002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C802-445C-4965-8019-E45473D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C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7C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7C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7C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DC0F1DC7592717304F4FD0F6269B5F65D3AFF94FB3BFDCE33A5A2D9A23F6ABC6227613B00C06BBAB5DE2B4D14E39BC0C391D68BE15C6EF6x3M" TargetMode="External"/><Relationship Id="rId13" Type="http://schemas.openxmlformats.org/officeDocument/2006/relationships/hyperlink" Target="consultantplus://offline/ref=9A9DC0F1DC7592717304F4FD0F6269B5F3593FFD9CF93BFDCE33A5A2D9A23F6AAE627F6D3B04DE6ABCA0887A0BF4x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9DC0F1DC7592717304F4FD0F6269B5F45533F59AF83BFDCE33A5A2D9A23F6ABC6227613B00C063BCB5DE2B4D14E39BC0C391D68BE15C6EF6x3M" TargetMode="External"/><Relationship Id="rId12" Type="http://schemas.openxmlformats.org/officeDocument/2006/relationships/hyperlink" Target="consultantplus://offline/ref=9A9DC0F1DC7592717304F4FD0F6269B5F65D3AFF94FB3BFDCE33A5A2D9A23F6ABC6227613B00C06BBAB5DE2B4D14E39BC0C391D68BE15C6EF6x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DC0F1DC7592717304F4FD0F6269B5F3593BFA9BFF3BFDCE33A5A2D9A23F6ABC6227613B00C062BBB5DE2B4D14E39BC0C391D68BE15C6EF6x3M" TargetMode="External"/><Relationship Id="rId11" Type="http://schemas.openxmlformats.org/officeDocument/2006/relationships/hyperlink" Target="consultantplus://offline/ref=9A9DC0F1DC7592717304F4FD0F6269B5F65D3AFF94FB3BFDCE33A5A2D9A23F6ABC6227613B00C06BBAB5DE2B4D14E39BC0C391D68BE15C6EF6x3M" TargetMode="External"/><Relationship Id="rId5" Type="http://schemas.openxmlformats.org/officeDocument/2006/relationships/hyperlink" Target="consultantplus://offline/ref=9A9DC0F1DC7592717304F4FD0F6269B5F65D3AFF94FB3BFDCE33A5A2D9A23F6ABC6227613B00C06BBAB5DE2B4D14E39BC0C391D68BE15C6EF6x3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9DC0F1DC7592717304F4FD0F6269B5F65D3AFF94FB3BFDCE33A5A2D9A23F6ABC6227613B00C06BBAB5DE2B4D14E39BC0C391D68BE15C6EF6x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9DC0F1DC7592717304F4FD0F6269B5F65D3AFF94FB3BFDCE33A5A2D9A23F6ABC6227613B00C06BBAB5DE2B4D14E39BC0C391D68BE15C6EF6x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2023-10-04T12:49:00Z</dcterms:created>
  <dcterms:modified xsi:type="dcterms:W3CDTF">2023-10-04T12:49:00Z</dcterms:modified>
</cp:coreProperties>
</file>