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1F7197">
        <w:rPr>
          <w:b/>
          <w:color w:val="000000" w:themeColor="text1"/>
          <w:sz w:val="28"/>
          <w:szCs w:val="28"/>
        </w:rPr>
        <w:t>18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917CD4" w:rsidRPr="00FF5FF0">
        <w:rPr>
          <w:b/>
          <w:color w:val="000000" w:themeColor="text1"/>
          <w:sz w:val="28"/>
          <w:szCs w:val="28"/>
        </w:rPr>
        <w:t xml:space="preserve">по </w:t>
      </w:r>
      <w:r w:rsidR="001F7197">
        <w:rPr>
          <w:b/>
          <w:color w:val="000000" w:themeColor="text1"/>
          <w:sz w:val="28"/>
          <w:szCs w:val="28"/>
        </w:rPr>
        <w:t>25</w:t>
      </w:r>
      <w:r w:rsidR="00917CD4" w:rsidRPr="00FF5FF0">
        <w:rPr>
          <w:b/>
          <w:color w:val="000000" w:themeColor="text1"/>
          <w:sz w:val="28"/>
          <w:szCs w:val="28"/>
        </w:rPr>
        <w:t xml:space="preserve"> </w:t>
      </w:r>
      <w:r w:rsidR="00D304AF" w:rsidRPr="00FF5FF0">
        <w:rPr>
          <w:b/>
          <w:color w:val="000000" w:themeColor="text1"/>
          <w:sz w:val="28"/>
          <w:szCs w:val="28"/>
        </w:rPr>
        <w:t xml:space="preserve">февраля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7197" w:rsidRDefault="001F7197" w:rsidP="001F7197">
      <w:pPr>
        <w:ind w:firstLine="709"/>
        <w:jc w:val="both"/>
        <w:rPr>
          <w:color w:val="000000" w:themeColor="text1"/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Pr="001F7197">
        <w:rPr>
          <w:color w:val="000000" w:themeColor="text1"/>
          <w:sz w:val="28"/>
          <w:szCs w:val="28"/>
        </w:rPr>
        <w:t>18 по 25 февраля</w:t>
      </w:r>
      <w:r w:rsidRPr="00FF5FF0">
        <w:rPr>
          <w:b/>
          <w:color w:val="000000" w:themeColor="text1"/>
          <w:sz w:val="28"/>
          <w:szCs w:val="28"/>
        </w:rPr>
        <w:t xml:space="preserve"> </w:t>
      </w:r>
      <w:r w:rsidRPr="00FF5FF0">
        <w:rPr>
          <w:color w:val="000000" w:themeColor="text1"/>
          <w:sz w:val="28"/>
          <w:szCs w:val="28"/>
        </w:rPr>
        <w:t xml:space="preserve">2016 года выполнены проверки: </w:t>
      </w:r>
    </w:p>
    <w:p w:rsidR="00834A25" w:rsidRPr="00FB3F56" w:rsidRDefault="00834A25" w:rsidP="00834A25">
      <w:pPr>
        <w:ind w:firstLine="709"/>
        <w:jc w:val="both"/>
        <w:rPr>
          <w:sz w:val="28"/>
          <w:szCs w:val="28"/>
        </w:rPr>
      </w:pPr>
      <w:r w:rsidRPr="00FB3F56">
        <w:rPr>
          <w:sz w:val="28"/>
          <w:szCs w:val="28"/>
        </w:rPr>
        <w:t>Выполнены:</w:t>
      </w:r>
    </w:p>
    <w:p w:rsidR="00834A25" w:rsidRPr="00FB3F56" w:rsidRDefault="00834A25" w:rsidP="00834A25">
      <w:pPr>
        <w:ind w:firstLine="709"/>
        <w:jc w:val="both"/>
        <w:rPr>
          <w:bCs/>
          <w:sz w:val="28"/>
          <w:szCs w:val="28"/>
        </w:rPr>
      </w:pPr>
      <w:r w:rsidRPr="00FB3F56">
        <w:rPr>
          <w:bCs/>
          <w:sz w:val="28"/>
          <w:szCs w:val="28"/>
        </w:rPr>
        <w:t xml:space="preserve">АО «Агрофирма «Вельская». Плановая выездная проверка. Выявлены нарушения природоохранного законодательства: 2 нарушения водоохранного законодательства, 1 нарушение экологического законодательства, 3 нарушения воздухоохранного законодательства, 3 нарушения законодательства об отходах производства и потребления. Выданы соответствующие предписания. Решается вопрос о привлечении виновных лиц к административной ответственности.                              </w:t>
      </w:r>
    </w:p>
    <w:p w:rsidR="00834A25" w:rsidRPr="00FB3F56" w:rsidRDefault="00834A25" w:rsidP="00834A25">
      <w:pPr>
        <w:ind w:firstLine="709"/>
        <w:jc w:val="both"/>
        <w:rPr>
          <w:bCs/>
          <w:sz w:val="28"/>
          <w:szCs w:val="28"/>
        </w:rPr>
      </w:pPr>
      <w:r w:rsidRPr="00FB3F56">
        <w:rPr>
          <w:bCs/>
          <w:sz w:val="28"/>
          <w:szCs w:val="28"/>
        </w:rPr>
        <w:t xml:space="preserve">ООО «Агропромышленная компания». </w:t>
      </w:r>
      <w:r w:rsidRPr="00FB3F56">
        <w:rPr>
          <w:sz w:val="28"/>
          <w:szCs w:val="28"/>
        </w:rPr>
        <w:t xml:space="preserve">Внеплановая </w:t>
      </w:r>
      <w:r w:rsidRPr="00FB3F56">
        <w:rPr>
          <w:bCs/>
          <w:sz w:val="28"/>
          <w:szCs w:val="28"/>
        </w:rPr>
        <w:t>документарная проверка. Предписание об устранении нарушения законодательства об отходах производства и потребления в части составления отчета 2-ТП (отходы)</w:t>
      </w:r>
      <w:r w:rsidRPr="00FB3F56">
        <w:rPr>
          <w:spacing w:val="-3"/>
        </w:rPr>
        <w:t xml:space="preserve"> </w:t>
      </w:r>
      <w:r w:rsidRPr="00FB3F56">
        <w:rPr>
          <w:spacing w:val="-3"/>
          <w:sz w:val="28"/>
          <w:szCs w:val="28"/>
        </w:rPr>
        <w:t>в соответствии с Указаниями</w:t>
      </w:r>
      <w:r w:rsidRPr="00FB3F56">
        <w:rPr>
          <w:bCs/>
          <w:sz w:val="28"/>
          <w:szCs w:val="28"/>
        </w:rPr>
        <w:t xml:space="preserve"> по заполнению выполнено.</w:t>
      </w:r>
    </w:p>
    <w:p w:rsidR="00834A25" w:rsidRPr="00FB3F56" w:rsidRDefault="00834A25" w:rsidP="00834A25">
      <w:pPr>
        <w:jc w:val="both"/>
        <w:rPr>
          <w:iCs/>
          <w:sz w:val="28"/>
          <w:szCs w:val="28"/>
        </w:rPr>
      </w:pPr>
      <w:r w:rsidRPr="00FB3F56">
        <w:rPr>
          <w:sz w:val="28"/>
          <w:szCs w:val="28"/>
        </w:rPr>
        <w:tab/>
      </w:r>
      <w:r w:rsidRPr="00FB3F56">
        <w:rPr>
          <w:bCs/>
          <w:sz w:val="28"/>
          <w:szCs w:val="28"/>
        </w:rPr>
        <w:t xml:space="preserve">ООО "Беломорская сплавная компания". Внеплановая </w:t>
      </w:r>
      <w:r w:rsidRPr="00FB3F56">
        <w:rPr>
          <w:sz w:val="28"/>
          <w:szCs w:val="28"/>
        </w:rPr>
        <w:t xml:space="preserve">документарная проверка. </w:t>
      </w:r>
      <w:r w:rsidRPr="00FB3F56">
        <w:rPr>
          <w:bCs/>
          <w:sz w:val="28"/>
          <w:szCs w:val="28"/>
        </w:rPr>
        <w:t>Установлено невыполнение предписания. Выдано новое предписание: в</w:t>
      </w:r>
      <w:r w:rsidRPr="00FB3F56">
        <w:rPr>
          <w:iCs/>
          <w:sz w:val="28"/>
          <w:szCs w:val="28"/>
        </w:rPr>
        <w:t>ыполнить требования п.7 ст.11 Федерального закона «Об экологической экспертизе», ст. 34 Федерального закона «О внутренних морских водах, территориальном море и прилежащей зоне Российской Федерации», по получению положительного заключения государственной экологической экспертизы на осуществление хозяйственной деятельности (погрузочно-разгрузочная деятельность, эксплуатация и бункеровка судов, эксплуатация плотостоянки) в акватории морского порта Архангельск по участкам осуществления водопользования, указанным в договорах водопользования.</w:t>
      </w:r>
    </w:p>
    <w:p w:rsidR="00834A25" w:rsidRPr="00FB3F56" w:rsidRDefault="00834A25" w:rsidP="00834A25">
      <w:pPr>
        <w:ind w:firstLine="708"/>
        <w:jc w:val="both"/>
        <w:rPr>
          <w:sz w:val="28"/>
          <w:szCs w:val="28"/>
        </w:rPr>
      </w:pPr>
      <w:r w:rsidRPr="00FB3F56">
        <w:rPr>
          <w:sz w:val="28"/>
          <w:szCs w:val="28"/>
        </w:rPr>
        <w:t xml:space="preserve">Министерство природных ресурсов Архангельской области. Выездная проверка исполнения предписаний. </w:t>
      </w:r>
      <w:r w:rsidRPr="00FB3F56">
        <w:rPr>
          <w:bCs/>
          <w:sz w:val="28"/>
          <w:szCs w:val="28"/>
        </w:rPr>
        <w:t xml:space="preserve">В период с 18.01.2016 года по 12.02.2016 года </w:t>
      </w:r>
      <w:r w:rsidRPr="00FB3F56">
        <w:rPr>
          <w:sz w:val="28"/>
          <w:szCs w:val="28"/>
        </w:rPr>
        <w:t xml:space="preserve">Департаментом Федеральной службы по надзору в сфере природопользования по Северо-Западному федеральному округу </w:t>
      </w:r>
      <w:r w:rsidRPr="00FB3F56">
        <w:rPr>
          <w:bCs/>
          <w:sz w:val="28"/>
          <w:szCs w:val="28"/>
        </w:rPr>
        <w:t xml:space="preserve">совместно с Управлением Росприроднадзора по Архангельской области проведена внеплановая выездная проверка в отношении </w:t>
      </w:r>
      <w:r w:rsidRPr="00FB3F56">
        <w:rPr>
          <w:sz w:val="28"/>
          <w:szCs w:val="28"/>
        </w:rPr>
        <w:t>министерства природных ресурсов и лесопромышленного комплекса Архангельской области на предмет проверки исполнения Минлеспромом АО ранее выданных предписаний. В ходе проверки  выявлены факты неисполнения предписаний, выданных Департаментом Росприроднадзора по Северо-Западному федеральному округу.</w:t>
      </w:r>
    </w:p>
    <w:p w:rsidR="00834A25" w:rsidRPr="00FB3F56" w:rsidRDefault="00834A25" w:rsidP="00834A25">
      <w:pPr>
        <w:ind w:firstLine="708"/>
        <w:jc w:val="both"/>
        <w:rPr>
          <w:sz w:val="28"/>
          <w:szCs w:val="28"/>
        </w:rPr>
      </w:pPr>
      <w:r w:rsidRPr="00FB3F56">
        <w:rPr>
          <w:sz w:val="28"/>
          <w:szCs w:val="28"/>
        </w:rPr>
        <w:t xml:space="preserve">МП МО «Котлас» «Спецсервис». Внеплановая выездная проверка соответствия соискателя лицензии лицензионных требований.Сведения, содержащиеся в представленных заявочных документах соискателя </w:t>
      </w:r>
      <w:r w:rsidRPr="00FB3F56">
        <w:rPr>
          <w:sz w:val="28"/>
          <w:szCs w:val="28"/>
        </w:rPr>
        <w:lastRenderedPageBreak/>
        <w:t xml:space="preserve">лицензии, соответствуют требованиям части 5 статьи 19 Федерального закона «О лицензировании отдельных видов деятельности» от 04.05.2011 № 99-ФЗ в части транспортирования 11 видов отходов </w:t>
      </w:r>
      <w:r w:rsidRPr="00FB3F56">
        <w:rPr>
          <w:sz w:val="28"/>
          <w:szCs w:val="28"/>
          <w:lang w:val="en-US"/>
        </w:rPr>
        <w:t>IV</w:t>
      </w:r>
      <w:r w:rsidRPr="00FB3F56">
        <w:rPr>
          <w:sz w:val="28"/>
          <w:szCs w:val="28"/>
        </w:rPr>
        <w:t xml:space="preserve"> класса опасности из заявленных 77.</w:t>
      </w:r>
    </w:p>
    <w:p w:rsidR="00834A25" w:rsidRPr="00FB3F56" w:rsidRDefault="00834A25" w:rsidP="00834A25">
      <w:pPr>
        <w:ind w:firstLine="708"/>
        <w:jc w:val="both"/>
        <w:rPr>
          <w:sz w:val="28"/>
          <w:szCs w:val="28"/>
        </w:rPr>
      </w:pPr>
      <w:r w:rsidRPr="00FB3F56">
        <w:rPr>
          <w:sz w:val="28"/>
          <w:szCs w:val="28"/>
        </w:rPr>
        <w:t xml:space="preserve"> МУП «Жилкомсервис» МО «Новодвинск». Внеплановая выездная проверка соответствия соискателя лицензии лицензионных требований. Сведения, содержащиеся в представленных заявочных документах соискателя лицензии, соответствуют требованиям части 5 статьи 19 Федерального закона «О лицензировании отдельных видов деятельности» от 04.05.2011 № 99-ФЗ в части транспортирования 12 видов отходов </w:t>
      </w:r>
      <w:r w:rsidRPr="00FB3F56">
        <w:rPr>
          <w:sz w:val="28"/>
          <w:szCs w:val="28"/>
          <w:lang w:val="en-US"/>
        </w:rPr>
        <w:t>IV</w:t>
      </w:r>
      <w:r w:rsidRPr="00FB3F56">
        <w:rPr>
          <w:sz w:val="28"/>
          <w:szCs w:val="28"/>
        </w:rPr>
        <w:t xml:space="preserve"> класса опасности </w:t>
      </w:r>
    </w:p>
    <w:p w:rsidR="00834A25" w:rsidRPr="00FB3F56" w:rsidRDefault="00834A25" w:rsidP="00834A25">
      <w:pPr>
        <w:ind w:firstLine="708"/>
        <w:jc w:val="both"/>
        <w:rPr>
          <w:sz w:val="28"/>
          <w:szCs w:val="28"/>
        </w:rPr>
      </w:pPr>
      <w:r w:rsidRPr="00FB3F56">
        <w:rPr>
          <w:sz w:val="28"/>
          <w:szCs w:val="28"/>
        </w:rPr>
        <w:t>ООО «</w:t>
      </w:r>
      <w:proofErr w:type="spellStart"/>
      <w:r w:rsidRPr="00FB3F56">
        <w:rPr>
          <w:sz w:val="28"/>
          <w:szCs w:val="28"/>
        </w:rPr>
        <w:t>Спецавтотранс</w:t>
      </w:r>
      <w:proofErr w:type="spellEnd"/>
      <w:r w:rsidRPr="00FB3F56">
        <w:rPr>
          <w:sz w:val="28"/>
          <w:szCs w:val="28"/>
        </w:rPr>
        <w:t xml:space="preserve">». Внеплановая выездная проверка соответствия соискателя лицензии лицензионных требований. Сведения, содержащиеся в представленных заявочных документах соискателя лицензии, соответствуют требованиям части 5 статьи 19 Федерального закона   «О лицензировании отдельных видов деятельности» от 04.05.2011 № 99-ФЗ в части транспортирования  отходов </w:t>
      </w:r>
      <w:r w:rsidRPr="00FB3F56">
        <w:rPr>
          <w:sz w:val="28"/>
          <w:szCs w:val="28"/>
          <w:lang w:val="en-US"/>
        </w:rPr>
        <w:t>II</w:t>
      </w:r>
      <w:r w:rsidRPr="00FB3F56">
        <w:rPr>
          <w:sz w:val="28"/>
          <w:szCs w:val="28"/>
        </w:rPr>
        <w:t xml:space="preserve">, </w:t>
      </w:r>
      <w:r w:rsidRPr="00FB3F56">
        <w:rPr>
          <w:sz w:val="28"/>
          <w:szCs w:val="28"/>
          <w:lang w:val="en-US"/>
        </w:rPr>
        <w:t>III</w:t>
      </w:r>
      <w:r w:rsidRPr="00FB3F56">
        <w:rPr>
          <w:sz w:val="28"/>
          <w:szCs w:val="28"/>
        </w:rPr>
        <w:t xml:space="preserve">, </w:t>
      </w:r>
      <w:r w:rsidRPr="00FB3F56">
        <w:rPr>
          <w:sz w:val="28"/>
          <w:szCs w:val="28"/>
          <w:lang w:val="en-US"/>
        </w:rPr>
        <w:t>IV</w:t>
      </w:r>
      <w:r w:rsidRPr="00FB3F56">
        <w:rPr>
          <w:sz w:val="28"/>
          <w:szCs w:val="28"/>
        </w:rPr>
        <w:t xml:space="preserve"> класса опасности (39 видов отходов).  </w:t>
      </w:r>
    </w:p>
    <w:p w:rsidR="00834A25" w:rsidRPr="00FB3F56" w:rsidRDefault="00834A25" w:rsidP="00834A25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FB3F56">
        <w:rPr>
          <w:sz w:val="28"/>
          <w:szCs w:val="28"/>
        </w:rPr>
        <w:t xml:space="preserve">Рейд по территории  Исакогорского округа г. Архангельска проведен  в соответствии с Распоряжением от 16.02.2016 № 44-р  о проведении планового (рейдового) осмотра, обследования по соблюдению специального режима использования водоохраной зоны реки Северная Двина в районе Турдеевской лесобазы Исакогорского территориального округа  г. Архангельска. Проведен осмотр водоохраной зоны и прибрежной защитной полосы реки Северная Двина в районе Турдеевской лесобазы Исакогорского территориального округа г. Архангельска. В ходе рейда осмотрен прибрежный участок левого берега реки Северная Двина в Исакогорском территориальном округе г. Архангельске в районе Турдеевской лесобазы, проходящий по территории ООО «Архангельского судоразделочного завода». На участке прибрежной зоны, находящейся в </w:t>
      </w:r>
      <w:smartTag w:uri="urn:schemas-microsoft-com:office:smarttags" w:element="metricconverter">
        <w:smartTagPr>
          <w:attr w:name="ProductID" w:val="50 метрах"/>
        </w:smartTagPr>
        <w:r w:rsidRPr="00FB3F56">
          <w:rPr>
            <w:sz w:val="28"/>
            <w:szCs w:val="28"/>
          </w:rPr>
          <w:t>50 метрах</w:t>
        </w:r>
      </w:smartTag>
      <w:r w:rsidRPr="00FB3F56">
        <w:rPr>
          <w:sz w:val="28"/>
          <w:szCs w:val="28"/>
        </w:rPr>
        <w:t xml:space="preserve"> от бетонного забора ООО «Архангельского судоразделочного завода», проводятся работы по выемке (добыче) песка.  </w:t>
      </w:r>
      <w:r w:rsidR="003B7113">
        <w:rPr>
          <w:sz w:val="28"/>
          <w:szCs w:val="28"/>
        </w:rPr>
        <w:t>Рассматривается вопрос о возбуждении дела об административном правонарушении.</w:t>
      </w:r>
    </w:p>
    <w:sectPr w:rsidR="00834A25" w:rsidRPr="00FB3F5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F7631"/>
    <w:rsid w:val="0011421F"/>
    <w:rsid w:val="00125F94"/>
    <w:rsid w:val="00172C40"/>
    <w:rsid w:val="001751F7"/>
    <w:rsid w:val="001847D0"/>
    <w:rsid w:val="001A7545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3B7113"/>
    <w:rsid w:val="00404A71"/>
    <w:rsid w:val="00410E22"/>
    <w:rsid w:val="004148A4"/>
    <w:rsid w:val="00434F7B"/>
    <w:rsid w:val="00460A8E"/>
    <w:rsid w:val="0046620A"/>
    <w:rsid w:val="004C3C23"/>
    <w:rsid w:val="004D3576"/>
    <w:rsid w:val="00503FA1"/>
    <w:rsid w:val="005066A3"/>
    <w:rsid w:val="00554517"/>
    <w:rsid w:val="005673D2"/>
    <w:rsid w:val="005845DA"/>
    <w:rsid w:val="005C7B29"/>
    <w:rsid w:val="00620FED"/>
    <w:rsid w:val="006364CE"/>
    <w:rsid w:val="006513E6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E4E5F"/>
    <w:rsid w:val="00A0468B"/>
    <w:rsid w:val="00A11218"/>
    <w:rsid w:val="00A65F17"/>
    <w:rsid w:val="00A9195F"/>
    <w:rsid w:val="00AB39DD"/>
    <w:rsid w:val="00AF4865"/>
    <w:rsid w:val="00B22C42"/>
    <w:rsid w:val="00B66689"/>
    <w:rsid w:val="00BD2A74"/>
    <w:rsid w:val="00C54A76"/>
    <w:rsid w:val="00C64DE7"/>
    <w:rsid w:val="00C76281"/>
    <w:rsid w:val="00C86CC4"/>
    <w:rsid w:val="00C950F6"/>
    <w:rsid w:val="00C9654B"/>
    <w:rsid w:val="00CA4432"/>
    <w:rsid w:val="00CB6248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4</cp:revision>
  <dcterms:created xsi:type="dcterms:W3CDTF">2016-02-25T13:29:00Z</dcterms:created>
  <dcterms:modified xsi:type="dcterms:W3CDTF">2016-02-25T14:36:00Z</dcterms:modified>
</cp:coreProperties>
</file>