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22.05.2025 N 705</w:t>
              <w:br/>
              <w:t xml:space="preserve">"Об утверждении Правил добычи (вылова) редких и находящихся под угрозой исчезновения видов водных биологических ресурсов"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22 мая 2025 г. N 705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ДОБЫЧИ (ВЫЛОВА) РЕДКИХ И НАХОДЯЩИХСЯ ПОД УГРОЗОЙ</w:t>
      </w:r>
    </w:p>
    <w:p>
      <w:pPr>
        <w:pStyle w:val="2"/>
        <w:jc w:val="center"/>
      </w:pPr>
      <w:r>
        <w:rPr>
          <w:sz w:val="24"/>
        </w:rPr>
        <w:t xml:space="preserve">ИСЧЕЗНОВЕНИЯ ВИДОВ ВОДНЫХ БИОЛОГИЧЕСКИХ РЕСУРСОВ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27</w:t>
      </w:r>
      <w:r>
        <w:rPr>
          <w:sz w:val="24"/>
        </w:rPr>
        <w:t xml:space="preserve"> Федерального закона "О рыболовстве и сохранении водных биологических ресурсов"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9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добычи (вылова) редких и находящихся под угрозой исчезновения видов водных биологических ресурсов.</w:t>
      </w:r>
    </w:p>
    <w:bookmarkStart w:id="12" w:name="P12"/>
    <w:bookmarkEnd w:id="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24 декабря 2008 г. N 1017 "О добыче (вылове) редких и находящихся под угрозой исчезновения видов водных биологических ресурсов" (Собрание законодательства Российской Федерации, 2009, N 2, ст. 223).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сентября 2025 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Настоящее постановление действует до 1 марта 2029 г., за исключением </w:t>
      </w:r>
      <w:hyperlink w:history="0" w:anchor="P12" w:tooltip="2. Признать утратившим силу постановление Правительства Российской Федерации от 24 декабря 2008 г. N 1017 &quot;О добыче (вылове) редких и находящихся под угрозой исчезновения видов водных биологических ресурсов&quot; (Собрание законодательства Российской Федерации, 2009, N 2, ст. 223).">
        <w:r>
          <w:rPr>
            <w:sz w:val="24"/>
            <w:color w:val="0000ff"/>
          </w:rPr>
          <w:t xml:space="preserve">пункта 2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22 мая 2025 г. N 705</w:t>
      </w:r>
    </w:p>
    <w:p>
      <w:pPr>
        <w:pStyle w:val="0"/>
        <w:jc w:val="right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ДОБЫЧИ (ВЫЛОВА) РЕДКИХ И НАХОДЯЩИХСЯ ПОД УГРОЗОЙ</w:t>
      </w:r>
    </w:p>
    <w:p>
      <w:pPr>
        <w:pStyle w:val="2"/>
        <w:jc w:val="center"/>
      </w:pPr>
      <w:r>
        <w:rPr>
          <w:sz w:val="24"/>
        </w:rPr>
        <w:t xml:space="preserve">ИСЧЕЗНОВЕНИЯ ВИДОВ ВОДНЫХ БИОЛОГИЧЕСКИХ РЕСУРСОВ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предусматривают порядок добычи (вылова) редких и находящихся под угрозой исчезновения видов водных биологических ресурсов, в том числе занесенных в </w:t>
      </w:r>
      <w:r>
        <w:rPr>
          <w:sz w:val="24"/>
        </w:rPr>
        <w:t xml:space="preserve">Красную книгу</w:t>
      </w:r>
      <w:r>
        <w:rPr>
          <w:sz w:val="24"/>
        </w:rPr>
        <w:t xml:space="preserve"> Российской Федерации и (или) Красную книгу субъекта Российской Федерации (далее - водные биоресурсы).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Добыча (вылов) водных биоресурсов допускается в исключительных случаях в целях сохранения водных биоресурсов, осуществления мониторинга состояния их популяций, осуществления их искусственного воспроизводства или акклиматизации, обеспечения ведения традиционного образа жизни и осуществления традиционной хозяйственной деятельности коренных малочисленных </w:t>
      </w:r>
      <w:r>
        <w:rPr>
          <w:sz w:val="24"/>
        </w:rPr>
        <w:t xml:space="preserve">народов</w:t>
      </w:r>
      <w:r>
        <w:rPr>
          <w:sz w:val="24"/>
        </w:rPr>
        <w:t xml:space="preserve"> Севера, Сибири и Дальнего Востока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Добыча (вылов) водных биоресурсов осуществляется: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отношении редких и находящихся под угрозой исчезновения видов водных биоресурсов, занесенных в Красную книгу Российской Федерации, - на основании разрешений, выдаваемых Федеральной службой по надзору в сфере природопользования в </w:t>
      </w:r>
      <w:r>
        <w:rPr>
          <w:sz w:val="24"/>
        </w:rPr>
        <w:t xml:space="preserve">порядке</w:t>
      </w:r>
      <w:r>
        <w:rPr>
          <w:sz w:val="24"/>
        </w:rPr>
        <w:t xml:space="preserve">, определяемом Министерством природных ресурсов и экологии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отношении редких и находящихся под угрозой исчезновения видов водных биоресурсов, занесенных в Красную книгу субъекта Российской Федерации, за исключением водных биоресурсов, занесенных в Красную книгу Российской Федерации, - на основании разрешений, выдаваемых территориальными органами Федерального агентства по рыболовству в соответствии с </w:t>
      </w:r>
      <w:r>
        <w:rPr>
          <w:sz w:val="24"/>
        </w:rPr>
        <w:t xml:space="preserve">пунктом 3</w:t>
      </w:r>
      <w:r>
        <w:rPr>
          <w:sz w:val="24"/>
        </w:rPr>
        <w:t xml:space="preserve"> Правил оформления, выдачи, регистрации, приостановления действия и аннулирования разрешений на добычу (вылов) водных биологических ресурсов, а также внесения в них изменений, утвержденных постановлением Правительства Российской Федерации от 15 ноября 2022 г. N 2066 "Об оформлении, выдаче, регистрации, приостановлении действия и аннулировании разрешений на добычу (вылов) водных биологических ресурсов, а также о внесении в них изменений".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Сроки и способы добычи (вылова) водных биоресурсов определяются в соответствии с целями их добычи (вылова) и не должны наносить ущерба естественным популяциям водных биоресурсов и среде их обитания.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При добыче (вылове) водных биоресурсов орудия и способы добычи (вылова) должны обеспечивать избирательность 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Добыча (вылов) морских млекопитающих осуществляется в соответствии с </w:t>
      </w:r>
      <w:r>
        <w:rPr>
          <w:sz w:val="24"/>
        </w:rPr>
        <w:t xml:space="preserve">особенностями</w:t>
      </w:r>
      <w:r>
        <w:rPr>
          <w:sz w:val="24"/>
        </w:rPr>
        <w:t xml:space="preserve"> добычи (вылова) морских млекопитающих, утвержденными постановлением Правительства Российской Федерации от 18 мая 2024 г. N 624 "Об особенностях добычи (вылова) морских млекопитающих".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По факту каждой добычи (вылова) водных биоресурсов на месте составляется акт с указанием реквизитов выданного разрешения, объема (количества) добытых (выловленных) водных биоресурсов, времени, места, орудий добычи (вылова), сведений о юридическом лице (полное наименование, адрес в пределах места нахождения) или гражданине (фамилия, имя, отчество (при наличии), осуществивших добычу (вылов).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Указанный акт в 2-месячный срок с даты добычи (вылова) водных биоресурсов направляется в орган, выдавший разрешение на их добычу (вылов), посредством почтовой связи или электросвязи.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22.05.2025 N 705</w:t>
            <w:br/>
            <w:t>"Об утверждении Правил добычи (вылова) редких и находящихся под угроз...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22.05.2025 N 705
"Об утверждении Правил добычи (вылова) редких и находящихся под угрозой исчезновения видов водных биологических ресурсов"</dc:title>
  <dcterms:created xsi:type="dcterms:W3CDTF">2026-04-13T07:53:24Z</dcterms:created>
</cp:coreProperties>
</file>