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23.09.2013 N 404</w:t>
              <w:br/>
              <w:t xml:space="preserve">"Об утверждении Порядка оплаты труда внештатных экспертов государственной экологической экспертизы"</w:t>
              <w:br/>
              <w:t xml:space="preserve">(Зарегистрировано в Минюсте России 01.04.2014 N 31794)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 апреля 2014 г. N 31794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23 сентября 2013 г. N 404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ОПЛАТЫ ТРУДА ВНЕШТАТНЫХ ЭКСПЕРТОВ ГОСУДАРСТВЕННОЙ</w:t>
      </w:r>
    </w:p>
    <w:p>
      <w:pPr>
        <w:pStyle w:val="2"/>
        <w:jc w:val="center"/>
      </w:pPr>
      <w:r>
        <w:rPr>
          <w:sz w:val="20"/>
        </w:rPr>
        <w:t xml:space="preserve">ЭКОЛОГИЧЕСКОЙ ЭКСПЕРТИЗЫ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статьей 16</w:t>
        </w:r>
      </w:hyperlink>
      <w:r>
        <w:rPr>
          <w:sz w:val="20"/>
        </w:rPr>
        <w:t xml:space="preserve"> Федерального закона от 23 ноября 1995 г. N 174-ФЗ "Об экологической экспертизе" (Собрание законодательства Российской Федерации, 1995, N 48, ст. 4556; 1998, N 16, ст. 1800; 2004, N 35, ст. 3607; N 52, ст. 5276; 2006, N 1, ст. 10; N 50, ст. 5279; N 52, ст. 5498; 2008, N 20, ст. 2260; N 26, ст. 3015; N 30, ст. 3616, ст. 3618; N 45, ст. 5148; 2009, N 1, ст. 17; N 15, ст. 1780; N 19, ст. 2283; N 51, ст. 6151; 2011, N 27, ст. 3880; N 30, ст. 4591; ст. 4594; ст. 4598; 2012, N 26, ст. 3446; N 31, ст. 4322; 2013, N 19, ст. 2331; N 23, ст. 2866)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0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оплаты труда внештатных экспертов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 настоящий приказ вступает в силу с даты вступления в силу </w:t>
      </w:r>
      <w:hyperlink w:history="0" r:id="rId8" w:tooltip="Постановление Правительства РФ от 26.04.2014 N 370 &quot;О признании утратившим силу Постановления Правительства Российской Федерации от 11 июня 1996 г. N 679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 признании утратившим силу </w:t>
      </w:r>
      <w:hyperlink w:history="0" r:id="rId9" w:tooltip="Постановление Правительства РФ от 11.06.1996 N 679 &quot;Об оплате труда внештатных экспертов государственной экологической экспертизы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от 11 июня 1996 г. 679 "Об оплате труда внештатных экспертов государственной экологической экспертизы" (Собрание законодательства Российской Федерации, 1996, N 25, ст. 3027).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Р.Р. Гизатулина.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С.Е.ДОНСКОЙ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0"/>
        </w:rPr>
        <w:t xml:space="preserve">от 23.09.2013 N 404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ОПЛАТЫ ТРУДА ВНЕШТАТНЫХ ЭКСПЕРТОВ ГОСУДАРСТВЕННОЙ</w:t>
      </w:r>
    </w:p>
    <w:p>
      <w:pPr>
        <w:pStyle w:val="2"/>
        <w:jc w:val="center"/>
      </w:pPr>
      <w:r>
        <w:rPr>
          <w:sz w:val="20"/>
        </w:rPr>
        <w:t xml:space="preserve">ЭКОЛОГИЧЕСКОЙ ЭКСПЕРТИЗЫ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порядок оплаты труда внештатных экспертов, привлекаемых к проведению государственной экологической экспертизы объектов государственной экологической экспертизы федерального и регионального уровней.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Оплата труда внештатных экспертов государственной экологической экспертизы осуществляется Федеральной службой по надзору в сфере природопользования (ее территориальным органом) или органами исполнительной власти субъекта Российской Федерации согласно договорам (контрактам), заключенным между Федеральной службой по надзору в сфере природопользования (ее территориальным органом) или органами исполнительной власти субъекта Российской Федерации и внештатным экспертом государственной экологической экспертизы в соответствии с приказом об организации и проведении государственной экологической экспертизы по конкретному объекту.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Величина оплаты труда одного внештатного эксперта государственной экологической экспертизы за участие в проведении одной государственной экологической экспертизы по одному объекту устанавливается в размере:</w:t>
      </w:r>
    </w:p>
    <w:bookmarkStart w:id="37" w:name="P37"/>
    <w:bookmarkEnd w:id="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за составление заключения по отдельным разделам материалов, представленных на государственную экологическую экспертизу: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федерального уровня - 17 000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регионального уровня - 11 000 рублей;</w:t>
      </w:r>
    </w:p>
    <w:bookmarkStart w:id="40" w:name="P40"/>
    <w:bookmarkEnd w:id="4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за руководство экспертной комиссией государственной экологической экспертизы и составление сводного заключения экспертной комиссии государственной экологической экспертизы: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федерального уровня - 23 000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регионального уровня - 16 000 рублей.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Не допускается производить расчет оплаты труда внештатных экспертов государственной экологической экспертизы путем суммирования размеров оплаты труда, установленных </w:t>
      </w:r>
      <w:hyperlink w:history="0" w:anchor="P37" w:tooltip="а) за составление заключения по отдельным разделам материалов, представленных на государственную экологическую экспертизу: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w:anchor="P40" w:tooltip="б) за руководство экспертной комиссией государственной экологической экспертизы и составление сводного заключения экспертной комиссии государственной экологической экспертизы:">
        <w:r>
          <w:rPr>
            <w:sz w:val="20"/>
            <w:color w:val="0000ff"/>
          </w:rPr>
          <w:t xml:space="preserve">"б" пункта 3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23.09.2013 N 404</w:t>
            <w:br/>
            <w:t>"Об утверждении Порядка оплаты труда внештатных экспертов государственной э...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1027&amp;dst=154" TargetMode = "External"/>
	<Relationship Id="rId8" Type="http://schemas.openxmlformats.org/officeDocument/2006/relationships/hyperlink" Target="https://login.consultant.ru/link/?req=doc&amp;base=EXP&amp;n=585643&amp;dst=100005" TargetMode = "External"/>
	<Relationship Id="rId9" Type="http://schemas.openxmlformats.org/officeDocument/2006/relationships/hyperlink" Target="https://login.consultant.ru/link/?req=doc&amp;base=EXP&amp;n=23528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23.09.2013 N 404
"Об утверждении Порядка оплаты труда внештатных экспертов государственной экологической экспертизы"
(Зарегистрировано в Минюсте России 01.04.2014 N 31794)</dc:title>
  <dcterms:created xsi:type="dcterms:W3CDTF">2025-01-13T14:33:05Z</dcterms:created>
</cp:coreProperties>
</file>