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3942E5" w:rsidRDefault="001614F7" w:rsidP="002D349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Обобщенные ответы на вопросы, </w:t>
      </w:r>
      <w:r w:rsidRPr="001614F7">
        <w:rPr>
          <w:b/>
          <w:szCs w:val="28"/>
        </w:rPr>
        <w:t>полученные до и во время проведения публичных обсуждений</w:t>
      </w:r>
      <w:r>
        <w:rPr>
          <w:b/>
          <w:szCs w:val="28"/>
        </w:rPr>
        <w:t xml:space="preserve"> результатов правоприменительной практики </w:t>
      </w:r>
      <w:r w:rsidR="00AB02A1">
        <w:rPr>
          <w:b/>
          <w:szCs w:val="28"/>
          <w:u w:val="single"/>
        </w:rPr>
        <w:t>Дальневосточного межрегионального управления</w:t>
      </w:r>
      <w:r w:rsidRPr="003942E5">
        <w:rPr>
          <w:b/>
          <w:szCs w:val="28"/>
          <w:u w:val="single"/>
        </w:rPr>
        <w:t xml:space="preserve"> Росприроднадзора</w:t>
      </w:r>
    </w:p>
    <w:p w:rsidR="002D3497" w:rsidRDefault="002D3497" w:rsidP="002D3497">
      <w:pPr>
        <w:jc w:val="center"/>
        <w:rPr>
          <w:szCs w:val="28"/>
        </w:rPr>
      </w:pPr>
    </w:p>
    <w:p w:rsidR="001614F7" w:rsidRPr="00AA6008" w:rsidRDefault="001614F7" w:rsidP="001614F7">
      <w:pPr>
        <w:jc w:val="center"/>
        <w:rPr>
          <w:b/>
        </w:rPr>
      </w:pPr>
      <w:r w:rsidRPr="00AA6008">
        <w:rPr>
          <w:b/>
        </w:rPr>
        <w:t>Вопрос:</w:t>
      </w:r>
    </w:p>
    <w:p w:rsidR="00075C67" w:rsidRPr="00075C67" w:rsidRDefault="00075C67" w:rsidP="00075C67">
      <w:pPr>
        <w:pStyle w:val="1"/>
        <w:shd w:val="clear" w:color="auto" w:fill="auto"/>
        <w:spacing w:line="240" w:lineRule="auto"/>
        <w:ind w:right="40" w:firstLine="697"/>
        <w:rPr>
          <w:sz w:val="28"/>
          <w:szCs w:val="28"/>
        </w:rPr>
      </w:pPr>
      <w:r w:rsidRPr="00075C67">
        <w:rPr>
          <w:rStyle w:val="0pt"/>
          <w:sz w:val="28"/>
          <w:szCs w:val="28"/>
        </w:rPr>
        <w:t xml:space="preserve">В 2021 году </w:t>
      </w:r>
      <w:r w:rsidRPr="00075C67">
        <w:rPr>
          <w:rStyle w:val="0pt"/>
          <w:sz w:val="28"/>
          <w:szCs w:val="28"/>
        </w:rPr>
        <w:t>хозяйствующим субъектом</w:t>
      </w:r>
      <w:r w:rsidRPr="00075C67">
        <w:rPr>
          <w:rStyle w:val="0pt"/>
          <w:sz w:val="28"/>
          <w:szCs w:val="28"/>
        </w:rPr>
        <w:t xml:space="preserve"> направлены заявки о постановке на государственный учет площадок накопления отходов, расположенных в Хабаровском, Камчатском кра</w:t>
      </w:r>
      <w:r w:rsidRPr="00075C67">
        <w:rPr>
          <w:rStyle w:val="0pt"/>
          <w:sz w:val="28"/>
          <w:szCs w:val="28"/>
        </w:rPr>
        <w:t>е,</w:t>
      </w:r>
      <w:r w:rsidRPr="00075C67">
        <w:rPr>
          <w:rStyle w:val="0pt"/>
          <w:sz w:val="28"/>
          <w:szCs w:val="28"/>
        </w:rPr>
        <w:t xml:space="preserve"> Сахалинской и Магаданской области. На перечисленных площадках отсутствуют выбросы загрязняющих веществ в атмосферный воздух, а также отсутствуют сбросы загрязняющих веществ в окружающую среду.</w:t>
      </w:r>
    </w:p>
    <w:p w:rsidR="00075C67" w:rsidRPr="00075C67" w:rsidRDefault="00075C67" w:rsidP="00075C67">
      <w:pPr>
        <w:pStyle w:val="1"/>
        <w:shd w:val="clear" w:color="auto" w:fill="auto"/>
        <w:spacing w:line="240" w:lineRule="auto"/>
        <w:ind w:right="40" w:firstLine="697"/>
        <w:rPr>
          <w:sz w:val="28"/>
          <w:szCs w:val="28"/>
        </w:rPr>
      </w:pPr>
      <w:r w:rsidRPr="00075C67">
        <w:rPr>
          <w:rStyle w:val="0pt"/>
          <w:sz w:val="28"/>
          <w:szCs w:val="28"/>
        </w:rPr>
        <w:t xml:space="preserve">Площадкам накопления отходов, расположенным в Хабаровском и Камчатском крае, присвоена IV категория </w:t>
      </w:r>
      <w:r w:rsidRPr="00075C67">
        <w:rPr>
          <w:rStyle w:val="0pt"/>
          <w:sz w:val="28"/>
          <w:szCs w:val="28"/>
          <w:lang w:val="en-US" w:bidi="en-US"/>
        </w:rPr>
        <w:t>HBOC</w:t>
      </w:r>
      <w:r w:rsidRPr="00075C67">
        <w:rPr>
          <w:rStyle w:val="0pt"/>
          <w:sz w:val="28"/>
          <w:szCs w:val="28"/>
          <w:lang w:bidi="en-US"/>
        </w:rPr>
        <w:t xml:space="preserve"> </w:t>
      </w:r>
      <w:r w:rsidRPr="00075C67">
        <w:rPr>
          <w:rStyle w:val="0pt"/>
          <w:sz w:val="28"/>
          <w:szCs w:val="28"/>
        </w:rPr>
        <w:t xml:space="preserve">согласно критерию п.7 раздела IV «Критериев отнесения объектов, оказывающих негативное воздействие на окружающую среду, к объектам </w:t>
      </w:r>
      <w:r w:rsidRPr="00075C67">
        <w:rPr>
          <w:rStyle w:val="0pt"/>
          <w:sz w:val="28"/>
          <w:szCs w:val="28"/>
          <w:lang w:val="en-US" w:bidi="en-US"/>
        </w:rPr>
        <w:t>I</w:t>
      </w:r>
      <w:r w:rsidRPr="00075C67">
        <w:rPr>
          <w:rStyle w:val="0pt"/>
          <w:sz w:val="28"/>
          <w:szCs w:val="28"/>
          <w:lang w:bidi="en-US"/>
        </w:rPr>
        <w:t xml:space="preserve">. </w:t>
      </w:r>
      <w:r w:rsidRPr="00075C67">
        <w:rPr>
          <w:rStyle w:val="0pt"/>
          <w:sz w:val="28"/>
          <w:szCs w:val="28"/>
        </w:rPr>
        <w:t xml:space="preserve">II, </w:t>
      </w:r>
      <w:r w:rsidRPr="00075C67">
        <w:rPr>
          <w:rStyle w:val="0pt"/>
          <w:sz w:val="28"/>
          <w:szCs w:val="28"/>
          <w:lang w:val="en-US" w:bidi="en-US"/>
        </w:rPr>
        <w:t>III</w:t>
      </w:r>
      <w:r w:rsidRPr="00075C67">
        <w:rPr>
          <w:rStyle w:val="0pt"/>
          <w:sz w:val="28"/>
          <w:szCs w:val="28"/>
          <w:lang w:bidi="en-US"/>
        </w:rPr>
        <w:t xml:space="preserve"> </w:t>
      </w:r>
      <w:r w:rsidRPr="00075C67">
        <w:rPr>
          <w:rStyle w:val="0pt"/>
          <w:sz w:val="28"/>
          <w:szCs w:val="28"/>
        </w:rPr>
        <w:t>и IV категорий», утвержденных постановлением Правительства РФ от 31.12.2020 № 2398. При этом</w:t>
      </w:r>
      <w:r w:rsidRPr="00075C67">
        <w:rPr>
          <w:rStyle w:val="0pt"/>
          <w:sz w:val="28"/>
          <w:szCs w:val="28"/>
        </w:rPr>
        <w:t>,</w:t>
      </w:r>
      <w:r w:rsidRPr="00075C67">
        <w:rPr>
          <w:rStyle w:val="0pt"/>
          <w:sz w:val="28"/>
          <w:szCs w:val="28"/>
        </w:rPr>
        <w:t xml:space="preserve"> площадке накопления отходов в Магаданской области была присвоена </w:t>
      </w:r>
      <w:r w:rsidRPr="00075C67">
        <w:rPr>
          <w:rStyle w:val="0pt"/>
          <w:sz w:val="28"/>
          <w:szCs w:val="28"/>
          <w:lang w:val="en-US" w:bidi="en-US"/>
        </w:rPr>
        <w:t>III</w:t>
      </w:r>
      <w:r w:rsidRPr="00075C67">
        <w:rPr>
          <w:rStyle w:val="0pt"/>
          <w:sz w:val="28"/>
          <w:szCs w:val="28"/>
        </w:rPr>
        <w:t xml:space="preserve">-я категория негативного воздействия на основании того, что на заявленном объекте «...осуществляется деятельность, не указанная в разделах </w:t>
      </w:r>
      <w:r w:rsidRPr="00075C67">
        <w:rPr>
          <w:rStyle w:val="0pt"/>
          <w:sz w:val="28"/>
          <w:szCs w:val="28"/>
          <w:lang w:val="en-US" w:bidi="en-US"/>
        </w:rPr>
        <w:t>I</w:t>
      </w:r>
      <w:r w:rsidRPr="00075C67">
        <w:rPr>
          <w:rStyle w:val="0pt"/>
          <w:sz w:val="28"/>
          <w:szCs w:val="28"/>
          <w:lang w:bidi="en-US"/>
        </w:rPr>
        <w:t xml:space="preserve">, </w:t>
      </w:r>
      <w:r w:rsidRPr="00075C67">
        <w:rPr>
          <w:rStyle w:val="0pt"/>
          <w:sz w:val="28"/>
          <w:szCs w:val="28"/>
        </w:rPr>
        <w:t>II и IV Критериев».</w:t>
      </w:r>
    </w:p>
    <w:p w:rsidR="00075C67" w:rsidRPr="00075C67" w:rsidRDefault="00075C67" w:rsidP="00075C67">
      <w:pPr>
        <w:pStyle w:val="1"/>
        <w:shd w:val="clear" w:color="auto" w:fill="auto"/>
        <w:spacing w:line="240" w:lineRule="auto"/>
        <w:ind w:right="40" w:firstLine="697"/>
        <w:rPr>
          <w:sz w:val="28"/>
          <w:szCs w:val="28"/>
        </w:rPr>
      </w:pPr>
      <w:r w:rsidRPr="00075C67">
        <w:rPr>
          <w:rStyle w:val="0pt"/>
          <w:sz w:val="28"/>
          <w:szCs w:val="28"/>
        </w:rPr>
        <w:t xml:space="preserve">В связи с этим, просим Вас выразить свою позицию по отнесению площадок накопления отходов к III или IV категории </w:t>
      </w:r>
      <w:r w:rsidRPr="00075C67">
        <w:rPr>
          <w:rStyle w:val="0pt"/>
          <w:sz w:val="28"/>
          <w:szCs w:val="28"/>
          <w:lang w:val="en-US" w:bidi="en-US"/>
        </w:rPr>
        <w:t>HBOC</w:t>
      </w:r>
      <w:r w:rsidRPr="00075C67">
        <w:rPr>
          <w:rStyle w:val="0pt"/>
          <w:sz w:val="28"/>
          <w:szCs w:val="28"/>
          <w:lang w:bidi="en-US"/>
        </w:rPr>
        <w:t xml:space="preserve">, </w:t>
      </w:r>
      <w:r w:rsidRPr="00075C67">
        <w:rPr>
          <w:rStyle w:val="0pt"/>
          <w:sz w:val="28"/>
          <w:szCs w:val="28"/>
        </w:rPr>
        <w:t>а именно, к какой категории относится площадка накопления отходов, не имеющая выбросов и сбросов загрязняющих веществ в окружающую среду.</w:t>
      </w:r>
    </w:p>
    <w:p w:rsidR="00512975" w:rsidRDefault="00512975" w:rsidP="001614F7">
      <w:pPr>
        <w:jc w:val="center"/>
        <w:rPr>
          <w:i/>
          <w:u w:val="single"/>
        </w:rPr>
      </w:pPr>
    </w:p>
    <w:p w:rsidR="001614F7" w:rsidRPr="00562400" w:rsidRDefault="001614F7" w:rsidP="001614F7">
      <w:pPr>
        <w:jc w:val="center"/>
        <w:rPr>
          <w:i/>
          <w:u w:val="single"/>
        </w:rPr>
      </w:pPr>
      <w:r w:rsidRPr="00562400">
        <w:rPr>
          <w:i/>
          <w:u w:val="single"/>
        </w:rPr>
        <w:t>Ответ:</w:t>
      </w:r>
    </w:p>
    <w:p w:rsidR="00512975" w:rsidRDefault="00512975" w:rsidP="0051297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51A63">
        <w:rPr>
          <w:rFonts w:cs="Times New Roman"/>
          <w:szCs w:val="28"/>
        </w:rPr>
        <w:t>В соответствии с п.2 ст.69.2 Федерального закона от 10.01.2002 №7-ФЗ «Об охране окружающей среды»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512975" w:rsidRDefault="00512975" w:rsidP="0051297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включении в государственный реестр объекту присваивается код объекта и категория в зависимости от уровня негативного воздействия на окружающую среду в соответствии с </w:t>
      </w:r>
      <w:r w:rsidRPr="00B51A63">
        <w:rPr>
          <w:rFonts w:cs="Times New Roman"/>
          <w:szCs w:val="28"/>
        </w:rPr>
        <w:t xml:space="preserve">критериями </w:t>
      </w:r>
      <w:r>
        <w:rPr>
          <w:rFonts w:cs="Times New Roman"/>
          <w:szCs w:val="28"/>
        </w:rPr>
        <w:t>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31.12.2020 года №2398.</w:t>
      </w:r>
    </w:p>
    <w:p w:rsidR="00512975" w:rsidRDefault="00512975" w:rsidP="0051297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п.24 п</w:t>
      </w:r>
      <w:r w:rsidRPr="00B51A63">
        <w:rPr>
          <w:rFonts w:cs="Times New Roman"/>
          <w:szCs w:val="28"/>
        </w:rPr>
        <w:t>остановлени</w:t>
      </w:r>
      <w:r>
        <w:rPr>
          <w:rFonts w:cs="Times New Roman"/>
          <w:szCs w:val="28"/>
        </w:rPr>
        <w:t>я</w:t>
      </w:r>
      <w:r w:rsidRPr="00B51A63">
        <w:rPr>
          <w:rFonts w:cs="Times New Roman"/>
          <w:szCs w:val="28"/>
        </w:rPr>
        <w:t xml:space="preserve"> Правительства РФ от 23.06.2016 </w:t>
      </w:r>
      <w:r>
        <w:rPr>
          <w:rFonts w:cs="Times New Roman"/>
          <w:szCs w:val="28"/>
        </w:rPr>
        <w:t>№</w:t>
      </w:r>
      <w:r w:rsidRPr="00B51A63">
        <w:rPr>
          <w:rFonts w:cs="Times New Roman"/>
          <w:szCs w:val="28"/>
        </w:rPr>
        <w:t xml:space="preserve">572 </w:t>
      </w:r>
      <w:r>
        <w:rPr>
          <w:rFonts w:cs="Times New Roman"/>
          <w:szCs w:val="28"/>
        </w:rPr>
        <w:t>«</w:t>
      </w:r>
      <w:r w:rsidRPr="00B51A63">
        <w:rPr>
          <w:rFonts w:cs="Times New Roman"/>
          <w:szCs w:val="28"/>
        </w:rPr>
        <w:t>Об утверждении Правил создания и ведения государственного реестра объектов, оказывающих негативное воздействие на окружающую среду</w:t>
      </w:r>
      <w:r>
        <w:rPr>
          <w:rFonts w:cs="Times New Roman"/>
          <w:szCs w:val="28"/>
        </w:rPr>
        <w:t>» в случае если объект,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512975" w:rsidRPr="00566ADF" w:rsidRDefault="00512975" w:rsidP="0051297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случае несогласия с действиями территориального органа Росприроднадзора, в том числе в части присвоенной категории, вы можете обжаловат</w:t>
      </w:r>
      <w:r>
        <w:rPr>
          <w:rFonts w:cs="Times New Roman"/>
          <w:szCs w:val="28"/>
        </w:rPr>
        <w:t xml:space="preserve">ь его решение и (или) действие </w:t>
      </w:r>
      <w:r>
        <w:rPr>
          <w:rFonts w:cs="Times New Roman"/>
          <w:szCs w:val="28"/>
        </w:rPr>
        <w:t xml:space="preserve">в порядке, установленном разделом </w:t>
      </w:r>
      <w:r>
        <w:rPr>
          <w:rFonts w:cs="Times New Roman"/>
          <w:szCs w:val="28"/>
          <w:lang w:val="en-US"/>
        </w:rPr>
        <w:t>V</w:t>
      </w:r>
      <w:r w:rsidRPr="00566ADF">
        <w:rPr>
          <w:rFonts w:cs="Times New Roman"/>
          <w:szCs w:val="28"/>
        </w:rPr>
        <w:t xml:space="preserve"> Административн</w:t>
      </w:r>
      <w:r>
        <w:rPr>
          <w:rFonts w:cs="Times New Roman"/>
          <w:szCs w:val="28"/>
        </w:rPr>
        <w:t xml:space="preserve">ого </w:t>
      </w:r>
      <w:r w:rsidRPr="00566ADF">
        <w:rPr>
          <w:rFonts w:cs="Times New Roman"/>
          <w:szCs w:val="28"/>
        </w:rPr>
        <w:t>регламент</w:t>
      </w:r>
      <w:r>
        <w:rPr>
          <w:rFonts w:cs="Times New Roman"/>
          <w:szCs w:val="28"/>
        </w:rPr>
        <w:t>а</w:t>
      </w:r>
      <w:r w:rsidRPr="00566ADF">
        <w:rPr>
          <w:rFonts w:cs="Times New Roman"/>
          <w:szCs w:val="28"/>
        </w:rPr>
        <w:t xml:space="preserve">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</w:t>
      </w:r>
      <w:r>
        <w:rPr>
          <w:rFonts w:cs="Times New Roman"/>
          <w:szCs w:val="28"/>
        </w:rPr>
        <w:t>, утвержденным п</w:t>
      </w:r>
      <w:r w:rsidRPr="00566ADF">
        <w:rPr>
          <w:rFonts w:cs="Times New Roman"/>
          <w:szCs w:val="28"/>
        </w:rPr>
        <w:t>риказ</w:t>
      </w:r>
      <w:r>
        <w:rPr>
          <w:rFonts w:cs="Times New Roman"/>
          <w:szCs w:val="28"/>
        </w:rPr>
        <w:t>ом</w:t>
      </w:r>
      <w:r w:rsidRPr="00566ADF">
        <w:rPr>
          <w:rFonts w:cs="Times New Roman"/>
          <w:szCs w:val="28"/>
        </w:rPr>
        <w:t xml:space="preserve"> Росприроднадзора от 06.02.2020 </w:t>
      </w:r>
      <w:r>
        <w:rPr>
          <w:rFonts w:cs="Times New Roman"/>
          <w:szCs w:val="28"/>
        </w:rPr>
        <w:t>№</w:t>
      </w:r>
      <w:r w:rsidRPr="00566AD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04.</w:t>
      </w:r>
      <w:bookmarkStart w:id="0" w:name="_GoBack"/>
      <w:bookmarkEnd w:id="0"/>
    </w:p>
    <w:p w:rsidR="00820FF8" w:rsidRDefault="00820FF8" w:rsidP="008078FA">
      <w:pPr>
        <w:ind w:firstLine="709"/>
        <w:jc w:val="both"/>
        <w:rPr>
          <w:color w:val="000000" w:themeColor="text1"/>
          <w:szCs w:val="28"/>
        </w:rPr>
      </w:pPr>
    </w:p>
    <w:p w:rsidR="00AB02A1" w:rsidRDefault="00AB02A1" w:rsidP="00AB02A1">
      <w:pPr>
        <w:jc w:val="center"/>
        <w:rPr>
          <w:b/>
        </w:rPr>
      </w:pPr>
      <w:r w:rsidRPr="00AA6008">
        <w:rPr>
          <w:b/>
        </w:rPr>
        <w:t>Вопрос:</w:t>
      </w:r>
    </w:p>
    <w:p w:rsidR="00AB02A1" w:rsidRPr="00FB6683" w:rsidRDefault="00FB6683" w:rsidP="008A023C">
      <w:pPr>
        <w:jc w:val="both"/>
        <w:rPr>
          <w:b/>
        </w:rPr>
      </w:pPr>
      <w:r>
        <w:rPr>
          <w:szCs w:val="28"/>
          <w:bdr w:val="none" w:sz="0" w:space="0" w:color="auto" w:frame="1"/>
        </w:rPr>
        <w:t xml:space="preserve">В рамках </w:t>
      </w:r>
      <w:r w:rsidR="008A023C" w:rsidRPr="00B71CE1">
        <w:rPr>
          <w:szCs w:val="28"/>
          <w:bdr w:val="none" w:sz="0" w:space="0" w:color="auto" w:frame="1"/>
        </w:rPr>
        <w:t>досудебного обжалования решений контролирующих органов</w:t>
      </w:r>
      <w:r w:rsidR="008A023C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какие решения можно обжаловать</w:t>
      </w:r>
      <w:r w:rsidRPr="00FB6683">
        <w:rPr>
          <w:szCs w:val="28"/>
          <w:bdr w:val="none" w:sz="0" w:space="0" w:color="auto" w:frame="1"/>
        </w:rPr>
        <w:t>?</w:t>
      </w:r>
    </w:p>
    <w:p w:rsidR="00AB02A1" w:rsidRPr="00562400" w:rsidRDefault="00AB02A1" w:rsidP="00AB02A1">
      <w:pPr>
        <w:jc w:val="center"/>
        <w:rPr>
          <w:i/>
          <w:u w:val="single"/>
        </w:rPr>
      </w:pPr>
      <w:r w:rsidRPr="00562400">
        <w:rPr>
          <w:i/>
          <w:u w:val="single"/>
        </w:rPr>
        <w:t>Ответ:</w:t>
      </w:r>
    </w:p>
    <w:p w:rsidR="00AB02A1" w:rsidRPr="00AA6008" w:rsidRDefault="00AB02A1" w:rsidP="00AB02A1">
      <w:pPr>
        <w:jc w:val="center"/>
        <w:rPr>
          <w:b/>
        </w:rPr>
      </w:pPr>
    </w:p>
    <w:p w:rsidR="00FB6683" w:rsidRPr="00FB6683" w:rsidRDefault="00FB6683" w:rsidP="00FB6683">
      <w:pPr>
        <w:ind w:firstLine="709"/>
        <w:jc w:val="both"/>
        <w:rPr>
          <w:bCs/>
          <w:szCs w:val="28"/>
        </w:rPr>
      </w:pPr>
      <w:r w:rsidRPr="00FB6683">
        <w:rPr>
          <w:bCs/>
          <w:szCs w:val="28"/>
        </w:rPr>
        <w:t xml:space="preserve">Согласно ст. 40 Федерального закона от 31.07.2020 </w:t>
      </w:r>
      <w:r>
        <w:rPr>
          <w:bCs/>
          <w:szCs w:val="28"/>
        </w:rPr>
        <w:t>№</w:t>
      </w:r>
      <w:r w:rsidRPr="00FB6683">
        <w:rPr>
          <w:bCs/>
          <w:szCs w:val="28"/>
        </w:rPr>
        <w:t xml:space="preserve"> 248-ФЗ «О государственном контроле (надзоре) и муниципальном контроле в Российской Федерации» жалоба </w:t>
      </w:r>
      <w:r w:rsidRPr="00FB6683">
        <w:rPr>
          <w:szCs w:val="28"/>
        </w:rPr>
        <w:t xml:space="preserve">подается контролируемым лицом в уполномоченный на рассмотрение жалобы орган, определяемый в соответствии с </w:t>
      </w:r>
      <w:hyperlink r:id="rId7" w:anchor="dst100430" w:history="1">
        <w:r w:rsidRPr="00FB6683">
          <w:rPr>
            <w:rStyle w:val="a8"/>
            <w:szCs w:val="28"/>
          </w:rPr>
          <w:t>частью 2</w:t>
        </w:r>
      </w:hyperlink>
      <w:r w:rsidRPr="00FB6683">
        <w:rPr>
          <w:szCs w:val="28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на: </w:t>
      </w:r>
    </w:p>
    <w:p w:rsidR="00FB6683" w:rsidRPr="00FB6683" w:rsidRDefault="00FB6683" w:rsidP="00FB6683">
      <w:pPr>
        <w:ind w:firstLine="540"/>
        <w:rPr>
          <w:rFonts w:eastAsia="Times New Roman" w:cs="Times New Roman"/>
          <w:szCs w:val="28"/>
          <w:lang w:eastAsia="ru-RU"/>
        </w:rPr>
      </w:pPr>
      <w:r w:rsidRPr="00FB6683">
        <w:rPr>
          <w:rFonts w:eastAsia="Times New Roman" w:cs="Times New Roman"/>
          <w:szCs w:val="28"/>
          <w:lang w:eastAsia="ru-RU"/>
        </w:rPr>
        <w:t>1) решения о проведении контрольных (надзорных) мероприятий;</w:t>
      </w:r>
    </w:p>
    <w:p w:rsidR="00FB6683" w:rsidRPr="00FB6683" w:rsidRDefault="00FB6683" w:rsidP="00FB6683">
      <w:pPr>
        <w:ind w:firstLine="540"/>
        <w:rPr>
          <w:rFonts w:eastAsia="Times New Roman" w:cs="Times New Roman"/>
          <w:szCs w:val="28"/>
          <w:lang w:eastAsia="ru-RU"/>
        </w:rPr>
      </w:pPr>
      <w:bookmarkStart w:id="1" w:name="dst101145"/>
      <w:bookmarkEnd w:id="1"/>
      <w:r w:rsidRPr="00FB6683">
        <w:rPr>
          <w:rFonts w:eastAsia="Times New Roman" w:cs="Times New Roman"/>
          <w:szCs w:val="28"/>
          <w:lang w:eastAsia="ru-RU"/>
        </w:rPr>
        <w:t>2) акты контрольных (надзорных) мероприятий, предписания об устранении выявленных нарушений;</w:t>
      </w:r>
    </w:p>
    <w:p w:rsidR="00FB6683" w:rsidRPr="00FB6683" w:rsidRDefault="00FB6683" w:rsidP="00FB6683">
      <w:pPr>
        <w:ind w:firstLine="540"/>
        <w:rPr>
          <w:rFonts w:eastAsia="Times New Roman" w:cs="Times New Roman"/>
          <w:szCs w:val="28"/>
          <w:lang w:eastAsia="ru-RU"/>
        </w:rPr>
      </w:pPr>
      <w:bookmarkStart w:id="2" w:name="dst101146"/>
      <w:bookmarkEnd w:id="2"/>
      <w:r w:rsidRPr="00FB6683">
        <w:rPr>
          <w:rFonts w:eastAsia="Times New Roman" w:cs="Times New Roman"/>
          <w:szCs w:val="28"/>
          <w:lang w:eastAsia="ru-RU"/>
        </w:rPr>
        <w:t>3) действия (бездействия) должностных лиц контрольного (надзорного) органа в рамках контрольных (надзорных) мероприятий.</w:t>
      </w:r>
    </w:p>
    <w:p w:rsidR="00FB6683" w:rsidRPr="00FB6683" w:rsidRDefault="00FB6683" w:rsidP="00FB6683">
      <w:pPr>
        <w:ind w:firstLine="709"/>
        <w:jc w:val="both"/>
        <w:rPr>
          <w:szCs w:val="28"/>
        </w:rPr>
      </w:pPr>
    </w:p>
    <w:p w:rsidR="00AB02A1" w:rsidRPr="005F72F6" w:rsidRDefault="00AB02A1" w:rsidP="00452765">
      <w:pPr>
        <w:ind w:firstLine="709"/>
        <w:jc w:val="both"/>
      </w:pPr>
    </w:p>
    <w:sectPr w:rsidR="00AB02A1" w:rsidRPr="005F72F6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A8" w:rsidRDefault="004E19A8" w:rsidP="002D3497">
      <w:r>
        <w:separator/>
      </w:r>
    </w:p>
  </w:endnote>
  <w:endnote w:type="continuationSeparator" w:id="0">
    <w:p w:rsidR="004E19A8" w:rsidRDefault="004E19A8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A8" w:rsidRDefault="004E19A8" w:rsidP="002D3497">
      <w:r>
        <w:separator/>
      </w:r>
    </w:p>
  </w:footnote>
  <w:footnote w:type="continuationSeparator" w:id="0">
    <w:p w:rsidR="004E19A8" w:rsidRDefault="004E19A8" w:rsidP="002D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3AE"/>
    <w:multiLevelType w:val="hybridMultilevel"/>
    <w:tmpl w:val="F71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98A"/>
    <w:multiLevelType w:val="hybridMultilevel"/>
    <w:tmpl w:val="3C8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61BF"/>
    <w:rsid w:val="00067F4C"/>
    <w:rsid w:val="0007369E"/>
    <w:rsid w:val="00075C67"/>
    <w:rsid w:val="000A2ED6"/>
    <w:rsid w:val="001614F7"/>
    <w:rsid w:val="00227722"/>
    <w:rsid w:val="002D3497"/>
    <w:rsid w:val="003942E5"/>
    <w:rsid w:val="003A7BFB"/>
    <w:rsid w:val="003B4D66"/>
    <w:rsid w:val="003B774A"/>
    <w:rsid w:val="003E293F"/>
    <w:rsid w:val="00452765"/>
    <w:rsid w:val="004D4186"/>
    <w:rsid w:val="004E19A8"/>
    <w:rsid w:val="004F5E1C"/>
    <w:rsid w:val="0050383C"/>
    <w:rsid w:val="00512975"/>
    <w:rsid w:val="005F72F6"/>
    <w:rsid w:val="00690010"/>
    <w:rsid w:val="007A499D"/>
    <w:rsid w:val="008078FA"/>
    <w:rsid w:val="00820FF8"/>
    <w:rsid w:val="008500BD"/>
    <w:rsid w:val="00876424"/>
    <w:rsid w:val="008A023C"/>
    <w:rsid w:val="00AB02A1"/>
    <w:rsid w:val="00C614E6"/>
    <w:rsid w:val="00C70FC4"/>
    <w:rsid w:val="00CB6FB1"/>
    <w:rsid w:val="00DC6674"/>
    <w:rsid w:val="00E24B79"/>
    <w:rsid w:val="00EC64A7"/>
    <w:rsid w:val="00F24A1D"/>
    <w:rsid w:val="00F51B67"/>
    <w:rsid w:val="00FA676B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7154-76FB-46AA-A9A4-C7D241B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paragraph" w:customStyle="1" w:styleId="ConsPlusNormal">
    <w:name w:val="ConsPlusNormal"/>
    <w:rsid w:val="00AB0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075C67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9"/>
    <w:rsid w:val="00075C67"/>
    <w:rPr>
      <w:rFonts w:eastAsia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075C67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gonchar</cp:lastModifiedBy>
  <cp:revision>8</cp:revision>
  <dcterms:created xsi:type="dcterms:W3CDTF">2021-03-09T11:04:00Z</dcterms:created>
  <dcterms:modified xsi:type="dcterms:W3CDTF">2021-09-27T05:27:00Z</dcterms:modified>
</cp:coreProperties>
</file>