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/>
        <w:contextualSpacing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Информация о заседании Комиссии по соблюдению требований к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служебному поведению федеральных государственных гражданских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служащих Уральского межрегионального управления Росприроднадзора и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урегулированию конфликта интересов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22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 xml:space="preserve">ноября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 xml:space="preserve"> 2023 г. состоялось заседание Комиссии по соблюдению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требований к служебному поведению федеральных государственных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гражданских служащих Уральского межрегионального управления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Росприроднадзора и урегулированию конфликта интересов (далее –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Комиссия).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Основаниями для заседания Комиссии послужило обращение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государственного гражданского служащего в соответствии со статьей 17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Федерального закона от 27.07.2004 № 79-ФЗ «О государственной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гражданской службе Российской Федерации» о даче согласия на замещение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должности (выполнение работы на условиях гражданско-правового договора)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 коммерческой организации после увольнения с гражданской службы.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По результатам рассмотрения вышеуказанного вопроса Комиссией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принято следующее решение: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дать гражданину согласие на замещение должности на условиях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трудового договора в коммерческой организации.</w:t>
      </w:r>
    </w:p>
    <w:p>
      <w:pPr>
        <w:pStyle w:val="Normal"/>
        <w:spacing w:lineRule="auto" w:line="240" w:before="0" w:after="0"/>
        <w:ind w:left="5103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06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a0d72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3a0d72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LibreOffice/7.3.4.2$Windows_X86_64 LibreOffice_project/728fec16bd5f605073805c3c9e7c4212a0120dc5</Application>
  <AppVersion>15.0000</AppVersion>
  <Pages>1</Pages>
  <Words>117</Words>
  <Characters>950</Characters>
  <CharactersWithSpaces>1054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2022-07-28T10:27:00Z</dcterms:created>
  <dc:creator>Крыжановская Анастасия Петровна</dc:creator>
  <dc:description/>
  <dc:language>ru-RU</dc:language>
  <cp:lastModifiedBy/>
  <cp:lastPrinted>2023-11-28T12:02:39Z</cp:lastPrinted>
  <dcterms:modified xsi:type="dcterms:W3CDTF">2024-04-18T16:46:03Z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