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0E376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E376B" w:rsidRDefault="00576D0F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76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E376B" w:rsidRDefault="00576D0F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30.12.2024 N 1990</w:t>
            </w:r>
            <w:r>
              <w:rPr>
                <w:sz w:val="48"/>
              </w:rPr>
              <w:br/>
              <w:t>"О порядке взимания экологического сбора"</w:t>
            </w:r>
            <w:r>
              <w:rPr>
                <w:sz w:val="48"/>
              </w:rPr>
              <w:br/>
              <w:t>(вместе с "Правилами взимания экологического сбора")</w:t>
            </w:r>
          </w:p>
        </w:tc>
      </w:tr>
      <w:tr w:rsidR="000E376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E376B" w:rsidRDefault="00576D0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0E376B" w:rsidRDefault="000E376B">
      <w:pPr>
        <w:pStyle w:val="ConsPlusNormal0"/>
        <w:sectPr w:rsidR="000E376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E376B" w:rsidRDefault="000E376B">
      <w:pPr>
        <w:pStyle w:val="ConsPlusNormal0"/>
        <w:ind w:firstLine="540"/>
        <w:jc w:val="both"/>
        <w:outlineLvl w:val="0"/>
      </w:pPr>
    </w:p>
    <w:p w:rsidR="000E376B" w:rsidRDefault="00576D0F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0E376B" w:rsidRDefault="000E376B">
      <w:pPr>
        <w:pStyle w:val="ConsPlusTitle0"/>
        <w:jc w:val="center"/>
      </w:pPr>
    </w:p>
    <w:p w:rsidR="000E376B" w:rsidRDefault="00576D0F">
      <w:pPr>
        <w:pStyle w:val="ConsPlusTitle0"/>
        <w:jc w:val="center"/>
      </w:pPr>
      <w:r>
        <w:t>ПОСТАНОВЛЕНИЕ</w:t>
      </w:r>
    </w:p>
    <w:p w:rsidR="000E376B" w:rsidRDefault="00576D0F">
      <w:pPr>
        <w:pStyle w:val="ConsPlusTitle0"/>
        <w:jc w:val="center"/>
      </w:pPr>
      <w:r>
        <w:t>от 30 декабря 2024 г. N 1990</w:t>
      </w:r>
    </w:p>
    <w:p w:rsidR="000E376B" w:rsidRDefault="000E376B">
      <w:pPr>
        <w:pStyle w:val="ConsPlusTitle0"/>
        <w:jc w:val="center"/>
      </w:pPr>
    </w:p>
    <w:p w:rsidR="000E376B" w:rsidRDefault="00576D0F">
      <w:pPr>
        <w:pStyle w:val="ConsPlusTitle0"/>
        <w:jc w:val="center"/>
      </w:pPr>
      <w:r>
        <w:t>О ПОРЯДКЕ ВЗИМАНИЯ ЭКОЛОГИЧЕСКОГО СБОРА</w:t>
      </w:r>
    </w:p>
    <w:p w:rsidR="000E376B" w:rsidRDefault="000E376B">
      <w:pPr>
        <w:pStyle w:val="ConsPlusNormal0"/>
        <w:jc w:val="center"/>
      </w:pPr>
    </w:p>
    <w:p w:rsidR="000E376B" w:rsidRDefault="00576D0F">
      <w:pPr>
        <w:pStyle w:val="ConsPlusNormal0"/>
        <w:ind w:firstLine="540"/>
        <w:jc w:val="both"/>
      </w:pPr>
      <w:r>
        <w:t xml:space="preserve">В соответствии со </w:t>
      </w:r>
      <w:hyperlink r:id="rId9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статьей 24.5</w:t>
        </w:r>
      </w:hyperlink>
      <w:r>
        <w:t xml:space="preserve"> Федерального закона "Об отходах производства и потребления" Правительство Российской Федерации постановляет: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0E376B" w:rsidRDefault="00576D0F">
      <w:pPr>
        <w:pStyle w:val="ConsPlusNormal0"/>
        <w:spacing w:before="240"/>
        <w:ind w:firstLine="540"/>
        <w:jc w:val="both"/>
      </w:pPr>
      <w:hyperlink w:anchor="P41" w:tooltip="ПРАВИЛА ВЗИМАНИЯ ЭКОЛОГИЧЕСКОГО СБОРА">
        <w:r>
          <w:rPr>
            <w:color w:val="0000FF"/>
          </w:rPr>
          <w:t>Правила</w:t>
        </w:r>
      </w:hyperlink>
      <w:r>
        <w:t xml:space="preserve"> взимания экологического сбора;</w:t>
      </w:r>
    </w:p>
    <w:p w:rsidR="000E376B" w:rsidRDefault="00576D0F">
      <w:pPr>
        <w:pStyle w:val="ConsPlusNormal0"/>
        <w:spacing w:before="240"/>
        <w:ind w:firstLine="540"/>
        <w:jc w:val="both"/>
      </w:pPr>
      <w:hyperlink w:anchor="P1426" w:tooltip="ИЗМЕНЕНИЯ,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2. Установить, что реализация полномочий, предусмотренных настоящим постановлением, осуществляется Федеральной службой по надзору в сфере природопользования в пределах установленной Правительством Российской Федерации предельной численности ее работников, </w:t>
      </w:r>
      <w:r>
        <w:t>а также бюджетных ассигнований, предусмотренных Службе в федеральном бюджете на соответствующий финансовый год и плановый период на руководство и управление в сфере установленных функций.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3. Установить, что </w:t>
      </w:r>
      <w:hyperlink r:id="rId10" w:tooltip="Постановление Правительства РФ от 08.10.2015 N 1073 (ред. от 23.08.2018) &quot;О порядке взимания экологического сбора&quot; (вместе с &quot;Правилами взимания экологического сбора&quot;) {КонсультантПлюс}">
        <w:r>
          <w:rPr>
            <w:color w:val="0000FF"/>
          </w:rPr>
          <w:t>по</w:t>
        </w:r>
        <w:r>
          <w:rPr>
            <w:color w:val="0000FF"/>
          </w:rPr>
          <w:t>становление</w:t>
        </w:r>
      </w:hyperlink>
      <w:r>
        <w:t xml:space="preserve"> Правительства Российской Федерации от 8 октября 2015 г. N 1073 "О порядке взимания экологического сбора" применяется в отношении товаров, упаковки, первичная реализация которых на территории Российской Федерации осуществлена с 1 января 2022 г. </w:t>
      </w:r>
      <w:r>
        <w:t xml:space="preserve">по 31 декабря 2023 г., в соответствии с </w:t>
      </w:r>
      <w:hyperlink r:id="rId11" w:tooltip="Федеральный закон от 04.08.2023 N 451-ФЗ (ред. от 08.08.2024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частями 15</w:t>
        </w:r>
      </w:hyperlink>
      <w:r>
        <w:t xml:space="preserve"> и </w:t>
      </w:r>
      <w:hyperlink r:id="rId12" w:tooltip="Федеральный закон от 04.08.2023 N 451-ФЗ (ред. от 08.08.2024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16 статьи 7</w:t>
        </w:r>
      </w:hyperlink>
      <w:r>
        <w:t xml:space="preserve"> Фед</w:t>
      </w:r>
      <w:r>
        <w:t>ерального закона от 4 августа 2023 г. N 451-ФЗ "О внесении изменений в Федеральный закон "Об отходах производства и потребления" и отдельные законодательные акты Российской Федерации".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" w:name="P14"/>
      <w:bookmarkEnd w:id="1"/>
      <w:r>
        <w:t>4. Установить, что в отношении товаров, упаковки, ввозимых с 1 января 2</w:t>
      </w:r>
      <w:r>
        <w:t xml:space="preserve">024 г. по 31 декабря 2025 г. в Российскую Федерацию из государств, не являющихся членами Евразийского экономического союза, импортерами товаров, положения </w:t>
      </w:r>
      <w:hyperlink w:anchor="P54" w:tooltip="7. При ввозе товаров, в том числе товаров в упаковке, из государств, не являющихся членами Евразийского экономического союза, импортер товаров обязан до дня их выпуска таможенным органом для внутреннего потребления рассчитать сумму экологического сбора по форм">
        <w:r>
          <w:rPr>
            <w:color w:val="0000FF"/>
          </w:rPr>
          <w:t>пункта 7</w:t>
        </w:r>
      </w:hyperlink>
      <w:r>
        <w:t xml:space="preserve"> Правил, утвержденных настоящим постановлением, не примен</w:t>
      </w:r>
      <w:r>
        <w:t xml:space="preserve">яются, за исключением случаев, предусмотренных </w:t>
      </w:r>
      <w:hyperlink w:anchor="P16" w:tooltip="6. Установить, что в отношении товаров, упаковки, включенных в перечень отдельных видов товаров, в том числе товаров в упаковке, участвующих в эксперименте, предусмотренный приложением N 1 к Положению о проведении эксперимента в отношении отдельных групп товар">
        <w:r>
          <w:rPr>
            <w:color w:val="0000FF"/>
          </w:rPr>
          <w:t>пунктами 6</w:t>
        </w:r>
      </w:hyperlink>
      <w:r>
        <w:t xml:space="preserve"> и </w:t>
      </w:r>
      <w:hyperlink w:anchor="P17" w:tooltip="7. В случае если импортерами товаров, упаковки, включенных в перечень отдельных видов товаров, в том числе товаров в упаковке, участвующих в эксперименте, указанный в пункте 6 настоящего постановления, обязанность по обеспечению самостоятельной утилизации не и">
        <w:r>
          <w:rPr>
            <w:color w:val="0000FF"/>
          </w:rPr>
          <w:t>7</w:t>
        </w:r>
      </w:hyperlink>
      <w:r>
        <w:t xml:space="preserve"> настоящего постановления.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5. Экологический сбор в отношении товаров, упаковки, указанных в </w:t>
      </w:r>
      <w:hyperlink w:anchor="P14" w:tooltip="4. Установить, что в отношении товаров, упаковки, ввозимых с 1 января 2024 г. по 31 декабря 2025 г. в Российскую Федерацию из государств, не являющихся членами Евразийского экономического союза, импортерами товаров, положения пункта 7 Правил, утвержденных наст">
        <w:r>
          <w:rPr>
            <w:color w:val="0000FF"/>
          </w:rPr>
          <w:t>пункте 4</w:t>
        </w:r>
      </w:hyperlink>
      <w:r>
        <w:t xml:space="preserve"> настоящего постановления, рассчитывается по форме, предусмотренной </w:t>
      </w:r>
      <w:hyperlink w:anchor="P101" w:tooltip="                     РАСЧЕТ СУММЫ ЭКОЛОГИЧЕСКОГО СБОРА">
        <w:r>
          <w:rPr>
            <w:color w:val="0000FF"/>
          </w:rPr>
          <w:t>приложением N 1</w:t>
        </w:r>
      </w:hyperlink>
      <w:r>
        <w:t xml:space="preserve"> к Правилам, утвержденным настоящим постанов</w:t>
      </w:r>
      <w:r>
        <w:t xml:space="preserve">лением, и уплачивается в соответствии с </w:t>
      </w:r>
      <w:hyperlink r:id="rId13" w:tooltip="Федеральный закон от 04.08.2023 N 451-ФЗ (ред. от 08.08.2024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частью 9 статьи 7</w:t>
        </w:r>
      </w:hyperlink>
      <w:r>
        <w:t xml:space="preserve"> Федерального закона от 4 августа 2023 г. N 451-ФЗ "О внесении изменений в Федеральный закон "Об отх</w:t>
      </w:r>
      <w:r>
        <w:t xml:space="preserve">одах производства и потребления" и отдельные законодательные акты Российской Федерации" в срок, предусмотренный </w:t>
      </w:r>
      <w:hyperlink r:id="rId14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24.5</w:t>
        </w:r>
      </w:hyperlink>
      <w:r>
        <w:t xml:space="preserve"> Федерального закона "Об отходах производства и потребления".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2" w:name="P16"/>
      <w:bookmarkEnd w:id="2"/>
      <w:r>
        <w:t xml:space="preserve">6. Установить, что в </w:t>
      </w:r>
      <w:r>
        <w:t xml:space="preserve">отношении товаров, упаковки, включенных в </w:t>
      </w:r>
      <w:hyperlink r:id="rId15" w:tooltip="Постановление Правительства РФ от 01.06.2024 N 750 (ред. от 30.12.2024) &quot;О проведении эксперимента в отношении отдельных групп товаров, в том числе товаров в упаковке&quot; (вместе с &quot;Положением о проведении эксперимента в отношении отдельных групп товаров, в том ч">
        <w:r>
          <w:rPr>
            <w:color w:val="0000FF"/>
          </w:rPr>
          <w:t>перечень</w:t>
        </w:r>
      </w:hyperlink>
      <w:r>
        <w:t xml:space="preserve"> отдельных видов товаров, в том числе товаров в упаковке, участв</w:t>
      </w:r>
      <w:r>
        <w:t xml:space="preserve">ующих в эксперименте, предусмотренный приложением N 1 к Положению о проведении эксперимента в отношении отдельных групп </w:t>
      </w:r>
      <w:r>
        <w:lastRenderedPageBreak/>
        <w:t>товаров, в том числе товаров в упаковке, утвержденному постановлением Правительства Российской Федерации от 1 июня 2024 г. N 750 "О пров</w:t>
      </w:r>
      <w:r>
        <w:t>едении эксперимента в отношении отдельных групп товаров, в том числе товаров в упаковке", ввезенных с 1 сентября 2024 г. по 1 сентября 2025 г. в Российскую Федерацию из государств, не являющихся членами Евразийского экономического союза, импортерами товаро</w:t>
      </w:r>
      <w:r>
        <w:t xml:space="preserve">в, экологический сбор исчисляется и уплачивается в соответствии с </w:t>
      </w:r>
      <w:hyperlink w:anchor="P54" w:tooltip="7. При ввозе товаров, в том числе товаров в упаковке, из государств, не являющихся членами Евразийского экономического союза, импортер товаров обязан до дня их выпуска таможенным органом для внутреннего потребления рассчитать сумму экологического сбора по форм">
        <w:r>
          <w:rPr>
            <w:color w:val="0000FF"/>
          </w:rPr>
          <w:t>абзацем первым пункта 7</w:t>
        </w:r>
      </w:hyperlink>
      <w:r>
        <w:t xml:space="preserve"> Правил, утвержденных настоящим постановлением.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3" w:name="P17"/>
      <w:bookmarkEnd w:id="3"/>
      <w:r>
        <w:t>7. В случае если импортерами товаров, упаковки, включенных в перечень отдельных вид</w:t>
      </w:r>
      <w:r>
        <w:t xml:space="preserve">ов товаров, в том числе товаров в упаковке, участвующих в эксперименте, указанный в </w:t>
      </w:r>
      <w:hyperlink w:anchor="P16" w:tooltip="6. Установить, что в отношении товаров, упаковки, включенных в перечень отдельных видов товаров, в том числе товаров в упаковке, участвующих в эксперименте, предусмотренный приложением N 1 к Положению о проведении эксперимента в отношении отдельных групп товар">
        <w:r>
          <w:rPr>
            <w:color w:val="0000FF"/>
          </w:rPr>
          <w:t>пункте 6</w:t>
        </w:r>
      </w:hyperlink>
      <w:r>
        <w:t xml:space="preserve"> настоящего постановления, обязанность по обеспечению самостоятельной утилизации не исполнена или исполнена не в полном объеме в</w:t>
      </w:r>
      <w:r>
        <w:t xml:space="preserve"> отношении товаров, упаковки, ввезенных с 1 января по 31 декабря 2024 г. и с 1 января по 31 декабря 2025 г. в Российскую Федерацию из государств, не являющихся членами Евразийского экономического союза, импортерами товаров, экологический сбор рассчитываетс</w:t>
      </w:r>
      <w:r>
        <w:t xml:space="preserve">я по форме, предусмотренной </w:t>
      </w:r>
      <w:hyperlink w:anchor="P589" w:tooltip="РАСЧЕТ СУММЫ ЭКОЛОГИЧЕСКОГО СБОРА">
        <w:r>
          <w:rPr>
            <w:color w:val="0000FF"/>
          </w:rPr>
          <w:t>приложением N 3</w:t>
        </w:r>
      </w:hyperlink>
      <w:r>
        <w:t xml:space="preserve"> к Правилам, утвержденным настоящим постановлением, и уплачивается за отчетный период соответственно до 15 апреля 2025 г. и до 15 апреля 2026 г.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8.</w:t>
      </w:r>
      <w:r>
        <w:t xml:space="preserve"> Установить, что </w:t>
      </w:r>
      <w:hyperlink w:anchor="P41" w:tooltip="ПРАВИЛА ВЗИМАНИЯ ЭКОЛОГИЧЕСКОГО СБОРА">
        <w:r>
          <w:rPr>
            <w:color w:val="0000FF"/>
          </w:rPr>
          <w:t>Правила</w:t>
        </w:r>
      </w:hyperlink>
      <w:r>
        <w:t>, утвержденные настоящим постановлением, распространяются на правоотношения, возникшие с 1 января 2024 г.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9. Установить, что в отношении товаров, упаковки, первичн</w:t>
      </w:r>
      <w:r>
        <w:t xml:space="preserve">ая реализация которых на территории Российской Федерации осуществлена с 1 января по 31 декабря 2023 г., при расчете экологического сбора применяются </w:t>
      </w:r>
      <w:hyperlink r:id="rId16" w:tooltip="Постановление Правительства РФ от 09.04.2016 N 284 (ред. от 31.10.2018) &quot;Об установлении ставок сбора по каждой группе товаров, группе упаковки товаров, отходы от использования которых подлежат утилизации, уплачиваемого производителями товаров, импортерами тов">
        <w:r>
          <w:rPr>
            <w:color w:val="0000FF"/>
          </w:rPr>
          <w:t>ставки</w:t>
        </w:r>
      </w:hyperlink>
      <w:r>
        <w:t xml:space="preserve"> сбора по каждой группе товаров, группе упаковки товаров, отходы от использования которых подлежат утилизации, уплачиваемого производителями товаров, импортерами товаров, которые не обеспечивают самостоятельную утилизацию </w:t>
      </w:r>
      <w:r>
        <w:t>отходов от использования товаров (экологического сбора), утвержденные постановлением Правительства Российской Федерации от 9 апреля 2016 г. N 284 "Об установлении ставок сбора по каждой группе товаров, группе упаковки товаров, отходы от использования котор</w:t>
      </w:r>
      <w:r>
        <w:t>ых подлежат утилизации, уплачиваемого производителями товаров, импортерами товаров, которые не обеспечивают самостоятельную утилизацию отходов от использования товаров (экологического сбора)".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10. Расчет суммы экологического сбора и уплата экологического с</w:t>
      </w:r>
      <w:r>
        <w:t>бора в отношении товаров, упаковки, первичная реализация которых на территории Российской Федерации осуществлена с 1 января по 31 декабря 2023 г., а также представление отчетности о выполнении нормативов утилизации отходов от использования товаров, упаковк</w:t>
      </w:r>
      <w:r>
        <w:t xml:space="preserve">и обеспечиваются до 15 апреля 2025 г. в соответствии с перечнями товаров, упаковки товаров, подлежащих утилизации после утраты ими потребительских свойств, и нормативами утилизации отходов от использования товаров на 2023 год и с учетом положений </w:t>
      </w:r>
      <w:hyperlink r:id="rId17" w:tooltip="Федеральный закон от 04.08.2023 N 451-ФЗ (ред. от 08.08.2024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части 15 статьи 7</w:t>
        </w:r>
      </w:hyperlink>
      <w:r>
        <w:t xml:space="preserve"> Федерального закона от 4 августа 2023 г. N 451-ФЗ "О внесении изменений в Федеральный закон "Об отходах производства и потребления" и отдельные законодат</w:t>
      </w:r>
      <w:r>
        <w:t>ельные акты Российской Федерации".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11. Ставка экологического сбора по </w:t>
      </w:r>
      <w:hyperlink r:id="rId18" w:tooltip="Постановление Правительства РФ от 09.04.2016 N 284 (ред. от 31.10.2018) &quot;Об установлении ставок сбора по каждой группе товаров, группе упаковки товаров, отходы от использования которых подлежат утилизации, уплачиваемого производителями товаров, импортерами тов">
        <w:r>
          <w:rPr>
            <w:color w:val="0000FF"/>
          </w:rPr>
          <w:t>группе N 49</w:t>
        </w:r>
      </w:hyperlink>
      <w:r>
        <w:t xml:space="preserve"> "Упаковка полимерная" ставок сбора по </w:t>
      </w:r>
      <w:r>
        <w:t>каждой группе товаров, группе упаковки товаров, отходы от использования которых подлежат утилизации, уплачиваемого производителями товаров, импортерами товаров, которые не обеспечивают самостоятельную утилизацию отходов от использования товаров (экологичес</w:t>
      </w:r>
      <w:r>
        <w:t xml:space="preserve">кого сбора), утвержденных постановлением Правительства Российской Федерации от 9 апреля 2016 г. N 284 "Об установлении ставок сбора по каждой группе товаров, группе упаковки товаров, отходы </w:t>
      </w:r>
      <w:r>
        <w:lastRenderedPageBreak/>
        <w:t>от использования которых подлежат утилизации, уплачиваемого произв</w:t>
      </w:r>
      <w:r>
        <w:t>одителями товаров, импортерами товаров, которые не обеспечивают самостоятельную утилизацию отходов от использования товаров (экологического сбора)", применяется в отношении упаковки из полимерных материалов, не содержащих галогены, упаковки из полимерных м</w:t>
      </w:r>
      <w:r>
        <w:t>атериалов, содержащих галоген, и упаковки из комбинированных материалов, первичная реализация которых на территории Российской Федерации осуществлена с 1 января по 31 декабря 2023 г.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12. Признать утратившими силу с 1 сентября 2025 г.:</w:t>
      </w:r>
    </w:p>
    <w:p w:rsidR="000E376B" w:rsidRDefault="00576D0F">
      <w:pPr>
        <w:pStyle w:val="ConsPlusNormal0"/>
        <w:spacing w:before="240"/>
        <w:ind w:firstLine="540"/>
        <w:jc w:val="both"/>
      </w:pPr>
      <w:hyperlink r:id="rId19" w:tooltip="Постановление Правительства РФ от 08.10.2015 N 1073 (ред. от 23.08.2018) &quot;О порядке взимания экологического сбора&quot; (вместе с &quot;Правилами взимания экологического сбора&quot;)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октября 2015 г. N 1073 "О порядке взимания экологического сбора" (Собрание законодательства Российской Федерации, 2015, N 42, ст. 5786);</w:t>
      </w:r>
    </w:p>
    <w:p w:rsidR="000E376B" w:rsidRDefault="00576D0F">
      <w:pPr>
        <w:pStyle w:val="ConsPlusNormal0"/>
        <w:spacing w:before="240"/>
        <w:ind w:firstLine="540"/>
        <w:jc w:val="both"/>
      </w:pPr>
      <w:hyperlink r:id="rId20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</w:t>
      </w:r>
      <w:r>
        <w:t xml:space="preserve"> от 23 августа 2018 г. N 986 "О внесении изменений в Правила взимания экологического сбора" (Собрание законодательства Российской Федерации, 2018, N 36, ст. 5615).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4" w:name="P25"/>
      <w:bookmarkEnd w:id="4"/>
      <w:r>
        <w:t xml:space="preserve">13. Настоящее постановление вступает в силу с 1 января 2025 г., за исключением </w:t>
      </w:r>
      <w:hyperlink w:anchor="P1444" w:tooltip="4. Пункт 5 постановления Правительства Российской Федерации от 1 августа 2024 г. N 1041 &quot;О значениях базовых ставок экологического сбора и коэффициента, учитывающего сложность извлечения отходов от использования товаров для дальнейшей утилизации, наличие техно">
        <w:r>
          <w:rPr>
            <w:color w:val="0000FF"/>
          </w:rPr>
          <w:t>пункта 4</w:t>
        </w:r>
      </w:hyperlink>
      <w:r>
        <w:t xml:space="preserve"> изменений, утвержденных настоящим постановлением, который вступает в силу со дня официального опубликования настоящего постановления.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14. </w:t>
      </w:r>
      <w:hyperlink w:anchor="P41" w:tooltip="ПРАВИЛА ВЗИМАНИЯ ЭКОЛОГИЧЕСКОГО СБОРА">
        <w:r>
          <w:rPr>
            <w:color w:val="0000FF"/>
          </w:rPr>
          <w:t>Правила</w:t>
        </w:r>
      </w:hyperlink>
      <w:r>
        <w:t>, утвержденные настоящим постановлением, действуют до 1 января 2031 г.</w:t>
      </w: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jc w:val="right"/>
      </w:pPr>
      <w:r>
        <w:t>Председатель Правительства</w:t>
      </w:r>
    </w:p>
    <w:p w:rsidR="000E376B" w:rsidRDefault="00576D0F">
      <w:pPr>
        <w:pStyle w:val="ConsPlusNormal0"/>
        <w:jc w:val="right"/>
      </w:pPr>
      <w:r>
        <w:t>Российской Федерации</w:t>
      </w:r>
    </w:p>
    <w:p w:rsidR="000E376B" w:rsidRDefault="00576D0F">
      <w:pPr>
        <w:pStyle w:val="ConsPlusNormal0"/>
        <w:jc w:val="right"/>
      </w:pPr>
      <w:r>
        <w:t>М.МИШУСТИН</w:t>
      </w: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jc w:val="right"/>
        <w:outlineLvl w:val="0"/>
      </w:pPr>
      <w:r>
        <w:t>Утверждены</w:t>
      </w:r>
    </w:p>
    <w:p w:rsidR="000E376B" w:rsidRDefault="00576D0F">
      <w:pPr>
        <w:pStyle w:val="ConsPlusNormal0"/>
        <w:jc w:val="right"/>
      </w:pPr>
      <w:r>
        <w:t>постановлением Правительства</w:t>
      </w:r>
    </w:p>
    <w:p w:rsidR="000E376B" w:rsidRDefault="00576D0F">
      <w:pPr>
        <w:pStyle w:val="ConsPlusNormal0"/>
        <w:jc w:val="right"/>
      </w:pPr>
      <w:r>
        <w:t>Российской Федерации</w:t>
      </w:r>
    </w:p>
    <w:p w:rsidR="000E376B" w:rsidRDefault="00576D0F">
      <w:pPr>
        <w:pStyle w:val="ConsPlusNormal0"/>
        <w:jc w:val="right"/>
      </w:pPr>
      <w:r>
        <w:t>от 30 декабря 2024 г. N 1990</w:t>
      </w:r>
    </w:p>
    <w:p w:rsidR="000E376B" w:rsidRDefault="000E376B">
      <w:pPr>
        <w:pStyle w:val="ConsPlusNormal0"/>
        <w:jc w:val="right"/>
      </w:pPr>
    </w:p>
    <w:p w:rsidR="000E376B" w:rsidRDefault="00576D0F">
      <w:pPr>
        <w:pStyle w:val="ConsPlusTitle0"/>
        <w:jc w:val="center"/>
      </w:pPr>
      <w:bookmarkStart w:id="5" w:name="P41"/>
      <w:bookmarkEnd w:id="5"/>
      <w:r>
        <w:t>ПРАВИЛА ВЗИМАНИЯ ЭКОЛОГИЧЕСКОГО СБОРА</w:t>
      </w:r>
    </w:p>
    <w:p w:rsidR="000E376B" w:rsidRDefault="000E376B">
      <w:pPr>
        <w:pStyle w:val="ConsPlusNormal0"/>
        <w:jc w:val="center"/>
      </w:pPr>
    </w:p>
    <w:p w:rsidR="000E376B" w:rsidRDefault="00576D0F">
      <w:pPr>
        <w:pStyle w:val="ConsPlusNormal0"/>
        <w:ind w:firstLine="540"/>
        <w:jc w:val="both"/>
      </w:pPr>
      <w:r>
        <w:t>1. Настоящие Правила устанавливают порядок взимания экологического сбора, в том числе порядок его исчисления, зачета, возврата излишне уплаченных или излишне взысканных сумм экологического сбора.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2. В настоящих Правил</w:t>
      </w:r>
      <w:r>
        <w:t>ах используются следующие понятия: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"импортер товаров" - юридическое лицо и индивидуальный предприниматель, осуществляющие ввоз товаров, в том числе товаров в упаковке, из государств, не являющихся членами Евразийского экономического союза, или ввоз товаров</w:t>
      </w:r>
      <w:r>
        <w:t xml:space="preserve"> из государств - членов Евразийского экономического союза;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lastRenderedPageBreak/>
        <w:t xml:space="preserve">"перечень товаров, упаковки" - перечень товаров, упаковки, отходы от использования которых подлежат утилизации, утвержденный Правительством Российской Федерации в соответствии с </w:t>
      </w:r>
      <w:hyperlink r:id="rId21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5 статьи 24.2</w:t>
        </w:r>
      </w:hyperlink>
      <w:r>
        <w:t xml:space="preserve"> Федерального закона "Об отходах производства и потребления";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"производитель товаров" - юридическое лицо и индивидуальный предприниматель, осуществляющие производство товаров, упаковки на территории Российской Феде</w:t>
      </w:r>
      <w:r>
        <w:t>рации;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"утилизатор" - юридическое лицо и индивидуальный предприниматель, осуществляющие утилизацию отходов от использования товаров и (или) упаковки (далее - отходы от использования товаров) и внесенные в реестр юридических лиц, индивидуальных предпринимат</w:t>
      </w:r>
      <w:r>
        <w:t>елей, осуществляющих утилизацию отходов от использования товаров.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3. Взимание экологического сбора, контроль за правильностью исчисления экологического сбора, полнотой и своевременностью его уплаты осуществляются Федеральной службой по надзору в сфере прир</w:t>
      </w:r>
      <w:r>
        <w:t>одопользования и ее территориальными органами.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4. Информация о реквизитах счетов для уплаты экологического сбора доводится Федеральной службой по надзору в сфере природопользования и ее территориальными органами до сведения производителей товаров, импортер</w:t>
      </w:r>
      <w:r>
        <w:t>ов товаров, утилизаторов путем размещения ее на официальном сайте Службы в информационно-телекоммуникационной сети "Интернет" (далее - сеть "Интернет").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5. Исчисление и уплата экологического сбора осуществляются производителями товаров и импортерами товаро</w:t>
      </w:r>
      <w:r>
        <w:t>в, которые не обеспечивают самостоятельную утилизацию отходов от использования товаров, упаковки по каждой группе товаров, упаковки товаров в соответствии с перечнем товаров, упаковки.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Взимание экологического сбора в отношении утилизаторов осуществляется в</w:t>
      </w:r>
      <w:r>
        <w:t xml:space="preserve"> случае, если утилизатором не обеспечена утилизация отходов от использования товаров в массе товаров, указанной в заключенных с производителем товаров, импортером товаров договорах или актах, представленных производителем товаров, импортером товаров, на ос</w:t>
      </w:r>
      <w:r>
        <w:t xml:space="preserve">новании которых обязанность производителя товаров, импортера товаров по обеспечению утилизации отходов от использования товаров считается исполненной, или утилизация осуществлена с нарушением требований, предусмотренных </w:t>
      </w:r>
      <w:hyperlink r:id="rId22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пунктами 4</w:t>
        </w:r>
      </w:hyperlink>
      <w:r>
        <w:t xml:space="preserve"> и </w:t>
      </w:r>
      <w:hyperlink r:id="rId23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5 статьи 24.2-1</w:t>
        </w:r>
      </w:hyperlink>
      <w:r>
        <w:t xml:space="preserve"> Федерального закона "Об отходах производства и потребления".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6. Производителями товаров, импортерами товаров при ввозе товаров, в том числе товаров в упаковке, из государств - членов </w:t>
      </w:r>
      <w:r>
        <w:t xml:space="preserve">Евразийского экономического союза сумма экологического сбора рассчитывается по форме согласно </w:t>
      </w:r>
      <w:hyperlink w:anchor="P101" w:tooltip="                     РАСЧЕТ СУММЫ ЭКОЛОГИЧЕСКОГО СБОРА">
        <w:r>
          <w:rPr>
            <w:color w:val="0000FF"/>
          </w:rPr>
          <w:t>приложению N 1</w:t>
        </w:r>
      </w:hyperlink>
      <w:r>
        <w:t xml:space="preserve"> и уплачивается до 15 апреля года, следующего за отчетным пер</w:t>
      </w:r>
      <w:r>
        <w:t>иодом.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6" w:name="P54"/>
      <w:bookmarkEnd w:id="6"/>
      <w:r>
        <w:t>7. При ввозе товаров, в том числе товаров в упаковке, из государств, не являющихся членами Евразийского экономического союза, импортер товаров обязан до дня их выпуска таможенным органом для внутреннего потребления рассчитать сумму экологического сб</w:t>
      </w:r>
      <w:r>
        <w:t xml:space="preserve">ора по форме согласно </w:t>
      </w:r>
      <w:hyperlink w:anchor="P401" w:tooltip="РАСЧЕТ СУММЫ ЭКОЛОГИЧЕСКОГО СБОРА">
        <w:r>
          <w:rPr>
            <w:color w:val="0000FF"/>
          </w:rPr>
          <w:t>приложению N 2</w:t>
        </w:r>
      </w:hyperlink>
      <w:r>
        <w:t xml:space="preserve"> и уплатить экологический сбор в случае непредставления до указанного срока в единую федеральную государственную информационную систему учета отходов от и</w:t>
      </w:r>
      <w:r>
        <w:t xml:space="preserve">спользования товаров (далее - система учета отходов) уведомления о намерении самостоятельной утилизации </w:t>
      </w:r>
      <w:r>
        <w:lastRenderedPageBreak/>
        <w:t xml:space="preserve">отходов от использования товаров в соответствии с </w:t>
      </w:r>
      <w:hyperlink r:id="rId24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10 статьи 24.2-1</w:t>
        </w:r>
      </w:hyperlink>
      <w:r>
        <w:t xml:space="preserve"> Федерального закона "Об отходах произ</w:t>
      </w:r>
      <w:r>
        <w:t>водства и потребления".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В случае если импортером товаров, представившим в систему учета отходов уведомление о намерении самостоятельной утилизации с приложением документов, предусмотренных </w:t>
      </w:r>
      <w:hyperlink r:id="rId25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10 статьи 24.2-1</w:t>
        </w:r>
      </w:hyperlink>
      <w:r>
        <w:t xml:space="preserve"> Фе</w:t>
      </w:r>
      <w:r>
        <w:t xml:space="preserve">дерального закона "Об отходах производства и потребления", обязанность по обеспечению самостоятельной утилизации не исполнена или исполнена не в полном объеме, он рассчитывает сумму экологического сбора по форме согласно </w:t>
      </w:r>
      <w:hyperlink w:anchor="P589" w:tooltip="РАСЧЕТ СУММЫ ЭКОЛОГИЧЕСКОГО СБОРА">
        <w:r>
          <w:rPr>
            <w:color w:val="0000FF"/>
          </w:rPr>
          <w:t>приложению N 3</w:t>
        </w:r>
      </w:hyperlink>
      <w:r>
        <w:t xml:space="preserve"> и уплачивает экологический сбор до 15 апреля года, следующего за отчетным периодом, в соответствии с положением </w:t>
      </w:r>
      <w:hyperlink r:id="rId26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пункта 12 статьи 24.5</w:t>
        </w:r>
      </w:hyperlink>
      <w:r>
        <w:t xml:space="preserve"> Федерального закона "Об отходах прои</w:t>
      </w:r>
      <w:r>
        <w:t>зводства и потребления".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8. Отчетным периодом для расчета суммы экологического сбора по формам, предусмотренным </w:t>
      </w:r>
      <w:hyperlink w:anchor="P101" w:tooltip="                     РАСЧЕТ СУММЫ ЭКОЛОГИЧЕСКОГО СБОРА">
        <w:r>
          <w:rPr>
            <w:color w:val="0000FF"/>
          </w:rPr>
          <w:t>приложениями N 1</w:t>
        </w:r>
      </w:hyperlink>
      <w:r>
        <w:t xml:space="preserve"> и </w:t>
      </w:r>
      <w:hyperlink w:anchor="P589" w:tooltip="РАСЧЕТ СУММЫ ЭКОЛОГИЧЕСКОГО СБОРА">
        <w:r>
          <w:rPr>
            <w:color w:val="0000FF"/>
          </w:rPr>
          <w:t>3</w:t>
        </w:r>
      </w:hyperlink>
      <w:r>
        <w:t xml:space="preserve"> к настоящим Правилам, признается календарный год. При этом в случае начала осуществления хозяйственной и иной деятельности производителем товаров, импортером товаров в течение отчетного кале</w:t>
      </w:r>
      <w:r>
        <w:t xml:space="preserve">ндарного года отчетный период исчисляется со дня возникновения обязанности по обеспечению утилизации отходов от использования товаров, установленного </w:t>
      </w:r>
      <w:hyperlink r:id="rId27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пунктами 1</w:t>
        </w:r>
      </w:hyperlink>
      <w:r>
        <w:t xml:space="preserve"> и </w:t>
      </w:r>
      <w:hyperlink r:id="rId28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2 статьи 24.2</w:t>
        </w:r>
        <w:r>
          <w:rPr>
            <w:color w:val="0000FF"/>
          </w:rPr>
          <w:t>-1</w:t>
        </w:r>
      </w:hyperlink>
      <w:r>
        <w:t xml:space="preserve"> Федерального закона "Об отходах производства и потребления".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9. Уплата экологического сбора осуществляется путем перечисления денежных средств в валюте Российской Федерации: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а) плательщиками, являющимися производителями товаров, - на счет территориально</w:t>
      </w:r>
      <w:r>
        <w:t>го органа Федеральной службы по надзору в сфере природопользования в Федеральном казначействе по месту государственной регистрации плательщика;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б) плательщиками, являющимися импортерами товаров, утилизаторами, - на счет Федеральной службы по надзору в сфер</w:t>
      </w:r>
      <w:r>
        <w:t>е природопользования в Федеральном казначействе.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10. В случае если плательщик одновременно является производителем товаров и импортером товаров, уплата экологического сбора осуществляется путем перечисления денежных средств в валюте Российской Федерации на</w:t>
      </w:r>
      <w:r>
        <w:t xml:space="preserve"> счет Федеральной службы по надзору в сфере природопользования в Федеральном казначействе.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11. Расчет суммы экологического сбора осуществляется производителями товаров, импортерами товаров в системе учета отходов посредством электронного сервиса "личный ка</w:t>
      </w:r>
      <w:r>
        <w:t>бинет" системы учета отходов, или посредством федеральной государственной информационной системы "Единый портал государственных и муниципальных услуг (функций)", или в случае отсутствия технической возможности направления документов через систему учета отх</w:t>
      </w:r>
      <w:r>
        <w:t>одов посредством электронного сервиса, представленного на официальном сайте Федеральной службы по надзору в сфере природопользования в сети "Интернет", в форме электронного документа, подписанного усиленной квалифицированной электронной подписью или усилен</w:t>
      </w:r>
      <w:r>
        <w:t>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</w:t>
      </w:r>
      <w:r>
        <w:t xml:space="preserve">иципальных услуг в электронной форме, в установленном Правительством Российской Федерации порядке, по формам, предусмотренным </w:t>
      </w:r>
      <w:hyperlink w:anchor="P101" w:tooltip="                     РАСЧЕТ СУММЫ ЭКОЛОГИЧЕСКОГО СБОРА">
        <w:r>
          <w:rPr>
            <w:color w:val="0000FF"/>
          </w:rPr>
          <w:t>приложениями N 1</w:t>
        </w:r>
      </w:hyperlink>
      <w:r>
        <w:t xml:space="preserve"> - </w:t>
      </w:r>
      <w:hyperlink w:anchor="P589" w:tooltip="РАСЧЕТ СУММЫ ЭКОЛОГИЧЕСКОГО СБОРА">
        <w:r>
          <w:rPr>
            <w:color w:val="0000FF"/>
          </w:rPr>
          <w:t>3</w:t>
        </w:r>
      </w:hyperlink>
      <w:r>
        <w:t xml:space="preserve"> к настоящим Правилам, </w:t>
      </w:r>
      <w:r>
        <w:lastRenderedPageBreak/>
        <w:t>в том числе путем заполнения интерактивных форм указанных информационных систем. Федеральная служба по надзору в сфере природопользования обеспечивает на безвозмездной основе доступ к электр</w:t>
      </w:r>
      <w:r>
        <w:t>онному сервису для расчета суммы экологического сбора, представленному на официальном сайте Федеральной службы по надзору в сфере природопользования в сети "Интернет".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7" w:name="P62"/>
      <w:bookmarkEnd w:id="7"/>
      <w:r>
        <w:t xml:space="preserve">12. В случаях, предусмотренных </w:t>
      </w:r>
      <w:hyperlink r:id="rId29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пунктами 4</w:t>
        </w:r>
      </w:hyperlink>
      <w:r>
        <w:t xml:space="preserve"> и </w:t>
      </w:r>
      <w:hyperlink r:id="rId30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6 статьи 24.2-4</w:t>
        </w:r>
      </w:hyperlink>
      <w:r>
        <w:t xml:space="preserve"> Федерального закона "Об отходах производства и потребления", в том числе при выявлении нарушения срока уплаты экологического сбора, непредставления р</w:t>
      </w:r>
      <w:r>
        <w:t>асчета суммы экологического сбора или использования недостоверных сведений при расчете и выявления факта невнесения экологического сбора или его внесения не в полном объеме уплаты (в том числе по результатам рассмотрения отчетностей о самостоятельной утили</w:t>
      </w:r>
      <w:r>
        <w:t>зации) Федеральная служба по надзору в сфере природопользования (ее территориальный орган) направляет производителю товаров, импортеру товаров и утилизатору предписание об устранении выявленных нарушений.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13. В случае если предписание, указанное в </w:t>
      </w:r>
      <w:hyperlink w:anchor="P62" w:tooltip="12. В случаях, предусмотренных пунктами 4 и 6 статьи 24.2-4 Федерального закона &quot;Об отходах производства и потребления&quot;, в том числе при выявлении нарушения срока уплаты экологического сбора, непредставления расчета суммы экологического сбора или использования">
        <w:r>
          <w:rPr>
            <w:color w:val="0000FF"/>
          </w:rPr>
          <w:t>пункте 12</w:t>
        </w:r>
      </w:hyperlink>
      <w:r>
        <w:t xml:space="preserve"> настоящих Правил, не исполнено производителем товаров, импортером товаров в течение 30 дней со дня его направления, Федеральная служба по надзору в сфере природопользования (ее территориальный орган) осуществляет взы</w:t>
      </w:r>
      <w:r>
        <w:t>скание задолженности в судебном порядке.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В случае если предписание, предусмотренное </w:t>
      </w:r>
      <w:hyperlink r:id="rId31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8 статьи 24.2-4</w:t>
        </w:r>
      </w:hyperlink>
      <w:r>
        <w:t xml:space="preserve"> Федерального закона "Об отходах производства и потребления", не исполнено утилизатором в течение 30 дней со </w:t>
      </w:r>
      <w:r>
        <w:t>дня направления предписания Федеральной службой по надзору в сфере природопользования, Служба осуществляет взыскание задолженности в судебном порядке.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8" w:name="P65"/>
      <w:bookmarkEnd w:id="8"/>
      <w:r>
        <w:t>14. В случае выявления факта завышения размера исчисленного и (или) уплаченного экологического сбора прои</w:t>
      </w:r>
      <w:r>
        <w:t>зводителем товаров или импортером товаров указанные лица вправе обратиться в Федеральную службу по надзору в сфере природопользования (ее территориальный орган) с заявлением о проведении совместной сверки расчетов суммы экологического сбора по форме соглас</w:t>
      </w:r>
      <w:r>
        <w:t xml:space="preserve">но </w:t>
      </w:r>
      <w:hyperlink w:anchor="P956" w:tooltip="ЗАЯВЛЕНИЕ">
        <w:r>
          <w:rPr>
            <w:color w:val="0000FF"/>
          </w:rPr>
          <w:t>приложению N 4</w:t>
        </w:r>
      </w:hyperlink>
      <w:r>
        <w:t>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9" w:name="P66"/>
      <w:bookmarkEnd w:id="9"/>
      <w:r>
        <w:t>К заявлению о проведении совместной сверки расчетов суммы экологического сбора плательщиком прилагаются копии документов, подтверждающих факт вывоза из Российской Федерации товаров, упаковки, тов</w:t>
      </w:r>
      <w:r>
        <w:t>аров в упаковке согласно перечню товаров, упаковки, в случае вывоза из Российской Федерации товаров, упаковки за пределами отчетного периода, за который был уплачен экологический сбор (при наличии), копии документов, подтверждающих использование товаров, в</w:t>
      </w:r>
      <w:r>
        <w:t xml:space="preserve">везенных из государств, не являющихся членами Евразийского экономического союза, в качестве сырья, материалов, запасных частей, комплектующих в соответствии с </w:t>
      </w:r>
      <w:hyperlink r:id="rId32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9 статьи 24.2</w:t>
        </w:r>
      </w:hyperlink>
      <w:r>
        <w:t xml:space="preserve"> Федерального закона "Об отходах про</w:t>
      </w:r>
      <w:r>
        <w:t>изводства и потребления" (при условии, что не представлялись отчетности и не производился расчет экологического сбора, в которых должна была указываться соответствующая информация), или копии документов, позволяющих определить уплату (взыскание) экологичес</w:t>
      </w:r>
      <w:r>
        <w:t>кого сбора в размере, который превышает размер экологического сбора, подлежащего уплате (взысканию), а также ошибочную уплату (взыскание) экологического сбора.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0" w:name="P67"/>
      <w:bookmarkEnd w:id="10"/>
      <w:r>
        <w:t xml:space="preserve">15. Зачет или возврат суммы излишне уплаченного (взысканного) экологического сбора производится </w:t>
      </w:r>
      <w:r>
        <w:t xml:space="preserve">Федеральной службой по надзору в сфере природопользования (ее территориальным органом) после составления акта совместной сверки расчетов суммы </w:t>
      </w:r>
      <w:r>
        <w:lastRenderedPageBreak/>
        <w:t xml:space="preserve">экологического сбора между Службой и производителем товаров, импортером товаров по форме согласно </w:t>
      </w:r>
      <w:hyperlink w:anchor="P988" w:tooltip="АКТ">
        <w:r>
          <w:rPr>
            <w:color w:val="0000FF"/>
          </w:rPr>
          <w:t>приложению N 5</w:t>
        </w:r>
      </w:hyperlink>
      <w:r>
        <w:t xml:space="preserve"> (далее - акт сверки) на основании заявления, указанного в </w:t>
      </w:r>
      <w:hyperlink w:anchor="P65" w:tooltip="14. В случае выявления факта завышения размера исчисленного и (или) уплаченного экологического сбора производителем товаров или импортером товаров указанные лица вправе обратиться в Федеральную службу по надзору в сфере природопользования (ее территориальный о">
        <w:r>
          <w:rPr>
            <w:color w:val="0000FF"/>
          </w:rPr>
          <w:t>пункте 14</w:t>
        </w:r>
      </w:hyperlink>
      <w:r>
        <w:t xml:space="preserve"> настоящих Правил.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Акт сверки составляется в электронном виде в системе учета отходов или посредством электронного сервиса, представленного на официальном сайте Федеральной службы по надзору в сфере природопользования в сети "Интернет" (в случае отсутствия технической возмож</w:t>
      </w:r>
      <w:r>
        <w:t>ности составления акта сверки в системе учета отходов) и подписывается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</w:t>
      </w:r>
      <w:r>
        <w:t>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</w:t>
      </w:r>
      <w:r>
        <w:t>писью физического лица, в том числе действующего от имени юридического лица или индивидуального предпринимателя либо являющегося индивидуальным предпринимателем.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Производителем товаров, импортером товаров и Федеральной службой по надзору в сфере природопол</w:t>
      </w:r>
      <w:r>
        <w:t xml:space="preserve">ьзования совместная сверка расчетов суммы экологического сбора с подписанием акта сверки проводится в течение 30 дней со дня подачи заявления, указанного в </w:t>
      </w:r>
      <w:hyperlink w:anchor="P65" w:tooltip="14. В случае выявления факта завышения размера исчисленного и (или) уплаченного экологического сбора производителем товаров или импортером товаров указанные лица вправе обратиться в Федеральную службу по надзору в сфере природопользования (ее территориальный о">
        <w:r>
          <w:rPr>
            <w:color w:val="0000FF"/>
          </w:rPr>
          <w:t>пункте 14</w:t>
        </w:r>
      </w:hyperlink>
      <w:r>
        <w:t xml:space="preserve"> настоящих Правил.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1" w:name="P70"/>
      <w:bookmarkEnd w:id="11"/>
      <w:r>
        <w:t xml:space="preserve">16. Зачет суммы излишне уплаченного </w:t>
      </w:r>
      <w:r>
        <w:t xml:space="preserve">(взысканного) экологического сбора в счет предстоящих платежей по экологическому сбору осуществляется на основании заявления производителя товаров, импортера товаров о зачете суммы излишне уплаченного (взысканного) экологического сбора по форме согласно </w:t>
      </w:r>
      <w:hyperlink w:anchor="P1150" w:tooltip="                                 ЗАЯВЛЕНИЕ">
        <w:r>
          <w:rPr>
            <w:color w:val="0000FF"/>
          </w:rPr>
          <w:t>приложению N 6</w:t>
        </w:r>
      </w:hyperlink>
      <w:r>
        <w:t xml:space="preserve"> (далее - заявление о зачете) (с приложением документов, указанных в </w:t>
      </w:r>
      <w:hyperlink w:anchor="P75" w:tooltip="18. В течение 3 лет со дня последней уплаты (взыскания) экологического сбора могут быть поданы производителем товаров, импортером товаров или их представителем заявление о зачете и заявление о возврате с приложением документов:">
        <w:r>
          <w:rPr>
            <w:color w:val="0000FF"/>
          </w:rPr>
          <w:t>пункте 18</w:t>
        </w:r>
      </w:hyperlink>
      <w:r>
        <w:t xml:space="preserve"> настоящих Правил).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На основании заявления о зачете Федеральная служба по надзору в сфе</w:t>
      </w:r>
      <w:r>
        <w:t>ре природопользования (ее территориальный орган) производит зачет суммы излишне уплаченного (взысканного) экологического сбора в счет предстоящих платежей, о чем уведомляет производителя товаров, импортера товаров путем направления им решения о зачете сумм</w:t>
      </w:r>
      <w:r>
        <w:t xml:space="preserve">ы излишне уплаченного (взысканного) экологического сбора по форме согласно </w:t>
      </w:r>
      <w:hyperlink w:anchor="P1194" w:tooltip="                             РЕШЕНИЕ N ______">
        <w:r>
          <w:rPr>
            <w:color w:val="0000FF"/>
          </w:rPr>
          <w:t>приложению N 7</w:t>
        </w:r>
      </w:hyperlink>
      <w:r>
        <w:t xml:space="preserve"> в течение 30 дней со дня получения заявления.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В случае если суммы, указанные в заявлени</w:t>
      </w:r>
      <w:r>
        <w:t xml:space="preserve">и о зачете, не совпадают с суммами уплаченного (взысканного) экологического сбора, выявленными по результатам совместной сверки расчетов, проведенной в соответствии с </w:t>
      </w:r>
      <w:hyperlink w:anchor="P67" w:tooltip="15. Зачет или возврат суммы излишне уплаченного (взысканного) экологического сбора производится Федеральной службой по надзору в сфере природопользования (ее территориальным органом) после составления акта совместной сверки расчетов суммы экологического сбора ">
        <w:r>
          <w:rPr>
            <w:color w:val="0000FF"/>
          </w:rPr>
          <w:t>пунктом 15</w:t>
        </w:r>
      </w:hyperlink>
      <w:r>
        <w:t xml:space="preserve"> настоящих Правил, и указанными в акте свер</w:t>
      </w:r>
      <w:r>
        <w:t xml:space="preserve">ки, и в случае нарушения положений </w:t>
      </w:r>
      <w:hyperlink w:anchor="P75" w:tooltip="18. В течение 3 лет со дня последней уплаты (взыскания) экологического сбора могут быть поданы производителем товаров, импортером товаров или их представителем заявление о зачете и заявление о возврате с приложением документов:">
        <w:r>
          <w:rPr>
            <w:color w:val="0000FF"/>
          </w:rPr>
          <w:t>пункта 18</w:t>
        </w:r>
      </w:hyperlink>
      <w:r>
        <w:t xml:space="preserve"> настоящих Правил, Федеральная служба по надзору в сфере природопользования (ее территориальный орган) в течение 15 рабочих дней со дня получения заявления о зачете уведомляет производителя товаров, импортера </w:t>
      </w:r>
      <w:r>
        <w:t>товаров о невозможности произвести зачет суммы излишне уплаченного (взысканного) экологического сбора в счет предстоящих платежей.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Уведомление Федеральной службы по надзору в сфере природопользования (ее территориального органа) о невозможности произвести </w:t>
      </w:r>
      <w:r>
        <w:t>зачет суммы излишне уплаченного (взысканного) экологического сбора в счет предстоящих платежей не препятствует повторному обращению производителя товаров, импортера товаров с заявлением о зачете.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2" w:name="P74"/>
      <w:bookmarkEnd w:id="12"/>
      <w:r>
        <w:lastRenderedPageBreak/>
        <w:t>17. Сумма излишне уплаченного (взысканного) экологического с</w:t>
      </w:r>
      <w:r>
        <w:t xml:space="preserve">бора подлежит возврату производителю товаров, импортеру товаров после проведения совместной сверки расчетов суммы экологического сбора в порядке, установленном </w:t>
      </w:r>
      <w:hyperlink w:anchor="P67" w:tooltip="15. Зачет или возврат суммы излишне уплаченного (взысканного) экологического сбора производится Федеральной службой по надзору в сфере природопользования (ее территориальным органом) после составления акта совместной сверки расчетов суммы экологического сбора ">
        <w:r>
          <w:rPr>
            <w:color w:val="0000FF"/>
          </w:rPr>
          <w:t>пунктом 15</w:t>
        </w:r>
      </w:hyperlink>
      <w:r>
        <w:t xml:space="preserve"> настоящих Правил, на основании заявления о возвра</w:t>
      </w:r>
      <w:r>
        <w:t xml:space="preserve">те суммы излишне уплаченного (взысканного) экологического сбора по форме согласно </w:t>
      </w:r>
      <w:hyperlink w:anchor="P1252" w:tooltip="                                 ЗАЯВЛЕНИЕ">
        <w:r>
          <w:rPr>
            <w:color w:val="0000FF"/>
          </w:rPr>
          <w:t>приложению N 8</w:t>
        </w:r>
      </w:hyperlink>
      <w:r>
        <w:t xml:space="preserve"> (далее - заявление о возврате) (с приложением документов, указанных в </w:t>
      </w:r>
      <w:hyperlink w:anchor="P75" w:tooltip="18. В течение 3 лет со дня последней уплаты (взыскания) экологического сбора могут быть поданы производителем товаров, импортером товаров или их представителем заявление о зачете и заявление о возврате с приложением документов:">
        <w:r>
          <w:rPr>
            <w:color w:val="0000FF"/>
          </w:rPr>
          <w:t>пункте 18</w:t>
        </w:r>
      </w:hyperlink>
      <w:r>
        <w:t xml:space="preserve"> </w:t>
      </w:r>
      <w:r>
        <w:t>настоящих Правил).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3" w:name="P75"/>
      <w:bookmarkEnd w:id="13"/>
      <w:r>
        <w:t>18. В течение 3 лет со дня последней уплаты (взыскания) экологического сбора могут быть поданы производителем товаров, импортером товаров или их представителем заявление о зачете и заявление о возврате с приложением документов: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а) подтве</w:t>
      </w:r>
      <w:r>
        <w:t>рждающих полномочия лица, подписавшего заявление о зачете или заявление о возврате, или заверенные копии указанных документов в машиночитаемом виде;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б) подтверждающих полномочия на осуществление действий от имени производителя товаров, импортера товаров в </w:t>
      </w:r>
      <w:r>
        <w:t>случае, если заявление о зачете или заявление о возврате подается их представителем в машиночитаемом виде.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4" w:name="P78"/>
      <w:bookmarkEnd w:id="14"/>
      <w:r>
        <w:t>19. В течение 15 рабочих дней со дня получения заявления о возврате Федеральная служба по надзору в сфере природопользования (ее территориальный орга</w:t>
      </w:r>
      <w:r>
        <w:t>н) принимает и направляет производителю товаров, импортеру товаров одно из следующих решений: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а) о возврате суммы излишне уплаченного (взысканного) экологического сбора по форме согласно </w:t>
      </w:r>
      <w:hyperlink w:anchor="P1314" w:tooltip="                              РЕШЕНИЕ N _____">
        <w:r>
          <w:rPr>
            <w:color w:val="0000FF"/>
          </w:rPr>
          <w:t>приложению N 9</w:t>
        </w:r>
      </w:hyperlink>
      <w:r>
        <w:t>;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б) об отказе в возврате суммы излишне уплаченного (взысканного) экологического сбора по форме согласно </w:t>
      </w:r>
      <w:hyperlink w:anchor="P1370" w:tooltip="                             РЕШЕНИЕ N _______">
        <w:r>
          <w:rPr>
            <w:color w:val="0000FF"/>
          </w:rPr>
          <w:t>приложению N 10</w:t>
        </w:r>
      </w:hyperlink>
      <w:r>
        <w:t>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20. Основаниями для отказа в в</w:t>
      </w:r>
      <w:r>
        <w:t>озврате суммы излишне уплаченного (взысканного) экологического сбора являются: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а) нарушение требований, предусмотренных </w:t>
      </w:r>
      <w:hyperlink w:anchor="P75" w:tooltip="18. В течение 3 лет со дня последней уплаты (взыскания) экологического сбора могут быть поданы производителем товаров, импортером товаров или их представителем заявление о зачете и заявление о возврате с приложением документов:">
        <w:r>
          <w:rPr>
            <w:color w:val="0000FF"/>
          </w:rPr>
          <w:t>пунктом 18</w:t>
        </w:r>
      </w:hyperlink>
      <w:r>
        <w:t xml:space="preserve"> настоящих Правил;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б) представление заявления о возврате, в котором указана сумма возврата в размере, превышающем сумму, пр</w:t>
      </w:r>
      <w:r>
        <w:t>едусмотренную в акте сверки.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21. В случае отсутствия или некорректного заполнения в заявлении о возврате сведений, позволяющих установить факт уплаты экологического сбора в сумме, превышающей сумму подлежащего уплате экологического сбора, и (или) непредста</w:t>
      </w:r>
      <w:r>
        <w:t xml:space="preserve">вления документов, указанных в </w:t>
      </w:r>
      <w:hyperlink w:anchor="P75" w:tooltip="18. В течение 3 лет со дня последней уплаты (взыскания) экологического сбора могут быть поданы производителем товаров, импортером товаров или их представителем заявление о зачете и заявление о возврате с приложением документов:">
        <w:r>
          <w:rPr>
            <w:color w:val="0000FF"/>
          </w:rPr>
          <w:t>пункте 18</w:t>
        </w:r>
      </w:hyperlink>
      <w:r>
        <w:t xml:space="preserve"> настоящих Правил, рассмотрение заявления о возврате приостанавливается на 10 рабочих дней, о чем производитель товаров, импортер товаров в день выявления указанных фактов уведомляются с указанием причин приостановки, которые необходимо устранить</w:t>
      </w:r>
      <w:r>
        <w:t xml:space="preserve"> в течение 10 рабочих дней с даты получения такого уведомления.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Непредставление необходимых сведений и (или) документов, указанных в </w:t>
      </w:r>
      <w:hyperlink w:anchor="P75" w:tooltip="18. В течение 3 лет со дня последней уплаты (взыскания) экологического сбора могут быть поданы производителем товаров, импортером товаров или их представителем заявление о зачете и заявление о возврате с приложением документов:">
        <w:r>
          <w:rPr>
            <w:color w:val="0000FF"/>
          </w:rPr>
          <w:t>пункте 18</w:t>
        </w:r>
      </w:hyperlink>
      <w:r>
        <w:t xml:space="preserve"> настоящих Правил, в установленный срок является основанием для принятия Федеральной службой по надзору в сфере</w:t>
      </w:r>
      <w:r>
        <w:t xml:space="preserve"> природопользования (ее территориальным органом) решения об отказе в возврате суммы излишне уплаченного (взысканного) экологического сбора.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lastRenderedPageBreak/>
        <w:t>22. Решение Федеральной службы по надзору в сфере природопользования (ее территориального органа) об отказе в возвра</w:t>
      </w:r>
      <w:r>
        <w:t>те суммы излишне уплаченного (взысканного) экологического сбора не препятствует повторному обращению производителя товаров, импортера товаров с заявлением о возврате.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23. До истечения срока, установленного </w:t>
      </w:r>
      <w:hyperlink w:anchor="P78" w:tooltip="19. В течение 15 рабочих дней со дня получения заявления о возврате Федеральная служба по надзору в сфере природопользования (ее территориальный орган) принимает и направляет производителю товаров, импортеру товаров одно из следующих решений:">
        <w:r>
          <w:rPr>
            <w:color w:val="0000FF"/>
          </w:rPr>
          <w:t>абзацем первым пункта 19</w:t>
        </w:r>
      </w:hyperlink>
      <w:r>
        <w:t xml:space="preserve"> настоящ</w:t>
      </w:r>
      <w:r>
        <w:t>их Правил, поручение на осуществление возврата суммы излишне уплаченного (взысканного) экологического сбора, оформленное на основании решения Федеральной службы по надзору в сфере природопользования (ее территориального органа) о возврате этой суммы, подле</w:t>
      </w:r>
      <w:r>
        <w:t>жит направлению Федеральной службой по надзору в сфере природопользования в орган Федерального казначейства для осуществления возврата суммы излишне уплаченного (взысканного) экологического сбора производителю товаров, импортеру товаров в соответствии с бю</w:t>
      </w:r>
      <w:r>
        <w:t>джетным законодательством Российской Федерации на счет плательщика, указанный в заявлении о возврате.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24. Возврат сумм излишне уплаченного (взысканного) экологического сбора производится в валюте Российской Федерации. При возврате сумм излишне уплаченного </w:t>
      </w:r>
      <w:r>
        <w:t>(взысканного) экологического сбора проценты с излишне уплаченных (взысканных) сумм экологического сбора не выплачиваются, суммы не индексируются.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25. Информационное взаимодействие Федеральной службы по надзору в сфере природопользования (ее территориальног</w:t>
      </w:r>
      <w:r>
        <w:t xml:space="preserve">о органа) с производителями товаров, импортерами товаров и утилизаторами, в том числе направление предписаний, заявлений, уведомлений и решений, предусмотренных </w:t>
      </w:r>
      <w:hyperlink w:anchor="P62" w:tooltip="12. В случаях, предусмотренных пунктами 4 и 6 статьи 24.2-4 Федерального закона &quot;Об отходах производства и потребления&quot;, в том числе при выявлении нарушения срока уплаты экологического сбора, непредставления расчета суммы экологического сбора или использования">
        <w:r>
          <w:rPr>
            <w:color w:val="0000FF"/>
          </w:rPr>
          <w:t>пунктами 12</w:t>
        </w:r>
      </w:hyperlink>
      <w:r>
        <w:t xml:space="preserve"> - </w:t>
      </w:r>
      <w:hyperlink w:anchor="P65" w:tooltip="14. В случае выявления факта завышения размера исчисленного и (или) уплаченного экологического сбора производителем товаров или импортером товаров указанные лица вправе обратиться в Федеральную службу по надзору в сфере природопользования (ее территориальный о">
        <w:r>
          <w:rPr>
            <w:color w:val="0000FF"/>
          </w:rPr>
          <w:t>14</w:t>
        </w:r>
      </w:hyperlink>
      <w:r>
        <w:t xml:space="preserve">, </w:t>
      </w:r>
      <w:hyperlink w:anchor="P70" w:tooltip="16. Зачет суммы излишне уплаченного (взысканного) экологического сбора в счет предстоящих платежей по экологическому сбору осуществляется на основании заявления производителя товаров, импортера товаров о зачете суммы излишне уплаченного (взысканного) экологиче">
        <w:r>
          <w:rPr>
            <w:color w:val="0000FF"/>
          </w:rPr>
          <w:t>16</w:t>
        </w:r>
      </w:hyperlink>
      <w:r>
        <w:t xml:space="preserve">, </w:t>
      </w:r>
      <w:hyperlink w:anchor="P74" w:tooltip="17. Сумма излишне уплаченного (взысканного) экологического сбора подлежит возврату производителю товаров, импортеру товаров после проведения совместной сверки расчетов суммы экологического сбора в порядке, установленном пунктом 15 настоящих Правил, на основани">
        <w:r>
          <w:rPr>
            <w:color w:val="0000FF"/>
          </w:rPr>
          <w:t>17</w:t>
        </w:r>
      </w:hyperlink>
      <w:r>
        <w:t xml:space="preserve"> и </w:t>
      </w:r>
      <w:hyperlink w:anchor="P78" w:tooltip="19. В течение 15 рабочих дней со дня получения заявления о возврате Федеральная служба по надзору в сфере природопользования (ее территориальный орган) принимает и направляет производителю товаров, импортеру товаров одно из следующих решений:">
        <w:r>
          <w:rPr>
            <w:color w:val="0000FF"/>
          </w:rPr>
          <w:t>19</w:t>
        </w:r>
      </w:hyperlink>
      <w:r>
        <w:t xml:space="preserve"> настоящих Правил, осуществляется посредством электронного сервиса "личный кабинет" системы учета отходов или в случае отсутствия технической возможности напр</w:t>
      </w:r>
      <w:r>
        <w:t>авления документов через систему учета отходов посредством электронного сервиса, представленного на официальном сайте Федеральной службы по надзору в сфере природопользования в сети "Интернет".</w:t>
      </w: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jc w:val="right"/>
        <w:outlineLvl w:val="1"/>
      </w:pPr>
      <w:r>
        <w:t>Приложение N 1</w:t>
      </w:r>
    </w:p>
    <w:p w:rsidR="000E376B" w:rsidRDefault="00576D0F">
      <w:pPr>
        <w:pStyle w:val="ConsPlusNormal0"/>
        <w:jc w:val="right"/>
      </w:pPr>
      <w:r>
        <w:t>к Правилам взимания</w:t>
      </w:r>
    </w:p>
    <w:p w:rsidR="000E376B" w:rsidRDefault="00576D0F">
      <w:pPr>
        <w:pStyle w:val="ConsPlusNormal0"/>
        <w:jc w:val="right"/>
      </w:pPr>
      <w:r>
        <w:t>экологического сбора</w:t>
      </w: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jc w:val="right"/>
      </w:pPr>
      <w:r>
        <w:t>(форма)</w:t>
      </w:r>
    </w:p>
    <w:p w:rsidR="000E376B" w:rsidRDefault="000E376B">
      <w:pPr>
        <w:pStyle w:val="ConsPlusNormal0"/>
        <w:jc w:val="right"/>
      </w:pPr>
    </w:p>
    <w:p w:rsidR="000E376B" w:rsidRDefault="00576D0F">
      <w:pPr>
        <w:pStyle w:val="ConsPlusNonformat0"/>
        <w:jc w:val="both"/>
      </w:pPr>
      <w:bookmarkStart w:id="15" w:name="P101"/>
      <w:bookmarkEnd w:id="15"/>
      <w:r>
        <w:t xml:space="preserve">                     РАСЧЕТ СУММЫ ЭКОЛОГИЧЕСКОГО СБОРА</w:t>
      </w:r>
    </w:p>
    <w:p w:rsidR="000E376B" w:rsidRDefault="00576D0F">
      <w:pPr>
        <w:pStyle w:val="ConsPlusNonformat0"/>
        <w:jc w:val="both"/>
      </w:pPr>
      <w:r>
        <w:t xml:space="preserve">             по товарам, упаковке, произведенным на территории</w:t>
      </w:r>
    </w:p>
    <w:p w:rsidR="000E376B" w:rsidRDefault="00576D0F">
      <w:pPr>
        <w:pStyle w:val="ConsPlusNonformat0"/>
        <w:jc w:val="both"/>
      </w:pPr>
      <w:r>
        <w:t xml:space="preserve">         Российской Федерации или ввезенным из государств - членов</w:t>
      </w:r>
    </w:p>
    <w:p w:rsidR="000E376B" w:rsidRDefault="00576D0F">
      <w:pPr>
        <w:pStyle w:val="ConsPlusNonformat0"/>
        <w:jc w:val="both"/>
      </w:pPr>
      <w:r>
        <w:t xml:space="preserve">                     Евразийского экономического союза</w:t>
      </w:r>
    </w:p>
    <w:p w:rsidR="000E376B" w:rsidRDefault="00576D0F">
      <w:pPr>
        <w:pStyle w:val="ConsPlusNonformat0"/>
        <w:jc w:val="both"/>
      </w:pPr>
      <w:r>
        <w:t xml:space="preserve">       </w:t>
      </w:r>
      <w:r>
        <w:t xml:space="preserve">                         за ____ год</w:t>
      </w:r>
    </w:p>
    <w:p w:rsidR="000E376B" w:rsidRDefault="000E376B">
      <w:pPr>
        <w:pStyle w:val="ConsPlusNonformat0"/>
        <w:jc w:val="both"/>
      </w:pPr>
    </w:p>
    <w:p w:rsidR="000E376B" w:rsidRDefault="00576D0F">
      <w:pPr>
        <w:pStyle w:val="ConsPlusNonformat0"/>
        <w:jc w:val="both"/>
      </w:pPr>
      <w:r>
        <w:t xml:space="preserve">                       Раздел I. Общие сведения </w:t>
      </w:r>
      <w:hyperlink w:anchor="P358" w:tooltip="&lt;1&gt; Сведения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&quot;Единая система идентификации и аутентификации в инфраструктуре,">
        <w:r>
          <w:rPr>
            <w:color w:val="0000FF"/>
          </w:rPr>
          <w:t>&lt;1&gt;</w:t>
        </w:r>
      </w:hyperlink>
    </w:p>
    <w:p w:rsidR="000E376B" w:rsidRDefault="000E376B">
      <w:pPr>
        <w:pStyle w:val="ConsPlusNonformat0"/>
        <w:jc w:val="both"/>
      </w:pPr>
    </w:p>
    <w:p w:rsidR="000E376B" w:rsidRDefault="00576D0F">
      <w:pPr>
        <w:pStyle w:val="ConsPlusNonformat0"/>
        <w:jc w:val="both"/>
      </w:pPr>
      <w:r>
        <w:t>Расчет представляется в: __________________________________________________</w:t>
      </w:r>
    </w:p>
    <w:p w:rsidR="000E376B" w:rsidRDefault="00576D0F">
      <w:pPr>
        <w:pStyle w:val="ConsPlusNonformat0"/>
        <w:jc w:val="both"/>
      </w:pPr>
      <w:r>
        <w:t xml:space="preserve">                               (Федеральная служба </w:t>
      </w:r>
      <w:r>
        <w:t>по надзору в сфере</w:t>
      </w:r>
    </w:p>
    <w:p w:rsidR="000E376B" w:rsidRDefault="00576D0F">
      <w:pPr>
        <w:pStyle w:val="ConsPlusNonformat0"/>
        <w:jc w:val="both"/>
      </w:pPr>
      <w:r>
        <w:lastRenderedPageBreak/>
        <w:t xml:space="preserve">                                 природопользования или наименование</w:t>
      </w:r>
    </w:p>
    <w:p w:rsidR="000E376B" w:rsidRDefault="00576D0F">
      <w:pPr>
        <w:pStyle w:val="ConsPlusNonformat0"/>
        <w:jc w:val="both"/>
      </w:pPr>
      <w:r>
        <w:t xml:space="preserve">                                      территориального органа)</w:t>
      </w:r>
    </w:p>
    <w:p w:rsidR="000E376B" w:rsidRDefault="00576D0F">
      <w:pPr>
        <w:pStyle w:val="ConsPlusNonformat0"/>
        <w:jc w:val="both"/>
      </w:pPr>
      <w:r>
        <w:t xml:space="preserve">    1. Информация о _____________________________________ юридическом лице:</w:t>
      </w:r>
    </w:p>
    <w:p w:rsidR="000E376B" w:rsidRDefault="00576D0F">
      <w:pPr>
        <w:pStyle w:val="ConsPlusNonformat0"/>
        <w:jc w:val="both"/>
      </w:pPr>
      <w:r>
        <w:t xml:space="preserve">                      (произв</w:t>
      </w:r>
      <w:r>
        <w:t>одителе товаров, импортере</w:t>
      </w:r>
    </w:p>
    <w:p w:rsidR="000E376B" w:rsidRDefault="00576D0F">
      <w:pPr>
        <w:pStyle w:val="ConsPlusNonformat0"/>
        <w:jc w:val="both"/>
      </w:pPr>
      <w:r>
        <w:t xml:space="preserve">                          товаров - указать нужное)</w:t>
      </w:r>
    </w:p>
    <w:p w:rsidR="000E376B" w:rsidRDefault="00576D0F">
      <w:pPr>
        <w:pStyle w:val="ConsPlusNonformat0"/>
        <w:jc w:val="both"/>
      </w:pPr>
      <w:r>
        <w:t>организационно-правовая   форма   юридического   лица  и  его  наименование</w:t>
      </w:r>
    </w:p>
    <w:p w:rsidR="000E376B" w:rsidRDefault="00576D0F">
      <w:pPr>
        <w:pStyle w:val="ConsPlusNonformat0"/>
        <w:jc w:val="both"/>
      </w:pPr>
      <w:r>
        <w:t>___________________________________________________________________________</w:t>
      </w:r>
    </w:p>
    <w:p w:rsidR="000E376B" w:rsidRDefault="00576D0F">
      <w:pPr>
        <w:pStyle w:val="ConsPlusNonformat0"/>
        <w:jc w:val="both"/>
      </w:pPr>
      <w:r>
        <w:t xml:space="preserve">        (полное, сокращенное (при наличии), фирменное наименования)</w:t>
      </w:r>
    </w:p>
    <w:p w:rsidR="000E376B" w:rsidRDefault="00576D0F">
      <w:pPr>
        <w:pStyle w:val="ConsPlusNonformat0"/>
        <w:jc w:val="both"/>
      </w:pPr>
      <w:r>
        <w:t>идентификационный номер налогоплательщика _________________________________</w:t>
      </w:r>
    </w:p>
    <w:p w:rsidR="000E376B" w:rsidRDefault="00576D0F">
      <w:pPr>
        <w:pStyle w:val="ConsPlusNonformat0"/>
        <w:jc w:val="both"/>
      </w:pPr>
      <w:r>
        <w:t>код причины постановки на учет ____________________________________________</w:t>
      </w:r>
    </w:p>
    <w:p w:rsidR="000E376B" w:rsidRDefault="00576D0F">
      <w:pPr>
        <w:pStyle w:val="ConsPlusNonformat0"/>
        <w:jc w:val="both"/>
      </w:pPr>
      <w:r>
        <w:t xml:space="preserve">адрес места нахождения юридического </w:t>
      </w:r>
      <w:r>
        <w:t>лица __________________________________</w:t>
      </w:r>
    </w:p>
    <w:p w:rsidR="000E376B" w:rsidRDefault="00576D0F">
      <w:pPr>
        <w:pStyle w:val="ConsPlusNonformat0"/>
        <w:jc w:val="both"/>
      </w:pPr>
      <w:r>
        <w:t>основной государственный регистрационный номер ____________________________</w:t>
      </w:r>
    </w:p>
    <w:p w:rsidR="000E376B" w:rsidRDefault="00576D0F">
      <w:pPr>
        <w:pStyle w:val="ConsPlusNonformat0"/>
        <w:jc w:val="both"/>
      </w:pPr>
      <w:r>
        <w:t>реквизиты  документа,  подтверждающего  факт  внесения записи о юридическом</w:t>
      </w:r>
    </w:p>
    <w:p w:rsidR="000E376B" w:rsidRDefault="00576D0F">
      <w:pPr>
        <w:pStyle w:val="ConsPlusNonformat0"/>
        <w:jc w:val="both"/>
      </w:pPr>
      <w:r>
        <w:t>лице     в     единый     государственный     реестр    юридичес</w:t>
      </w:r>
      <w:r>
        <w:t>ких    лиц,</w:t>
      </w:r>
    </w:p>
    <w:p w:rsidR="000E376B" w:rsidRDefault="00576D0F">
      <w:pPr>
        <w:pStyle w:val="ConsPlusNonformat0"/>
        <w:jc w:val="both"/>
      </w:pPr>
      <w:r>
        <w:t>___________________________________________________________________________</w:t>
      </w:r>
    </w:p>
    <w:p w:rsidR="000E376B" w:rsidRDefault="00576D0F">
      <w:pPr>
        <w:pStyle w:val="ConsPlusNonformat0"/>
        <w:jc w:val="both"/>
      </w:pPr>
      <w:r>
        <w:t xml:space="preserve">    2. Информация о ____________________________________________ физическом</w:t>
      </w:r>
    </w:p>
    <w:p w:rsidR="000E376B" w:rsidRDefault="00576D0F">
      <w:pPr>
        <w:pStyle w:val="ConsPlusNonformat0"/>
        <w:jc w:val="both"/>
      </w:pPr>
      <w:r>
        <w:t xml:space="preserve">                     (производителе товаров, импортере товаров</w:t>
      </w:r>
    </w:p>
    <w:p w:rsidR="000E376B" w:rsidRDefault="00576D0F">
      <w:pPr>
        <w:pStyle w:val="ConsPlusNonformat0"/>
        <w:jc w:val="both"/>
      </w:pPr>
      <w:r>
        <w:t xml:space="preserve">                             </w:t>
      </w:r>
      <w:r>
        <w:t xml:space="preserve">    - указать нужное)</w:t>
      </w:r>
    </w:p>
    <w:p w:rsidR="000E376B" w:rsidRDefault="00576D0F">
      <w:pPr>
        <w:pStyle w:val="ConsPlusNonformat0"/>
        <w:jc w:val="both"/>
      </w:pPr>
      <w:r>
        <w:t>лице,  зарегистрированном в качестве индивидуального предпринимателя (далее</w:t>
      </w:r>
    </w:p>
    <w:p w:rsidR="000E376B" w:rsidRDefault="00576D0F">
      <w:pPr>
        <w:pStyle w:val="ConsPlusNonformat0"/>
        <w:jc w:val="both"/>
      </w:pPr>
      <w:r>
        <w:t>- индивидуальный предприниматель):</w:t>
      </w:r>
    </w:p>
    <w:p w:rsidR="000E376B" w:rsidRDefault="00576D0F">
      <w:pPr>
        <w:pStyle w:val="ConsPlusNonformat0"/>
        <w:jc w:val="both"/>
      </w:pPr>
      <w:r>
        <w:t>фамилия,  имя,  отчество  (при  наличии)  индивидуального  предпринимателя)</w:t>
      </w:r>
    </w:p>
    <w:p w:rsidR="000E376B" w:rsidRDefault="00576D0F">
      <w:pPr>
        <w:pStyle w:val="ConsPlusNonformat0"/>
        <w:jc w:val="both"/>
      </w:pPr>
      <w:r>
        <w:t>_______________________________________________</w:t>
      </w:r>
      <w:r>
        <w:t>____________________________</w:t>
      </w:r>
    </w:p>
    <w:p w:rsidR="000E376B" w:rsidRDefault="00576D0F">
      <w:pPr>
        <w:pStyle w:val="ConsPlusNonformat0"/>
        <w:jc w:val="both"/>
      </w:pPr>
      <w:r>
        <w:t>идентификационный номер налогоплательщика _________________________________</w:t>
      </w:r>
    </w:p>
    <w:p w:rsidR="000E376B" w:rsidRDefault="00576D0F">
      <w:pPr>
        <w:pStyle w:val="ConsPlusNonformat0"/>
        <w:jc w:val="both"/>
      </w:pPr>
      <w:r>
        <w:t>адрес индивидуального предпринимателя _____________________________________</w:t>
      </w:r>
    </w:p>
    <w:p w:rsidR="000E376B" w:rsidRDefault="00576D0F">
      <w:pPr>
        <w:pStyle w:val="ConsPlusNonformat0"/>
        <w:jc w:val="both"/>
      </w:pPr>
      <w:r>
        <w:t>основной государственный регистрационный номер ____________________________</w:t>
      </w:r>
    </w:p>
    <w:p w:rsidR="000E376B" w:rsidRDefault="00576D0F">
      <w:pPr>
        <w:pStyle w:val="ConsPlusNonformat0"/>
        <w:jc w:val="both"/>
      </w:pPr>
      <w:r>
        <w:t>реквизиты документа, подтверждающего факт внесения записи об индивидуальном</w:t>
      </w:r>
    </w:p>
    <w:p w:rsidR="000E376B" w:rsidRDefault="00576D0F">
      <w:pPr>
        <w:pStyle w:val="ConsPlusNonformat0"/>
        <w:jc w:val="both"/>
      </w:pPr>
      <w:r>
        <w:t>предпринимателе    в    единый    государственный   реестр   индивидуальных</w:t>
      </w:r>
    </w:p>
    <w:p w:rsidR="000E376B" w:rsidRDefault="00576D0F">
      <w:pPr>
        <w:pStyle w:val="ConsPlusNonformat0"/>
        <w:jc w:val="both"/>
      </w:pPr>
      <w:r>
        <w:t>предпринимателей, _________________________________________________________</w:t>
      </w:r>
    </w:p>
    <w:p w:rsidR="000E376B" w:rsidRDefault="00576D0F">
      <w:pPr>
        <w:pStyle w:val="ConsPlusNonformat0"/>
        <w:jc w:val="both"/>
      </w:pPr>
      <w:r>
        <w:t xml:space="preserve">    3.   Код   по   Общерос</w:t>
      </w:r>
      <w:r>
        <w:t xml:space="preserve">сийскому   </w:t>
      </w:r>
      <w:hyperlink r:id="rId33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>
          <w:rPr>
            <w:color w:val="0000FF"/>
          </w:rPr>
          <w:t>классификатору</w:t>
        </w:r>
      </w:hyperlink>
      <w:r>
        <w:t xml:space="preserve">   видов  экономической</w:t>
      </w:r>
    </w:p>
    <w:p w:rsidR="000E376B" w:rsidRDefault="00576D0F">
      <w:pPr>
        <w:pStyle w:val="ConsPlusNonformat0"/>
        <w:jc w:val="both"/>
      </w:pPr>
      <w:r>
        <w:t>деятельности ОК 029-2014 (КДЕС Ред. 2) ____________________________________</w:t>
      </w:r>
    </w:p>
    <w:p w:rsidR="000E376B" w:rsidRDefault="00576D0F">
      <w:pPr>
        <w:pStyle w:val="ConsPlusNonformat0"/>
        <w:jc w:val="both"/>
      </w:pPr>
      <w:r>
        <w:t xml:space="preserve">    4.      Код      по     Общероссийскому     </w:t>
      </w:r>
      <w:hyperlink r:id="rId34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21.03.2025) (коды 01 - 32 ОКАТО) {КонсультантПлюс}">
        <w:r>
          <w:rPr>
            <w:color w:val="0000FF"/>
          </w:rPr>
          <w:t>классификатору</w:t>
        </w:r>
      </w:hyperlink>
      <w:r>
        <w:t xml:space="preserve">     объектов</w:t>
      </w:r>
    </w:p>
    <w:p w:rsidR="000E376B" w:rsidRDefault="00576D0F">
      <w:pPr>
        <w:pStyle w:val="ConsPlusNonformat0"/>
        <w:jc w:val="both"/>
      </w:pPr>
      <w:r>
        <w:t>административно-территориального деления ОК 019-95 ________________________</w:t>
      </w:r>
    </w:p>
    <w:p w:rsidR="000E376B" w:rsidRDefault="00576D0F">
      <w:pPr>
        <w:pStyle w:val="ConsPlusNonformat0"/>
        <w:jc w:val="both"/>
      </w:pPr>
      <w:r>
        <w:t xml:space="preserve">    5.  Код  по  Общероссийскому  </w:t>
      </w:r>
      <w:hyperlink r:id="rId3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19/2025) {КонсультантПлюс}">
        <w:r>
          <w:rPr>
            <w:color w:val="0000FF"/>
          </w:rPr>
          <w:t>классификатору</w:t>
        </w:r>
      </w:hyperlink>
      <w:r>
        <w:t xml:space="preserve">  территорий  муниципальных</w:t>
      </w:r>
    </w:p>
    <w:p w:rsidR="000E376B" w:rsidRDefault="00576D0F">
      <w:pPr>
        <w:pStyle w:val="ConsPlusNonformat0"/>
        <w:jc w:val="both"/>
      </w:pPr>
      <w:r>
        <w:t>образований ОК 033-2013 ___________________________________________________</w:t>
      </w:r>
    </w:p>
    <w:p w:rsidR="000E376B" w:rsidRDefault="00576D0F">
      <w:pPr>
        <w:pStyle w:val="ConsPlusNonformat0"/>
        <w:jc w:val="both"/>
      </w:pPr>
      <w:r>
        <w:t xml:space="preserve">    6. Контактная информация ______________________________________________</w:t>
      </w:r>
    </w:p>
    <w:p w:rsidR="000E376B" w:rsidRDefault="00576D0F">
      <w:pPr>
        <w:pStyle w:val="ConsPlusNonformat0"/>
        <w:jc w:val="both"/>
      </w:pPr>
      <w:r>
        <w:t xml:space="preserve">                               (номера телефонов, адрес электронной почты</w:t>
      </w:r>
    </w:p>
    <w:p w:rsidR="000E376B" w:rsidRDefault="00576D0F">
      <w:pPr>
        <w:pStyle w:val="ConsPlusNonformat0"/>
        <w:jc w:val="both"/>
      </w:pPr>
      <w:r>
        <w:t xml:space="preserve">                                (при наличии), должность и фамилия, имя,</w:t>
      </w:r>
    </w:p>
    <w:p w:rsidR="000E376B" w:rsidRDefault="00576D0F">
      <w:pPr>
        <w:pStyle w:val="ConsPlusNonformat0"/>
        <w:jc w:val="both"/>
      </w:pPr>
      <w:r>
        <w:t xml:space="preserve">                                      отчество (при наличии) лица,</w:t>
      </w:r>
    </w:p>
    <w:p w:rsidR="000E376B" w:rsidRDefault="00576D0F">
      <w:pPr>
        <w:pStyle w:val="ConsPlusNonformat0"/>
        <w:jc w:val="both"/>
      </w:pPr>
      <w:r>
        <w:t xml:space="preserve">                                          </w:t>
      </w:r>
      <w:r>
        <w:t>заполняющего расчет)</w:t>
      </w:r>
    </w:p>
    <w:p w:rsidR="000E376B" w:rsidRDefault="000E376B">
      <w:pPr>
        <w:pStyle w:val="ConsPlusNonformat0"/>
        <w:jc w:val="both"/>
      </w:pPr>
    </w:p>
    <w:p w:rsidR="000E376B" w:rsidRDefault="00576D0F">
      <w:pPr>
        <w:pStyle w:val="ConsPlusNonformat0"/>
        <w:jc w:val="both"/>
      </w:pPr>
      <w:r>
        <w:t xml:space="preserve">               Раздел II. Расчет суммы экологического сбора</w:t>
      </w:r>
    </w:p>
    <w:p w:rsidR="000E376B" w:rsidRDefault="000E376B">
      <w:pPr>
        <w:pStyle w:val="ConsPlusNonformat0"/>
        <w:jc w:val="both"/>
      </w:pPr>
    </w:p>
    <w:p w:rsidR="000E376B" w:rsidRDefault="00576D0F">
      <w:pPr>
        <w:pStyle w:val="ConsPlusNonformat0"/>
        <w:jc w:val="both"/>
      </w:pPr>
      <w:r>
        <w:t xml:space="preserve">         1. Расчет суммы экологического сбора в отношении товаров,</w:t>
      </w:r>
    </w:p>
    <w:p w:rsidR="000E376B" w:rsidRDefault="00576D0F">
      <w:pPr>
        <w:pStyle w:val="ConsPlusNonformat0"/>
        <w:jc w:val="both"/>
      </w:pPr>
      <w:r>
        <w:t xml:space="preserve">        упаковки, произведенных на территории Российской Федерации,</w:t>
      </w:r>
    </w:p>
    <w:p w:rsidR="000E376B" w:rsidRDefault="00576D0F">
      <w:pPr>
        <w:pStyle w:val="ConsPlusNonformat0"/>
        <w:jc w:val="both"/>
      </w:pPr>
      <w:r>
        <w:t xml:space="preserve">        при производстве которых не ис</w:t>
      </w:r>
      <w:r>
        <w:t>пользовалось вторичное сырье,</w:t>
      </w:r>
    </w:p>
    <w:p w:rsidR="000E376B" w:rsidRDefault="00576D0F">
      <w:pPr>
        <w:pStyle w:val="ConsPlusNonformat0"/>
        <w:jc w:val="both"/>
      </w:pPr>
      <w:r>
        <w:t xml:space="preserve">        произведенное на территории Российской Федерации, товаров,</w:t>
      </w:r>
    </w:p>
    <w:p w:rsidR="000E376B" w:rsidRDefault="00576D0F">
      <w:pPr>
        <w:pStyle w:val="ConsPlusNonformat0"/>
        <w:jc w:val="both"/>
      </w:pPr>
      <w:r>
        <w:t xml:space="preserve">          упаковки, ввезенных на территорию Российской Федерации</w:t>
      </w:r>
    </w:p>
    <w:p w:rsidR="000E376B" w:rsidRDefault="00576D0F">
      <w:pPr>
        <w:pStyle w:val="ConsPlusNonformat0"/>
        <w:jc w:val="both"/>
      </w:pPr>
      <w:r>
        <w:t xml:space="preserve">                    из государств - членов Евразийского</w:t>
      </w:r>
    </w:p>
    <w:p w:rsidR="000E376B" w:rsidRDefault="00576D0F">
      <w:pPr>
        <w:pStyle w:val="ConsPlusNonformat0"/>
        <w:jc w:val="both"/>
      </w:pPr>
      <w:r>
        <w:t xml:space="preserve">                         экономического союза </w:t>
      </w:r>
      <w:hyperlink w:anchor="P359" w:tooltip="&lt;2&gt; При заполнении таблицы в начале указывается номер и наименование группы товаров, упаковки, отходы от использования которых подлежат утилизации в отчетном периоде в соответствии с разделами I и II перечня товаров, упаковки, отходы от использования которых п">
        <w:r>
          <w:rPr>
            <w:color w:val="0000FF"/>
          </w:rPr>
          <w:t>&lt;2&gt;</w:t>
        </w:r>
      </w:hyperlink>
    </w:p>
    <w:p w:rsidR="000E376B" w:rsidRDefault="000E376B">
      <w:pPr>
        <w:pStyle w:val="ConsPlusNonformat0"/>
        <w:jc w:val="both"/>
      </w:pPr>
    </w:p>
    <w:p w:rsidR="000E376B" w:rsidRDefault="00576D0F">
      <w:pPr>
        <w:pStyle w:val="ConsPlusNonformat0"/>
        <w:jc w:val="both"/>
      </w:pPr>
      <w:r>
        <w:t xml:space="preserve">                                                                  Таблица 1</w:t>
      </w:r>
    </w:p>
    <w:p w:rsidR="000E376B" w:rsidRDefault="000E376B">
      <w:pPr>
        <w:pStyle w:val="ConsPlusNormal0"/>
        <w:jc w:val="both"/>
      </w:pPr>
    </w:p>
    <w:p w:rsidR="000E376B" w:rsidRDefault="000E376B">
      <w:pPr>
        <w:pStyle w:val="ConsPlusNormal0"/>
        <w:sectPr w:rsidR="000E376B">
          <w:headerReference w:type="default" r:id="rId36"/>
          <w:footerReference w:type="default" r:id="rId37"/>
          <w:headerReference w:type="first" r:id="rId38"/>
          <w:footerReference w:type="first" r:id="rId3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"/>
        <w:gridCol w:w="915"/>
        <w:gridCol w:w="1845"/>
        <w:gridCol w:w="2040"/>
        <w:gridCol w:w="1704"/>
        <w:gridCol w:w="1326"/>
        <w:gridCol w:w="1114"/>
        <w:gridCol w:w="795"/>
        <w:gridCol w:w="1512"/>
        <w:gridCol w:w="978"/>
        <w:gridCol w:w="816"/>
      </w:tblGrid>
      <w:tr w:rsidR="000E376B">
        <w:tc>
          <w:tcPr>
            <w:tcW w:w="555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915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Наименование товара, упаковки </w:t>
            </w:r>
            <w:hyperlink w:anchor="P360" w:tooltip="&lt;3&gt; Наименование и код по каждому товару, упаковке указываются по Общероссийскому классификатору продукции по видам экономической деятельности ОК 034-2014 (КПЕС 2008). Заполняется для товаров, упаковки, произведенных на территории Российской Федерации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45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Код товара по Общероссийскому </w:t>
            </w:r>
            <w:hyperlink r:id="rId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(КПЕС 2008) </w:t>
            </w:r>
            <w:hyperlink w:anchor="P360" w:tooltip="&lt;3&gt; Наименование и код по каждому товару, упаковке указываются по Общероссийскому классификатору продукции по видам экономической деятельности ОК 034-2014 (КПЕС 2008). Заполняется для товаров, упаковки, произведенных на территории Российской Федерации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040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Наименование позиции единой Товарной </w:t>
            </w:r>
            <w:hyperlink r:id="rId41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Евразийского экономического союза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(ТН ВЭД ЕАЭС) </w:t>
            </w:r>
            <w:hyperlink w:anchor="P361" w:tooltip="&lt;4&gt; Наименование и код по каждому товару, упаковке указываются по единой Товарной номенклатуре внешнеэкономической деятельности Евразийского экономического союза (ТН ВЭД ЕАЭС). Заполняется для товаров, упаковки, ввезенных на территорию Российской Федерации. Юр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4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Код единой Товарной </w:t>
            </w:r>
            <w:hyperlink r:id="rId42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Евразийского экономического союза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(ТН ВЭД ЕАЭС) </w:t>
            </w:r>
            <w:hyperlink w:anchor="P361" w:tooltip="&lt;4&gt; Наименование и код по каждому товару, упаковке указываются по единой Товарной номенклатуре внешнеэкономической деятельности Евразийского экономического союза (ТН ВЭД ЕАЭС). Заполняется для товаров, упаковки, ввезенных на территорию Российской Федерации. Юр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26" w:type="dxa"/>
          </w:tcPr>
          <w:p w:rsidR="000E376B" w:rsidRDefault="00576D0F">
            <w:pPr>
              <w:pStyle w:val="ConsPlusNormal0"/>
              <w:jc w:val="center"/>
            </w:pPr>
            <w:r>
              <w:t>Масса отходов, за которые необходимо уплатить экологический сбор</w:t>
            </w:r>
          </w:p>
          <w:p w:rsidR="000E376B" w:rsidRDefault="00576D0F">
            <w:pPr>
              <w:pStyle w:val="ConsPlusNormal0"/>
              <w:jc w:val="center"/>
            </w:pPr>
            <w:r>
              <w:t>(М</w:t>
            </w:r>
            <w:r>
              <w:rPr>
                <w:vertAlign w:val="subscript"/>
              </w:rPr>
              <w:t>эс.т.</w:t>
            </w:r>
            <w:r>
              <w:t xml:space="preserve">), кг </w:t>
            </w:r>
            <w:hyperlink w:anchor="P362" w:tooltip="&lt;5&gt; Масса указывается для каждого наименования товара, упаковки в килограммах, округленных до целого числа по математическим правилам округления. Масса отходов, за которые необходимо уплатить экологический сбор (Мэс.т.), указывается в соответствии с данными ст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114" w:type="dxa"/>
          </w:tcPr>
          <w:p w:rsidR="000E376B" w:rsidRDefault="00576D0F">
            <w:pPr>
              <w:pStyle w:val="ConsPlusNormal0"/>
              <w:jc w:val="center"/>
            </w:pPr>
            <w:r>
              <w:t>Базовая ставка экологического сбора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(БСЭС), рублей </w:t>
            </w:r>
            <w:hyperlink w:anchor="P364" w:tooltip="&lt;6&gt; Указывается значение базовой ставки экологического сбора (БСЭС), установленной Правительством Российской Федерации в соответствии с пунктом 9 статьи 24.5 Федерального закона &quot;Об отходах производства и потребления&quot; для календарного года, являющегося отчетны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795" w:type="dxa"/>
          </w:tcPr>
          <w:p w:rsidR="000E376B" w:rsidRDefault="00576D0F">
            <w:pPr>
              <w:pStyle w:val="ConsPlusNormal0"/>
              <w:jc w:val="center"/>
            </w:pPr>
            <w:r>
              <w:t>Значение коэффициента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(КЭ) </w:t>
            </w:r>
            <w:hyperlink w:anchor="P365" w:tooltip="&lt;7&gt; Указывается значение коэффициента, учитывающего сложность извлечения отходов от использования товаров для дальнейшей утилизации, наличие технологической возможности их утилизации с учетом изменения физических, химических и механических свойств материалов п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512" w:type="dxa"/>
          </w:tcPr>
          <w:p w:rsidR="000E376B" w:rsidRDefault="00576D0F">
            <w:pPr>
              <w:pStyle w:val="ConsPlusNormal0"/>
              <w:jc w:val="center"/>
            </w:pPr>
            <w:r>
              <w:t>Ставка экологического сбора с учетом коэффициента</w:t>
            </w:r>
          </w:p>
          <w:p w:rsidR="000E376B" w:rsidRDefault="00576D0F">
            <w:pPr>
              <w:pStyle w:val="ConsPlusNormal0"/>
              <w:jc w:val="center"/>
            </w:pPr>
            <w:r>
              <w:t>(СЭС)</w:t>
            </w:r>
            <w:r>
              <w:t xml:space="preserve">, рублей </w:t>
            </w:r>
            <w:hyperlink w:anchor="P366" w:tooltip="&lt;8&gt; Указывается значение ставки экологического сбора (СЭС), определяемое как произведение значений БСЭС (графа 7) и КЭ (графа 8). Строка заполняется автоматически при использовании интерактивных форм отчетности электронного сервиса &quot;личный кабинет&quot; единой феде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978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Сумма экологического сбора, подлежащая уплате, рублей </w:t>
            </w:r>
            <w:hyperlink w:anchor="P367" w:tooltip="&lt;9&gt; Указывается сумма подлежащего уплате экологического сбора, определяемая как произведение значений СЭС (графа 9) и Мэс.т. (графа 6), деленное на 1000. Строка заполняется автоматически при использовании интерактивных форм отчетности.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816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Примечание </w:t>
            </w:r>
            <w:hyperlink w:anchor="P368" w:tooltip="&lt;10&gt; Строка заполняется при необходимости (на усмотрение производителя товара, импортера товара в случае необходимости представления разъяснений, дополнений и т.п.).">
              <w:r>
                <w:rPr>
                  <w:color w:val="0000FF"/>
                </w:rPr>
                <w:t>&lt;10&gt;</w:t>
              </w:r>
            </w:hyperlink>
          </w:p>
        </w:tc>
      </w:tr>
      <w:tr w:rsidR="000E376B">
        <w:tc>
          <w:tcPr>
            <w:tcW w:w="555" w:type="dxa"/>
          </w:tcPr>
          <w:p w:rsidR="000E376B" w:rsidRDefault="00576D0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15" w:type="dxa"/>
          </w:tcPr>
          <w:p w:rsidR="000E376B" w:rsidRDefault="00576D0F">
            <w:pPr>
              <w:pStyle w:val="ConsPlusNormal0"/>
              <w:jc w:val="center"/>
            </w:pPr>
            <w:bookmarkStart w:id="16" w:name="P182"/>
            <w:bookmarkEnd w:id="16"/>
            <w:r>
              <w:t>2</w:t>
            </w:r>
          </w:p>
        </w:tc>
        <w:tc>
          <w:tcPr>
            <w:tcW w:w="1845" w:type="dxa"/>
          </w:tcPr>
          <w:p w:rsidR="000E376B" w:rsidRDefault="00576D0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40" w:type="dxa"/>
          </w:tcPr>
          <w:p w:rsidR="000E376B" w:rsidRDefault="00576D0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4" w:type="dxa"/>
          </w:tcPr>
          <w:p w:rsidR="000E376B" w:rsidRDefault="00576D0F">
            <w:pPr>
              <w:pStyle w:val="ConsPlusNormal0"/>
              <w:jc w:val="center"/>
            </w:pPr>
            <w:bookmarkStart w:id="17" w:name="P185"/>
            <w:bookmarkEnd w:id="17"/>
            <w:r>
              <w:t>5</w:t>
            </w:r>
          </w:p>
        </w:tc>
        <w:tc>
          <w:tcPr>
            <w:tcW w:w="1326" w:type="dxa"/>
          </w:tcPr>
          <w:p w:rsidR="000E376B" w:rsidRDefault="00576D0F">
            <w:pPr>
              <w:pStyle w:val="ConsPlusNormal0"/>
              <w:jc w:val="center"/>
            </w:pPr>
            <w:bookmarkStart w:id="18" w:name="P186"/>
            <w:bookmarkEnd w:id="18"/>
            <w:r>
              <w:t>6</w:t>
            </w:r>
          </w:p>
        </w:tc>
        <w:tc>
          <w:tcPr>
            <w:tcW w:w="1114" w:type="dxa"/>
          </w:tcPr>
          <w:p w:rsidR="000E376B" w:rsidRDefault="00576D0F">
            <w:pPr>
              <w:pStyle w:val="ConsPlusNormal0"/>
              <w:jc w:val="center"/>
            </w:pPr>
            <w:bookmarkStart w:id="19" w:name="P187"/>
            <w:bookmarkEnd w:id="19"/>
            <w:r>
              <w:t>7</w:t>
            </w:r>
          </w:p>
        </w:tc>
        <w:tc>
          <w:tcPr>
            <w:tcW w:w="795" w:type="dxa"/>
          </w:tcPr>
          <w:p w:rsidR="000E376B" w:rsidRDefault="00576D0F">
            <w:pPr>
              <w:pStyle w:val="ConsPlusNormal0"/>
              <w:jc w:val="center"/>
            </w:pPr>
            <w:bookmarkStart w:id="20" w:name="P188"/>
            <w:bookmarkEnd w:id="20"/>
            <w:r>
              <w:t>8</w:t>
            </w:r>
          </w:p>
        </w:tc>
        <w:tc>
          <w:tcPr>
            <w:tcW w:w="1512" w:type="dxa"/>
          </w:tcPr>
          <w:p w:rsidR="000E376B" w:rsidRDefault="00576D0F">
            <w:pPr>
              <w:pStyle w:val="ConsPlusNormal0"/>
              <w:jc w:val="center"/>
            </w:pPr>
            <w:bookmarkStart w:id="21" w:name="P189"/>
            <w:bookmarkEnd w:id="21"/>
            <w:r>
              <w:t>9</w:t>
            </w:r>
          </w:p>
        </w:tc>
        <w:tc>
          <w:tcPr>
            <w:tcW w:w="978" w:type="dxa"/>
          </w:tcPr>
          <w:p w:rsidR="000E376B" w:rsidRDefault="00576D0F">
            <w:pPr>
              <w:pStyle w:val="ConsPlusNormal0"/>
              <w:jc w:val="center"/>
            </w:pPr>
            <w:bookmarkStart w:id="22" w:name="P190"/>
            <w:bookmarkEnd w:id="22"/>
            <w:r>
              <w:t>10</w:t>
            </w:r>
          </w:p>
        </w:tc>
        <w:tc>
          <w:tcPr>
            <w:tcW w:w="816" w:type="dxa"/>
          </w:tcPr>
          <w:p w:rsidR="000E376B" w:rsidRDefault="00576D0F">
            <w:pPr>
              <w:pStyle w:val="ConsPlusNormal0"/>
              <w:jc w:val="center"/>
            </w:pPr>
            <w:r>
              <w:t>11</w:t>
            </w:r>
          </w:p>
        </w:tc>
      </w:tr>
      <w:tr w:rsidR="000E376B">
        <w:tc>
          <w:tcPr>
            <w:tcW w:w="13600" w:type="dxa"/>
            <w:gridSpan w:val="11"/>
            <w:vAlign w:val="bottom"/>
          </w:tcPr>
          <w:p w:rsidR="000E376B" w:rsidRDefault="00576D0F">
            <w:pPr>
              <w:pStyle w:val="ConsPlusNormal0"/>
              <w:jc w:val="center"/>
            </w:pPr>
            <w:r>
              <w:t>группа N</w:t>
            </w:r>
          </w:p>
        </w:tc>
      </w:tr>
      <w:tr w:rsidR="000E376B">
        <w:tc>
          <w:tcPr>
            <w:tcW w:w="555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915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845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2040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704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326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114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795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512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978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816" w:type="dxa"/>
          </w:tcPr>
          <w:p w:rsidR="000E376B" w:rsidRDefault="000E376B">
            <w:pPr>
              <w:pStyle w:val="ConsPlusNormal0"/>
              <w:jc w:val="center"/>
            </w:pPr>
          </w:p>
        </w:tc>
      </w:tr>
    </w:tbl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nformat0"/>
        <w:jc w:val="both"/>
      </w:pPr>
      <w:bookmarkStart w:id="23" w:name="P205"/>
      <w:bookmarkEnd w:id="23"/>
      <w:r>
        <w:t xml:space="preserve">    1.1.  Сумма  излишне  уплаченного (взысканного) экологического сбора, в</w:t>
      </w:r>
    </w:p>
    <w:p w:rsidR="000E376B" w:rsidRDefault="00576D0F">
      <w:pPr>
        <w:pStyle w:val="ConsPlusNonformat0"/>
        <w:jc w:val="both"/>
      </w:pPr>
      <w:r>
        <w:t>отношении  которой  принято решение о зачете в счет предстоящих платежей по</w:t>
      </w:r>
    </w:p>
    <w:p w:rsidR="000E376B" w:rsidRDefault="00576D0F">
      <w:pPr>
        <w:pStyle w:val="ConsPlusNonformat0"/>
        <w:jc w:val="both"/>
      </w:pPr>
      <w:r>
        <w:t xml:space="preserve">экологическому сбору, рублей </w:t>
      </w:r>
      <w:hyperlink w:anchor="P369" w:tooltip="&lt;11&gt; Указывается сумма излишне уплаченного (взысканного) экологического сбора, в отношении которой Федеральной службой по надзору в сфере природопользования принято решение о зачете в счет предстоящих платежей по экологическому сбору. В случае если производите">
        <w:r>
          <w:rPr>
            <w:color w:val="0000FF"/>
          </w:rPr>
          <w:t>&lt;11&gt;</w:t>
        </w:r>
      </w:hyperlink>
      <w:r>
        <w:t xml:space="preserve"> _________________________________________</w:t>
      </w:r>
    </w:p>
    <w:p w:rsidR="000E376B" w:rsidRDefault="00576D0F">
      <w:pPr>
        <w:pStyle w:val="ConsPlusNonformat0"/>
        <w:jc w:val="both"/>
      </w:pPr>
      <w:r>
        <w:t xml:space="preserve">    1.2.  Реквизиты  решения  о  зачете  излишне  уплаченного (взысканного)</w:t>
      </w:r>
    </w:p>
    <w:p w:rsidR="000E376B" w:rsidRDefault="00576D0F">
      <w:pPr>
        <w:pStyle w:val="ConsPlusNonformat0"/>
        <w:jc w:val="both"/>
      </w:pPr>
      <w:r>
        <w:t xml:space="preserve">экологического сбора </w:t>
      </w:r>
      <w:hyperlink w:anchor="P370" w:tooltip="&lt;12&gt; Указываются реквизиты решения Федеральной службы по надзору в сфере природопользования о зачете в счет предстоящих платежей по экологическому сбору. В случае если производителем товара, импортером товаров расчет экологического сбора производится по нескол">
        <w:r>
          <w:rPr>
            <w:color w:val="0000FF"/>
          </w:rPr>
          <w:t>&lt;12&gt;</w:t>
        </w:r>
      </w:hyperlink>
      <w:r>
        <w:t xml:space="preserve"> _________________________________________________</w:t>
      </w:r>
    </w:p>
    <w:p w:rsidR="000E376B" w:rsidRDefault="00576D0F">
      <w:pPr>
        <w:pStyle w:val="ConsPlusNonformat0"/>
        <w:jc w:val="both"/>
      </w:pPr>
      <w:bookmarkStart w:id="24" w:name="P210"/>
      <w:bookmarkEnd w:id="24"/>
      <w:r>
        <w:t xml:space="preserve">    1.3.  Итоговая  сумма  экологического  сбора, подлежащая уплате</w:t>
      </w:r>
      <w:r>
        <w:t>, рублей</w:t>
      </w:r>
    </w:p>
    <w:p w:rsidR="000E376B" w:rsidRDefault="00576D0F">
      <w:pPr>
        <w:pStyle w:val="ConsPlusNonformat0"/>
        <w:jc w:val="both"/>
      </w:pPr>
      <w:hyperlink w:anchor="P371" w:tooltip="&lt;13&gt; Указывается значение, определяемое как разность всех сумм экологического сбора, подлежащая уплате (строки графы 10), и суммы излишне уплаченного (взысканного) экологического сбора, в отношении которой принято решение о зачете в счет предстоящих платежей п">
        <w:r>
          <w:rPr>
            <w:color w:val="0000FF"/>
          </w:rPr>
          <w:t>&lt;13&gt;</w:t>
        </w:r>
      </w:hyperlink>
      <w:r>
        <w:t xml:space="preserve"> ______________________________________________________________________</w:t>
      </w:r>
    </w:p>
    <w:p w:rsidR="000E376B" w:rsidRDefault="000E376B">
      <w:pPr>
        <w:pStyle w:val="ConsPlusNonformat0"/>
        <w:jc w:val="both"/>
      </w:pPr>
    </w:p>
    <w:p w:rsidR="000E376B" w:rsidRDefault="00576D0F">
      <w:pPr>
        <w:pStyle w:val="ConsPlusNonformat0"/>
        <w:jc w:val="both"/>
      </w:pPr>
      <w:r>
        <w:t xml:space="preserve">         2. Расчет суммы экологического сбора в отношении товаров,</w:t>
      </w:r>
    </w:p>
    <w:p w:rsidR="000E376B" w:rsidRDefault="00576D0F">
      <w:pPr>
        <w:pStyle w:val="ConsPlusNonformat0"/>
        <w:jc w:val="both"/>
      </w:pPr>
      <w:r>
        <w:t xml:space="preserve">        упаковки, произведенных на территории Российской Федерации</w:t>
      </w:r>
      <w:r>
        <w:t>,</w:t>
      </w:r>
    </w:p>
    <w:p w:rsidR="000E376B" w:rsidRDefault="00576D0F">
      <w:pPr>
        <w:pStyle w:val="ConsPlusNonformat0"/>
        <w:jc w:val="both"/>
      </w:pPr>
      <w:r>
        <w:t xml:space="preserve">         при производстве которых использовалось вторичное сырье,</w:t>
      </w:r>
    </w:p>
    <w:p w:rsidR="000E376B" w:rsidRDefault="00576D0F">
      <w:pPr>
        <w:pStyle w:val="ConsPlusNonformat0"/>
        <w:jc w:val="both"/>
      </w:pPr>
      <w:r>
        <w:t xml:space="preserve">        произведенное на территории Российской Федерации </w:t>
      </w:r>
      <w:hyperlink w:anchor="P359" w:tooltip="&lt;2&gt; При заполнении таблицы в начале указывается номер и наименование группы товаров, упаковки, отходы от использования которых подлежат утилизации в отчетном периоде в соответствии с разделами I и II перечня товаров, упаковки, отходы от использования которых п">
        <w:r>
          <w:rPr>
            <w:color w:val="0000FF"/>
          </w:rPr>
          <w:t>&lt;2&gt;</w:t>
        </w:r>
      </w:hyperlink>
      <w:r>
        <w:t xml:space="preserve">, </w:t>
      </w:r>
      <w:hyperlink w:anchor="P372" w:tooltip="&lt;14&gt; Заполняется для товаров, упаковки, произведенных на территории Российской Федерации, при производстве которых использовалось вторичное сырье, произведенное на территории Российской Федерации, при наличии подтверждения, полученного в порядке, утверждаемом ">
        <w:r>
          <w:rPr>
            <w:color w:val="0000FF"/>
          </w:rPr>
          <w:t>&lt;14&gt;</w:t>
        </w:r>
      </w:hyperlink>
    </w:p>
    <w:p w:rsidR="000E376B" w:rsidRDefault="000E376B">
      <w:pPr>
        <w:pStyle w:val="ConsPlusNonformat0"/>
        <w:jc w:val="both"/>
      </w:pPr>
    </w:p>
    <w:p w:rsidR="000E376B" w:rsidRDefault="00576D0F">
      <w:pPr>
        <w:pStyle w:val="ConsPlusNonformat0"/>
        <w:jc w:val="both"/>
      </w:pPr>
      <w:r>
        <w:t xml:space="preserve">                                                                  Таблица 2</w:t>
      </w:r>
    </w:p>
    <w:p w:rsidR="000E376B" w:rsidRDefault="000E376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705"/>
        <w:gridCol w:w="1435"/>
        <w:gridCol w:w="1286"/>
        <w:gridCol w:w="789"/>
        <w:gridCol w:w="1004"/>
        <w:gridCol w:w="1248"/>
        <w:gridCol w:w="651"/>
        <w:gridCol w:w="1862"/>
        <w:gridCol w:w="1589"/>
        <w:gridCol w:w="972"/>
        <w:gridCol w:w="789"/>
        <w:gridCol w:w="660"/>
      </w:tblGrid>
      <w:tr w:rsidR="000E376B">
        <w:tc>
          <w:tcPr>
            <w:tcW w:w="570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705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>Наим</w:t>
            </w:r>
            <w:r>
              <w:lastRenderedPageBreak/>
              <w:t xml:space="preserve">енование товара, упаковки </w:t>
            </w:r>
            <w:hyperlink w:anchor="P360" w:tooltip="&lt;3&gt; Наименование и код по каждому товару, упаковке указываются по Общероссийскому классификатору продукции по видам экономической деятельности ОК 034-2014 (КПЕС 2008). Заполняется для товаров, упаковки, произведенных на территории Российской Федерации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35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 xml:space="preserve">Код товара </w:t>
            </w:r>
            <w:r>
              <w:lastRenderedPageBreak/>
              <w:t>по Общероссийско</w:t>
            </w:r>
            <w:r>
              <w:t xml:space="preserve">му </w:t>
            </w:r>
            <w:hyperlink r:id="rId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 </w:t>
            </w:r>
            <w:hyperlink w:anchor="P360" w:tooltip="&lt;3&gt; Наименование и код по каждому товару, упаковке указываются по Общероссийскому классификатору продукции по видам экономической деятельности ОК 034-2014 (КПЕС 2008). Заполняется для товаров, упаковки, произведенных на территории Российской Федерации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86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 xml:space="preserve">Масса </w:t>
            </w:r>
            <w:r>
              <w:lastRenderedPageBreak/>
              <w:t xml:space="preserve">товара, произведенного с использованием вторичного сырья (без учета норматива </w:t>
            </w:r>
            <w:r>
              <w:t>утилизации)</w:t>
            </w:r>
          </w:p>
          <w:p w:rsidR="000E376B" w:rsidRDefault="00576D0F">
            <w:pPr>
              <w:pStyle w:val="ConsPlusNormal0"/>
              <w:jc w:val="center"/>
            </w:pPr>
            <w:r>
              <w:t>(М</w:t>
            </w:r>
            <w:r>
              <w:rPr>
                <w:vertAlign w:val="subscript"/>
              </w:rPr>
              <w:t>вс</w:t>
            </w:r>
            <w:r>
              <w:t xml:space="preserve">), кг </w:t>
            </w:r>
            <w:hyperlink w:anchor="P373" w:tooltip="&lt;15&gt; Масса указывается для каждого наименования товара, упаковки в килограммах, округленных до целого числа по математическим правилам округления. Указывается масса товара, произведенного с использованием вторичного сырья (без учета норматива утилизации) (Мвс)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789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>Норм</w:t>
            </w:r>
            <w:r>
              <w:lastRenderedPageBreak/>
              <w:t xml:space="preserve">атив утилизации (N) </w:t>
            </w:r>
            <w:hyperlink w:anchor="P374" w:tooltip="&lt;16&gt; Указывается норматив утилизации отходов от использования товаров, установленный Правительством Российской Федерации в соответствии с пунктом 2 статьи 24.2 Федерального закона &quot;Об отходах производства или потребления&quot;, и (или) процент массы упаковки, отход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1004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 xml:space="preserve">Доля </w:t>
            </w:r>
            <w:r>
              <w:lastRenderedPageBreak/>
              <w:t xml:space="preserve">вторичного сырья, использованного при производстве товара, упаковки </w:t>
            </w:r>
            <w:hyperlink w:anchor="P375" w:tooltip="&lt;17&gt; Указывается доля вторичного сырья, использованного при производстве товаров, упаковки, соответствующая требованиям, предусмотренным в правилах расчета и применения понижающего коэффициента к нормативу утилизации отходов от использования товаров, массе про">
              <w:r>
                <w:rPr>
                  <w:color w:val="0000FF"/>
                </w:rPr>
                <w:t>&lt;17&gt;</w:t>
              </w:r>
            </w:hyperlink>
          </w:p>
        </w:tc>
        <w:tc>
          <w:tcPr>
            <w:tcW w:w="1248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>Реквизиты</w:t>
            </w:r>
            <w:r>
              <w:t xml:space="preserve"> </w:t>
            </w:r>
            <w:r>
              <w:lastRenderedPageBreak/>
              <w:t xml:space="preserve">решения о подтверждении производства продукции с использованием вторичного сырья </w:t>
            </w:r>
            <w:hyperlink w:anchor="P376" w:tooltip="&lt;18&gt; Указываются реквизиты решения о подтверждении производства продукции с использованием вторичного сырья, принятого в порядке, утверждаемом Правительством Российской Федерации в соответствии с пунктом 15 статьи 24.2-1 Федерального закона &quot;Об отходах произво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651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>Пон</w:t>
            </w:r>
            <w:r>
              <w:lastRenderedPageBreak/>
              <w:t xml:space="preserve">ижающий коэффициент </w:t>
            </w:r>
            <w:hyperlink w:anchor="P377" w:tooltip="&lt;19&gt; Указывается размер понижающего коэффициента в относительных единицах, рассчитанного в соответствии с правилами расчета и применения понижающего коэффициента к нормативу утилизации отходов от использования товаров, массе произведенной упаковки, отходы от и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1862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 xml:space="preserve">Масса отходов </w:t>
            </w:r>
            <w:r>
              <w:lastRenderedPageBreak/>
              <w:t>от использования товаров, подлежащих утилизации в отчетном периоде (с учетом норматива утилизации и понижающего коэффициента)</w:t>
            </w:r>
          </w:p>
          <w:p w:rsidR="000E376B" w:rsidRDefault="00576D0F">
            <w:pPr>
              <w:pStyle w:val="ConsPlusNormal0"/>
              <w:jc w:val="center"/>
            </w:pPr>
            <w:r>
              <w:t>(М</w:t>
            </w:r>
            <w:r>
              <w:rPr>
                <w:vertAlign w:val="subscript"/>
              </w:rPr>
              <w:t>подл.ут.</w:t>
            </w:r>
            <w:r>
              <w:t xml:space="preserve">), кг </w:t>
            </w:r>
            <w:hyperlink w:anchor="P378" w:tooltip="&lt;20&gt; Масса отходов от использования товаров, подлежащих утилизации в отчетном периоде (с учетом норматива утилизации и понижающего коэффициента), определяется как произведение массы товара, произведенного с использованием вторичного сырья (без учета норматива 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1589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 xml:space="preserve">Масса </w:t>
            </w:r>
            <w:r>
              <w:lastRenderedPageBreak/>
              <w:t>утилизированных отходов, засчитываемая в счет выполн</w:t>
            </w:r>
            <w:r>
              <w:t>ения самостоятельной утилизации в отчетном периоде</w:t>
            </w:r>
          </w:p>
          <w:p w:rsidR="000E376B" w:rsidRDefault="00576D0F">
            <w:pPr>
              <w:pStyle w:val="ConsPlusNormal0"/>
              <w:jc w:val="center"/>
            </w:pPr>
            <w:r>
              <w:t>(М</w:t>
            </w:r>
            <w:r>
              <w:rPr>
                <w:vertAlign w:val="subscript"/>
              </w:rPr>
              <w:t>засч.уп.</w:t>
            </w:r>
            <w:r>
              <w:t xml:space="preserve">), кг </w:t>
            </w:r>
            <w:hyperlink w:anchor="P379" w:tooltip="&lt;21&gt; Масса утилизированных отходов, засчитываемая в счет выполнения самостоятельной утилизации в отчетном периоде (Мзасч.уп.), указывается в соответствии с данными, представленными производителем товара, упаковки в строке графы 25 таблицы 2 раздела II приложен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972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 xml:space="preserve">Масса </w:t>
            </w:r>
            <w:r>
              <w:lastRenderedPageBreak/>
              <w:t>отходов, за которые необходимо уплатить экологический сбор</w:t>
            </w:r>
          </w:p>
          <w:p w:rsidR="000E376B" w:rsidRDefault="00576D0F">
            <w:pPr>
              <w:pStyle w:val="ConsPlusNormal0"/>
              <w:jc w:val="center"/>
            </w:pPr>
            <w:r>
              <w:t>(М</w:t>
            </w:r>
            <w:r>
              <w:rPr>
                <w:vertAlign w:val="subscript"/>
              </w:rPr>
              <w:t>эс</w:t>
            </w:r>
            <w:r>
              <w:t xml:space="preserve">), кг </w:t>
            </w:r>
            <w:hyperlink w:anchor="P380" w:tooltip="&lt;22&gt; Масса отходов, за которые необходимо уплатить экологический сбор (Мэс), определяется как разница массы отходов от использования товаров, подлежащих утилизации в отчетном периоде (с учетом норматива утилизации и понижающего коэффициента) (графа 9), и массы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789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>Базов</w:t>
            </w:r>
            <w:r>
              <w:lastRenderedPageBreak/>
              <w:t xml:space="preserve">ая ставка экологического </w:t>
            </w:r>
            <w:r>
              <w:t xml:space="preserve">сбора (БСЭС), рублей </w:t>
            </w:r>
            <w:hyperlink w:anchor="P364" w:tooltip="&lt;6&gt; Указывается значение базовой ставки экологического сбора (БСЭС), установленной Правительством Российской Федерации в соответствии с пунктом 9 статьи 24.5 Федерального закона &quot;Об отходах производства и потребления&quot; для календарного года, являющегося отчетны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660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>Знач</w:t>
            </w:r>
            <w:r>
              <w:lastRenderedPageBreak/>
              <w:t xml:space="preserve">ение коэффициента (КЭ) </w:t>
            </w:r>
            <w:hyperlink w:anchor="P365" w:tooltip="&lt;7&gt; Указывается значение коэффициента, учитывающего сложность извлечения отходов от использования товаров для дальнейшей утилизации, наличие технологической возможности их утилизации с учетом изменения физических, химических и механических свойств материалов п">
              <w:r>
                <w:rPr>
                  <w:color w:val="0000FF"/>
                </w:rPr>
                <w:t>&lt;7&gt;</w:t>
              </w:r>
            </w:hyperlink>
          </w:p>
        </w:tc>
      </w:tr>
      <w:tr w:rsidR="000E376B">
        <w:tc>
          <w:tcPr>
            <w:tcW w:w="570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705" w:type="dxa"/>
          </w:tcPr>
          <w:p w:rsidR="000E376B" w:rsidRDefault="00576D0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0E376B" w:rsidRDefault="00576D0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86" w:type="dxa"/>
          </w:tcPr>
          <w:p w:rsidR="000E376B" w:rsidRDefault="00576D0F">
            <w:pPr>
              <w:pStyle w:val="ConsPlusNormal0"/>
              <w:jc w:val="center"/>
            </w:pPr>
            <w:bookmarkStart w:id="25" w:name="P240"/>
            <w:bookmarkEnd w:id="25"/>
            <w:r>
              <w:t>4</w:t>
            </w:r>
          </w:p>
        </w:tc>
        <w:tc>
          <w:tcPr>
            <w:tcW w:w="789" w:type="dxa"/>
          </w:tcPr>
          <w:p w:rsidR="000E376B" w:rsidRDefault="00576D0F">
            <w:pPr>
              <w:pStyle w:val="ConsPlusNormal0"/>
              <w:jc w:val="center"/>
            </w:pPr>
            <w:bookmarkStart w:id="26" w:name="P241"/>
            <w:bookmarkEnd w:id="26"/>
            <w:r>
              <w:t>5</w:t>
            </w:r>
          </w:p>
        </w:tc>
        <w:tc>
          <w:tcPr>
            <w:tcW w:w="1004" w:type="dxa"/>
          </w:tcPr>
          <w:p w:rsidR="000E376B" w:rsidRDefault="00576D0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248" w:type="dxa"/>
          </w:tcPr>
          <w:p w:rsidR="000E376B" w:rsidRDefault="00576D0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51" w:type="dxa"/>
          </w:tcPr>
          <w:p w:rsidR="000E376B" w:rsidRDefault="00576D0F">
            <w:pPr>
              <w:pStyle w:val="ConsPlusNormal0"/>
              <w:jc w:val="center"/>
            </w:pPr>
            <w:bookmarkStart w:id="27" w:name="P244"/>
            <w:bookmarkEnd w:id="27"/>
            <w:r>
              <w:t>8</w:t>
            </w:r>
          </w:p>
        </w:tc>
        <w:tc>
          <w:tcPr>
            <w:tcW w:w="1862" w:type="dxa"/>
          </w:tcPr>
          <w:p w:rsidR="000E376B" w:rsidRDefault="00576D0F">
            <w:pPr>
              <w:pStyle w:val="ConsPlusNormal0"/>
              <w:jc w:val="center"/>
            </w:pPr>
            <w:bookmarkStart w:id="28" w:name="P245"/>
            <w:bookmarkEnd w:id="28"/>
            <w:r>
              <w:t>9</w:t>
            </w:r>
          </w:p>
        </w:tc>
        <w:tc>
          <w:tcPr>
            <w:tcW w:w="1589" w:type="dxa"/>
          </w:tcPr>
          <w:p w:rsidR="000E376B" w:rsidRDefault="00576D0F">
            <w:pPr>
              <w:pStyle w:val="ConsPlusNormal0"/>
              <w:jc w:val="center"/>
            </w:pPr>
            <w:bookmarkStart w:id="29" w:name="P246"/>
            <w:bookmarkEnd w:id="29"/>
            <w:r>
              <w:t>10</w:t>
            </w:r>
          </w:p>
        </w:tc>
        <w:tc>
          <w:tcPr>
            <w:tcW w:w="972" w:type="dxa"/>
          </w:tcPr>
          <w:p w:rsidR="000E376B" w:rsidRDefault="00576D0F">
            <w:pPr>
              <w:pStyle w:val="ConsPlusNormal0"/>
              <w:jc w:val="center"/>
            </w:pPr>
            <w:bookmarkStart w:id="30" w:name="P247"/>
            <w:bookmarkEnd w:id="30"/>
            <w:r>
              <w:t>11</w:t>
            </w:r>
          </w:p>
        </w:tc>
        <w:tc>
          <w:tcPr>
            <w:tcW w:w="789" w:type="dxa"/>
          </w:tcPr>
          <w:p w:rsidR="000E376B" w:rsidRDefault="00576D0F">
            <w:pPr>
              <w:pStyle w:val="ConsPlusNormal0"/>
              <w:jc w:val="center"/>
            </w:pPr>
            <w:bookmarkStart w:id="31" w:name="P248"/>
            <w:bookmarkEnd w:id="31"/>
            <w:r>
              <w:t>12</w:t>
            </w:r>
          </w:p>
        </w:tc>
        <w:tc>
          <w:tcPr>
            <w:tcW w:w="660" w:type="dxa"/>
          </w:tcPr>
          <w:p w:rsidR="000E376B" w:rsidRDefault="00576D0F">
            <w:pPr>
              <w:pStyle w:val="ConsPlusNormal0"/>
              <w:jc w:val="center"/>
            </w:pPr>
            <w:bookmarkStart w:id="32" w:name="P249"/>
            <w:bookmarkEnd w:id="32"/>
            <w:r>
              <w:t>13</w:t>
            </w:r>
          </w:p>
        </w:tc>
      </w:tr>
      <w:tr w:rsidR="000E376B">
        <w:tc>
          <w:tcPr>
            <w:tcW w:w="13560" w:type="dxa"/>
            <w:gridSpan w:val="13"/>
            <w:vAlign w:val="bottom"/>
          </w:tcPr>
          <w:p w:rsidR="000E376B" w:rsidRDefault="00576D0F">
            <w:pPr>
              <w:pStyle w:val="ConsPlusNormal0"/>
              <w:jc w:val="center"/>
            </w:pPr>
            <w:r>
              <w:t>группа N</w:t>
            </w:r>
          </w:p>
        </w:tc>
      </w:tr>
      <w:tr w:rsidR="000E376B">
        <w:tc>
          <w:tcPr>
            <w:tcW w:w="570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705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435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286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789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004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248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651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862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589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972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789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660" w:type="dxa"/>
          </w:tcPr>
          <w:p w:rsidR="000E376B" w:rsidRDefault="000E376B">
            <w:pPr>
              <w:pStyle w:val="ConsPlusNormal0"/>
              <w:jc w:val="center"/>
            </w:pPr>
          </w:p>
        </w:tc>
      </w:tr>
    </w:tbl>
    <w:p w:rsidR="000E376B" w:rsidRDefault="000E376B">
      <w:pPr>
        <w:pStyle w:val="ConsPlusNormal0"/>
        <w:sectPr w:rsidR="000E376B">
          <w:headerReference w:type="default" r:id="rId44"/>
          <w:footerReference w:type="default" r:id="rId45"/>
          <w:headerReference w:type="first" r:id="rId46"/>
          <w:footerReference w:type="first" r:id="rId4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nformat0"/>
        <w:jc w:val="both"/>
      </w:pPr>
      <w:r>
        <w:t xml:space="preserve">                                                      Продолжение таблицы 2</w:t>
      </w:r>
    </w:p>
    <w:p w:rsidR="000E376B" w:rsidRDefault="000E376B">
      <w:pPr>
        <w:pStyle w:val="ConsPlusNormal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25"/>
        <w:gridCol w:w="3690"/>
        <w:gridCol w:w="1230"/>
      </w:tblGrid>
      <w:tr w:rsidR="000E376B">
        <w:tc>
          <w:tcPr>
            <w:tcW w:w="4125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Ставка экологического сбора с учетом коэффициента (СЭС), рублей </w:t>
            </w:r>
            <w:hyperlink w:anchor="P381" w:tooltip="&lt;23&gt; Указывается значение ставки экологического сбора (СЭС), определяемое как произведение значений БСЭС (графа 12) и КЭ (графа 13). Строка заполняется автоматически при использовании интерактивных форм отчетности.">
              <w:r>
                <w:rPr>
                  <w:color w:val="0000FF"/>
                </w:rPr>
                <w:t>&lt;23&gt;</w:t>
              </w:r>
            </w:hyperlink>
          </w:p>
        </w:tc>
        <w:tc>
          <w:tcPr>
            <w:tcW w:w="3690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Сумма экологического сбора, подлежащая уплате, рублей </w:t>
            </w:r>
            <w:hyperlink w:anchor="P382" w:tooltip="&lt;24&gt; Указывается сумма подлежащего уплате экологического сбора, определяемая как произведение значений СЭС (графа 14) и Мэс. (графа 11), деленное на 1000. Строка заполняется автоматически при использовании интерактивных форм отчетности.">
              <w:r>
                <w:rPr>
                  <w:color w:val="0000FF"/>
                </w:rPr>
                <w:t>&lt;24&gt;</w:t>
              </w:r>
            </w:hyperlink>
          </w:p>
        </w:tc>
        <w:tc>
          <w:tcPr>
            <w:tcW w:w="1230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Примечание </w:t>
            </w:r>
            <w:hyperlink w:anchor="P368" w:tooltip="&lt;10&gt; Строка заполняется при необходимости (на усмотрение производителя товара, импортера товара в случае необходимости представления разъяснений, дополнений и т.п.).">
              <w:r>
                <w:rPr>
                  <w:color w:val="0000FF"/>
                </w:rPr>
                <w:t>&lt;10&gt;</w:t>
              </w:r>
            </w:hyperlink>
          </w:p>
        </w:tc>
      </w:tr>
      <w:tr w:rsidR="000E376B">
        <w:tc>
          <w:tcPr>
            <w:tcW w:w="4125" w:type="dxa"/>
          </w:tcPr>
          <w:p w:rsidR="000E376B" w:rsidRDefault="00576D0F">
            <w:pPr>
              <w:pStyle w:val="ConsPlusNormal0"/>
              <w:jc w:val="center"/>
            </w:pPr>
            <w:bookmarkStart w:id="33" w:name="P270"/>
            <w:bookmarkEnd w:id="33"/>
            <w:r>
              <w:t>14</w:t>
            </w:r>
          </w:p>
        </w:tc>
        <w:tc>
          <w:tcPr>
            <w:tcW w:w="3690" w:type="dxa"/>
          </w:tcPr>
          <w:p w:rsidR="000E376B" w:rsidRDefault="00576D0F">
            <w:pPr>
              <w:pStyle w:val="ConsPlusNormal0"/>
              <w:jc w:val="center"/>
            </w:pPr>
            <w:bookmarkStart w:id="34" w:name="P271"/>
            <w:bookmarkEnd w:id="34"/>
            <w:r>
              <w:t>15</w:t>
            </w:r>
          </w:p>
        </w:tc>
        <w:tc>
          <w:tcPr>
            <w:tcW w:w="1230" w:type="dxa"/>
          </w:tcPr>
          <w:p w:rsidR="000E376B" w:rsidRDefault="00576D0F">
            <w:pPr>
              <w:pStyle w:val="ConsPlusNormal0"/>
              <w:jc w:val="center"/>
            </w:pPr>
            <w:r>
              <w:t>16</w:t>
            </w:r>
          </w:p>
        </w:tc>
      </w:tr>
      <w:tr w:rsidR="000E376B">
        <w:tc>
          <w:tcPr>
            <w:tcW w:w="9045" w:type="dxa"/>
            <w:gridSpan w:val="3"/>
          </w:tcPr>
          <w:p w:rsidR="000E376B" w:rsidRDefault="000E376B">
            <w:pPr>
              <w:pStyle w:val="ConsPlusNormal0"/>
            </w:pPr>
          </w:p>
        </w:tc>
      </w:tr>
      <w:tr w:rsidR="000E376B">
        <w:tc>
          <w:tcPr>
            <w:tcW w:w="4125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3690" w:type="dxa"/>
          </w:tcPr>
          <w:p w:rsidR="000E376B" w:rsidRDefault="000E376B">
            <w:pPr>
              <w:pStyle w:val="ConsPlusNormal0"/>
              <w:jc w:val="both"/>
            </w:pPr>
          </w:p>
        </w:tc>
        <w:tc>
          <w:tcPr>
            <w:tcW w:w="1230" w:type="dxa"/>
          </w:tcPr>
          <w:p w:rsidR="000E376B" w:rsidRDefault="000E376B">
            <w:pPr>
              <w:pStyle w:val="ConsPlusNormal0"/>
              <w:jc w:val="both"/>
            </w:pPr>
          </w:p>
        </w:tc>
      </w:tr>
    </w:tbl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nformat0"/>
        <w:jc w:val="both"/>
      </w:pPr>
      <w:bookmarkStart w:id="35" w:name="P278"/>
      <w:bookmarkEnd w:id="35"/>
      <w:r>
        <w:t xml:space="preserve">    2.1.  Сумма  излишне  уплаченного (взысканного) экологического сбора, в</w:t>
      </w:r>
    </w:p>
    <w:p w:rsidR="000E376B" w:rsidRDefault="00576D0F">
      <w:pPr>
        <w:pStyle w:val="ConsPlusNonformat0"/>
        <w:jc w:val="both"/>
      </w:pPr>
      <w:r>
        <w:t>отношении  которой  принято решение о зачете в счет предстоящих платежей по</w:t>
      </w:r>
    </w:p>
    <w:p w:rsidR="000E376B" w:rsidRDefault="00576D0F">
      <w:pPr>
        <w:pStyle w:val="ConsPlusNonformat0"/>
        <w:jc w:val="both"/>
      </w:pPr>
      <w:r>
        <w:t xml:space="preserve">экологическому сбору, рублей </w:t>
      </w:r>
      <w:hyperlink w:anchor="P369" w:tooltip="&lt;11&gt; Указывается сумма излишне уплаченного (взысканного) экологического сбора, в отношении которой Федеральной службой по надзору в сфере природопользования принято решение о зачете в счет предстоящих платежей по экологическому сбору. В случае если производите">
        <w:r>
          <w:rPr>
            <w:color w:val="0000FF"/>
          </w:rPr>
          <w:t>&lt;11&gt;</w:t>
        </w:r>
      </w:hyperlink>
      <w:r>
        <w:t xml:space="preserve"> _________________________________</w:t>
      </w:r>
      <w:r>
        <w:t>________</w:t>
      </w:r>
    </w:p>
    <w:p w:rsidR="000E376B" w:rsidRDefault="00576D0F">
      <w:pPr>
        <w:pStyle w:val="ConsPlusNonformat0"/>
        <w:jc w:val="both"/>
      </w:pPr>
      <w:r>
        <w:t xml:space="preserve">    2.2.  Реквизиты  решения  о  зачете  излишне  уплаченного (взысканного)</w:t>
      </w:r>
    </w:p>
    <w:p w:rsidR="000E376B" w:rsidRDefault="00576D0F">
      <w:pPr>
        <w:pStyle w:val="ConsPlusNonformat0"/>
        <w:jc w:val="both"/>
      </w:pPr>
      <w:r>
        <w:t xml:space="preserve">экологического сбора </w:t>
      </w:r>
      <w:hyperlink w:anchor="P370" w:tooltip="&lt;12&gt; Указываются реквизиты решения Федеральной службы по надзору в сфере природопользования о зачете в счет предстоящих платежей по экологическому сбору. В случае если производителем товара, импортером товаров расчет экологического сбора производится по нескол">
        <w:r>
          <w:rPr>
            <w:color w:val="0000FF"/>
          </w:rPr>
          <w:t>&lt;12&gt;</w:t>
        </w:r>
      </w:hyperlink>
      <w:r>
        <w:t xml:space="preserve"> _________________________________________________</w:t>
      </w:r>
    </w:p>
    <w:p w:rsidR="000E376B" w:rsidRDefault="00576D0F">
      <w:pPr>
        <w:pStyle w:val="ConsPlusNonformat0"/>
        <w:jc w:val="both"/>
      </w:pPr>
      <w:bookmarkStart w:id="36" w:name="P283"/>
      <w:bookmarkEnd w:id="36"/>
      <w:r>
        <w:t xml:space="preserve">    2.3.  Итоговая  сумма  экологического  сбора, подлежащ</w:t>
      </w:r>
      <w:r>
        <w:t>ая уплате, рублей</w:t>
      </w:r>
    </w:p>
    <w:p w:rsidR="000E376B" w:rsidRDefault="00576D0F">
      <w:pPr>
        <w:pStyle w:val="ConsPlusNonformat0"/>
        <w:jc w:val="both"/>
      </w:pPr>
      <w:hyperlink w:anchor="P383" w:tooltip="&lt;25&gt; Указывается значение, определяемое как разность всех сумм экологического сбора, подлежащая уплате (строки графы 15), и суммы излишне уплаченного (взысканного) экологического сбора, в отношении которой принято решение о зачете в счет предстоящих платежей п">
        <w:r>
          <w:rPr>
            <w:color w:val="0000FF"/>
          </w:rPr>
          <w:t>&lt;25&gt;</w:t>
        </w:r>
      </w:hyperlink>
      <w:r>
        <w:t xml:space="preserve"> ______________________________________________________________________</w:t>
      </w:r>
    </w:p>
    <w:p w:rsidR="000E376B" w:rsidRDefault="000E376B">
      <w:pPr>
        <w:pStyle w:val="ConsPlusNonformat0"/>
        <w:jc w:val="both"/>
      </w:pPr>
    </w:p>
    <w:p w:rsidR="000E376B" w:rsidRDefault="00576D0F">
      <w:pPr>
        <w:pStyle w:val="ConsPlusNonformat0"/>
        <w:jc w:val="both"/>
      </w:pPr>
      <w:r>
        <w:t xml:space="preserve">             3. Расчет суммы экологического сбора в отношении</w:t>
      </w:r>
    </w:p>
    <w:p w:rsidR="000E376B" w:rsidRDefault="00576D0F">
      <w:pPr>
        <w:pStyle w:val="ConsPlusNonformat0"/>
        <w:jc w:val="both"/>
      </w:pPr>
      <w:r>
        <w:t xml:space="preserve">      упаковки товаров, ввезенных на территорию Российской Фед</w:t>
      </w:r>
      <w:r>
        <w:t>ерации</w:t>
      </w:r>
    </w:p>
    <w:p w:rsidR="000E376B" w:rsidRDefault="00576D0F">
      <w:pPr>
        <w:pStyle w:val="ConsPlusNonformat0"/>
        <w:jc w:val="both"/>
      </w:pPr>
      <w:r>
        <w:t xml:space="preserve">       из государств - членов Евразийского экономического союза </w:t>
      </w:r>
      <w:hyperlink w:anchor="P384" w:tooltip="&lt;26&gt; При заполнении таблицы 3 в начале указывается номер и наименование группы упаковки товаров в соответствии с разделом III перечней товаров, упаковки, а затем построчно указываются позиции по упаковке товара по каждому наименованию упаковки из перечней това">
        <w:r>
          <w:rPr>
            <w:color w:val="0000FF"/>
          </w:rPr>
          <w:t>&lt;26&gt;</w:t>
        </w:r>
      </w:hyperlink>
    </w:p>
    <w:p w:rsidR="000E376B" w:rsidRDefault="000E376B">
      <w:pPr>
        <w:pStyle w:val="ConsPlusNonformat0"/>
        <w:jc w:val="both"/>
      </w:pPr>
    </w:p>
    <w:p w:rsidR="000E376B" w:rsidRDefault="00576D0F">
      <w:pPr>
        <w:pStyle w:val="ConsPlusNonformat0"/>
        <w:jc w:val="both"/>
      </w:pPr>
      <w:bookmarkStart w:id="37" w:name="P290"/>
      <w:bookmarkEnd w:id="37"/>
      <w:r>
        <w:t xml:space="preserve">                                                                  Таблица 3</w:t>
      </w:r>
    </w:p>
    <w:p w:rsidR="000E376B" w:rsidRDefault="000E376B">
      <w:pPr>
        <w:pStyle w:val="ConsPlusNormal0"/>
        <w:jc w:val="both"/>
      </w:pPr>
    </w:p>
    <w:p w:rsidR="000E376B" w:rsidRDefault="000E376B">
      <w:pPr>
        <w:pStyle w:val="ConsPlusNormal0"/>
        <w:sectPr w:rsidR="000E376B">
          <w:headerReference w:type="default" r:id="rId48"/>
          <w:footerReference w:type="default" r:id="rId49"/>
          <w:headerReference w:type="first" r:id="rId50"/>
          <w:footerReference w:type="first" r:id="rId5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859"/>
        <w:gridCol w:w="1706"/>
        <w:gridCol w:w="1591"/>
        <w:gridCol w:w="1574"/>
        <w:gridCol w:w="1651"/>
        <w:gridCol w:w="1169"/>
        <w:gridCol w:w="930"/>
        <w:gridCol w:w="892"/>
        <w:gridCol w:w="975"/>
        <w:gridCol w:w="994"/>
        <w:gridCol w:w="640"/>
      </w:tblGrid>
      <w:tr w:rsidR="000E376B">
        <w:tc>
          <w:tcPr>
            <w:tcW w:w="570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859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Наименование упаковки </w:t>
            </w:r>
            <w:hyperlink w:anchor="P384" w:tooltip="&lt;26&gt; При заполнении таблицы 3 в начале указывается номер и наименование группы упаковки товаров в соответствии с разделом III перечней товаров, упаковки, а затем построчно указываются позиции по упаковке товара по каждому наименованию упаковки из перечней това">
              <w:r>
                <w:rPr>
                  <w:color w:val="0000FF"/>
                </w:rPr>
                <w:t>&lt;26&gt;</w:t>
              </w:r>
            </w:hyperlink>
          </w:p>
        </w:tc>
        <w:tc>
          <w:tcPr>
            <w:tcW w:w="1706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Буквенное обозначение с материала упаковки по техническому </w:t>
            </w:r>
            <w:hyperlink r:id="rId52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      <w:r>
                <w:rPr>
                  <w:color w:val="0000FF"/>
                </w:rPr>
                <w:t>регламенту</w:t>
              </w:r>
            </w:hyperlink>
            <w:r>
              <w:t xml:space="preserve"> Таможенного союза "О безопасности упаковки"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(ТР ТС 005/2011) </w:t>
            </w:r>
            <w:hyperlink w:anchor="P385" w:tooltip="&lt;27&gt; Строки граф 3 - 6 таблицы 3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регламен">
              <w:r>
                <w:rPr>
                  <w:color w:val="0000FF"/>
                </w:rPr>
                <w:t>&lt;27&gt;</w:t>
              </w:r>
            </w:hyperlink>
          </w:p>
        </w:tc>
        <w:tc>
          <w:tcPr>
            <w:tcW w:w="1591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Цифровой код материала упаковки по техническому </w:t>
            </w:r>
            <w:hyperlink r:id="rId53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      <w:r>
                <w:rPr>
                  <w:color w:val="0000FF"/>
                </w:rPr>
                <w:t>регламенту</w:t>
              </w:r>
            </w:hyperlink>
            <w:r>
              <w:t xml:space="preserve"> Таможенного союза "О безопасности упаковки"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(ТР ТС 005/2011) </w:t>
            </w:r>
            <w:hyperlink w:anchor="P385" w:tooltip="&lt;27&gt; Строки граф 3 - 6 таблицы 3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регламен">
              <w:r>
                <w:rPr>
                  <w:color w:val="0000FF"/>
                </w:rPr>
                <w:t>&lt;27&gt;</w:t>
              </w:r>
            </w:hyperlink>
          </w:p>
        </w:tc>
        <w:tc>
          <w:tcPr>
            <w:tcW w:w="1574" w:type="dxa"/>
          </w:tcPr>
          <w:p w:rsidR="000E376B" w:rsidRDefault="00576D0F">
            <w:pPr>
              <w:pStyle w:val="ConsPlusNormal0"/>
              <w:jc w:val="center"/>
            </w:pPr>
            <w:r>
              <w:t>Код товара по Обще</w:t>
            </w:r>
            <w:r>
              <w:t xml:space="preserve">российскому </w:t>
            </w:r>
            <w:hyperlink r:id="rId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(КПЕС 2008) </w:t>
            </w:r>
            <w:hyperlink w:anchor="P385" w:tooltip="&lt;27&gt; Строки граф 3 - 6 таблицы 3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регламен">
              <w:r>
                <w:rPr>
                  <w:color w:val="0000FF"/>
                </w:rPr>
                <w:t>&lt;27&gt;</w:t>
              </w:r>
            </w:hyperlink>
          </w:p>
        </w:tc>
        <w:tc>
          <w:tcPr>
            <w:tcW w:w="1651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Код единой Товарной </w:t>
            </w:r>
            <w:hyperlink r:id="rId55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Евразийского экономического союза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(ТН ВЭД ЕАЭС) </w:t>
            </w:r>
            <w:hyperlink w:anchor="P385" w:tooltip="&lt;27&gt; Строки граф 3 - 6 таблицы 3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регламен">
              <w:r>
                <w:rPr>
                  <w:color w:val="0000FF"/>
                </w:rPr>
                <w:t>&lt;27&gt;</w:t>
              </w:r>
            </w:hyperlink>
          </w:p>
        </w:tc>
        <w:tc>
          <w:tcPr>
            <w:tcW w:w="1169" w:type="dxa"/>
          </w:tcPr>
          <w:p w:rsidR="000E376B" w:rsidRDefault="00576D0F">
            <w:pPr>
              <w:pStyle w:val="ConsPlusNormal0"/>
              <w:jc w:val="center"/>
            </w:pPr>
            <w:r>
              <w:t>Масса отходов, за которые необходимо уплатить экологический сбор</w:t>
            </w:r>
          </w:p>
          <w:p w:rsidR="000E376B" w:rsidRDefault="00576D0F">
            <w:pPr>
              <w:pStyle w:val="ConsPlusNormal0"/>
              <w:jc w:val="center"/>
            </w:pPr>
            <w:r>
              <w:t>(М</w:t>
            </w:r>
            <w:r>
              <w:rPr>
                <w:vertAlign w:val="subscript"/>
              </w:rPr>
              <w:t>эс.т.</w:t>
            </w:r>
            <w:r>
              <w:t xml:space="preserve">), кг </w:t>
            </w:r>
            <w:hyperlink w:anchor="P386" w:tooltip="&lt;28&gt; Масса указывается для каждого наименования товара, упаковки в килограммах, округленных до целого числа по математическим правилам округления. Масса отходов, за которые необходимо уплатить экологический сбор (Мэс.т.), указывается в соответствии с данными с">
              <w:r>
                <w:rPr>
                  <w:color w:val="0000FF"/>
                </w:rPr>
                <w:t>&lt;28&gt;</w:t>
              </w:r>
            </w:hyperlink>
          </w:p>
        </w:tc>
        <w:tc>
          <w:tcPr>
            <w:tcW w:w="930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Базовая ставка экологического сбора (БСЭС), рублей </w:t>
            </w:r>
            <w:hyperlink w:anchor="P364" w:tooltip="&lt;6&gt; Указывается значение базовой ставки экологического сбора (БСЭС), установленной Правительством Российской Федерации в соответствии с пунктом 9 статьи 24.5 Федерального закона &quot;Об отходах производства и потребления&quot; для календарного года, являющегося отчетны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92" w:type="dxa"/>
          </w:tcPr>
          <w:p w:rsidR="000E376B" w:rsidRDefault="00576D0F">
            <w:pPr>
              <w:pStyle w:val="ConsPlusNormal0"/>
              <w:jc w:val="center"/>
            </w:pPr>
            <w:r>
              <w:t>Значение коэффициента (К</w:t>
            </w:r>
            <w:r>
              <w:t xml:space="preserve">Э) </w:t>
            </w:r>
            <w:hyperlink w:anchor="P365" w:tooltip="&lt;7&gt; Указывается значение коэффициента, учитывающего сложность извлечения отходов от использования товаров для дальнейшей утилизации, наличие технологической возможности их утилизации с учетом изменения физических, химических и механических свойств материалов п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975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Ставка экологического сбора с учетом коэффициента (СЭС), рублей </w:t>
            </w:r>
            <w:hyperlink w:anchor="P387" w:tooltip="&lt;29&gt; Указывается значение ставки экологического сбора (СЭС), определяемое как произведение значений БСЭС (графа 8) и КЭ (графа 9). Строка заполняется автоматически при использовании интерактивных форм отчетности.">
              <w:r>
                <w:rPr>
                  <w:color w:val="0000FF"/>
                </w:rPr>
                <w:t>&lt;29&gt;</w:t>
              </w:r>
            </w:hyperlink>
          </w:p>
        </w:tc>
        <w:tc>
          <w:tcPr>
            <w:tcW w:w="994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Сумма экологического сбора, подлежащая уплате, рублей </w:t>
            </w:r>
            <w:hyperlink w:anchor="P388" w:tooltip="&lt;30&gt; Указывается сумма подлежащего уплате экологического сбора, определяемая как произведение значений СЭС (графа 10) и Мэс.т. (графа 7), деленное на 1000. Строка заполняется автоматически при использовании интерактивных форм отчетности.">
              <w:r>
                <w:rPr>
                  <w:color w:val="0000FF"/>
                </w:rPr>
                <w:t>&lt;30&gt;</w:t>
              </w:r>
            </w:hyperlink>
          </w:p>
        </w:tc>
        <w:tc>
          <w:tcPr>
            <w:tcW w:w="640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Примечание </w:t>
            </w:r>
            <w:hyperlink w:anchor="P368" w:tooltip="&lt;10&gt; Строка заполняется при необходимости (на усмотрение производителя товара, импортера товара в случае необходимости представления разъяснений, дополнений и т.п.).">
              <w:r>
                <w:rPr>
                  <w:color w:val="0000FF"/>
                </w:rPr>
                <w:t>&lt;10&gt;</w:t>
              </w:r>
            </w:hyperlink>
          </w:p>
        </w:tc>
      </w:tr>
      <w:tr w:rsidR="000E376B">
        <w:tc>
          <w:tcPr>
            <w:tcW w:w="570" w:type="dxa"/>
          </w:tcPr>
          <w:p w:rsidR="000E376B" w:rsidRDefault="00576D0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0E376B" w:rsidRDefault="00576D0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6" w:type="dxa"/>
          </w:tcPr>
          <w:p w:rsidR="000E376B" w:rsidRDefault="00576D0F">
            <w:pPr>
              <w:pStyle w:val="ConsPlusNormal0"/>
              <w:jc w:val="center"/>
            </w:pPr>
            <w:bookmarkStart w:id="38" w:name="P311"/>
            <w:bookmarkEnd w:id="38"/>
            <w:r>
              <w:t>3</w:t>
            </w:r>
          </w:p>
        </w:tc>
        <w:tc>
          <w:tcPr>
            <w:tcW w:w="1591" w:type="dxa"/>
          </w:tcPr>
          <w:p w:rsidR="000E376B" w:rsidRDefault="00576D0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74" w:type="dxa"/>
          </w:tcPr>
          <w:p w:rsidR="000E376B" w:rsidRDefault="00576D0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651" w:type="dxa"/>
          </w:tcPr>
          <w:p w:rsidR="000E376B" w:rsidRDefault="00576D0F">
            <w:pPr>
              <w:pStyle w:val="ConsPlusNormal0"/>
              <w:jc w:val="center"/>
            </w:pPr>
            <w:bookmarkStart w:id="39" w:name="P314"/>
            <w:bookmarkEnd w:id="39"/>
            <w:r>
              <w:t>6</w:t>
            </w:r>
          </w:p>
        </w:tc>
        <w:tc>
          <w:tcPr>
            <w:tcW w:w="1169" w:type="dxa"/>
          </w:tcPr>
          <w:p w:rsidR="000E376B" w:rsidRDefault="00576D0F">
            <w:pPr>
              <w:pStyle w:val="ConsPlusNormal0"/>
              <w:jc w:val="center"/>
            </w:pPr>
            <w:bookmarkStart w:id="40" w:name="P315"/>
            <w:bookmarkEnd w:id="40"/>
            <w:r>
              <w:t>7</w:t>
            </w:r>
          </w:p>
        </w:tc>
        <w:tc>
          <w:tcPr>
            <w:tcW w:w="930" w:type="dxa"/>
          </w:tcPr>
          <w:p w:rsidR="000E376B" w:rsidRDefault="00576D0F">
            <w:pPr>
              <w:pStyle w:val="ConsPlusNormal0"/>
              <w:jc w:val="center"/>
            </w:pPr>
            <w:bookmarkStart w:id="41" w:name="P316"/>
            <w:bookmarkEnd w:id="41"/>
            <w:r>
              <w:t>8</w:t>
            </w:r>
          </w:p>
        </w:tc>
        <w:tc>
          <w:tcPr>
            <w:tcW w:w="892" w:type="dxa"/>
          </w:tcPr>
          <w:p w:rsidR="000E376B" w:rsidRDefault="00576D0F">
            <w:pPr>
              <w:pStyle w:val="ConsPlusNormal0"/>
              <w:jc w:val="center"/>
            </w:pPr>
            <w:bookmarkStart w:id="42" w:name="P317"/>
            <w:bookmarkEnd w:id="42"/>
            <w:r>
              <w:t>9</w:t>
            </w:r>
          </w:p>
        </w:tc>
        <w:tc>
          <w:tcPr>
            <w:tcW w:w="975" w:type="dxa"/>
          </w:tcPr>
          <w:p w:rsidR="000E376B" w:rsidRDefault="00576D0F">
            <w:pPr>
              <w:pStyle w:val="ConsPlusNormal0"/>
              <w:jc w:val="center"/>
            </w:pPr>
            <w:bookmarkStart w:id="43" w:name="P318"/>
            <w:bookmarkEnd w:id="43"/>
            <w:r>
              <w:t>10</w:t>
            </w:r>
          </w:p>
        </w:tc>
        <w:tc>
          <w:tcPr>
            <w:tcW w:w="994" w:type="dxa"/>
          </w:tcPr>
          <w:p w:rsidR="000E376B" w:rsidRDefault="00576D0F">
            <w:pPr>
              <w:pStyle w:val="ConsPlusNormal0"/>
              <w:jc w:val="center"/>
            </w:pPr>
            <w:bookmarkStart w:id="44" w:name="P319"/>
            <w:bookmarkEnd w:id="44"/>
            <w:r>
              <w:t>11</w:t>
            </w:r>
          </w:p>
        </w:tc>
        <w:tc>
          <w:tcPr>
            <w:tcW w:w="640" w:type="dxa"/>
          </w:tcPr>
          <w:p w:rsidR="000E376B" w:rsidRDefault="00576D0F">
            <w:pPr>
              <w:pStyle w:val="ConsPlusNormal0"/>
              <w:jc w:val="center"/>
            </w:pPr>
            <w:r>
              <w:t>12</w:t>
            </w:r>
          </w:p>
        </w:tc>
      </w:tr>
      <w:tr w:rsidR="000E376B">
        <w:tc>
          <w:tcPr>
            <w:tcW w:w="13551" w:type="dxa"/>
            <w:gridSpan w:val="12"/>
            <w:vAlign w:val="bottom"/>
          </w:tcPr>
          <w:p w:rsidR="000E376B" w:rsidRDefault="00576D0F">
            <w:pPr>
              <w:pStyle w:val="ConsPlusNormal0"/>
              <w:jc w:val="center"/>
            </w:pPr>
            <w:r>
              <w:t>группа N</w:t>
            </w:r>
          </w:p>
        </w:tc>
      </w:tr>
      <w:tr w:rsidR="000E376B">
        <w:tc>
          <w:tcPr>
            <w:tcW w:w="570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859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706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591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574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651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169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930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892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975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994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640" w:type="dxa"/>
          </w:tcPr>
          <w:p w:rsidR="000E376B" w:rsidRDefault="000E376B">
            <w:pPr>
              <w:pStyle w:val="ConsPlusNormal0"/>
              <w:jc w:val="center"/>
            </w:pPr>
          </w:p>
        </w:tc>
      </w:tr>
    </w:tbl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nformat0"/>
        <w:jc w:val="both"/>
      </w:pPr>
      <w:bookmarkStart w:id="45" w:name="P335"/>
      <w:bookmarkEnd w:id="45"/>
      <w:r>
        <w:t xml:space="preserve">    3.1.  Сумма  излишне  уплаченного (взысканного) экологического сбора, в</w:t>
      </w:r>
    </w:p>
    <w:p w:rsidR="000E376B" w:rsidRDefault="00576D0F">
      <w:pPr>
        <w:pStyle w:val="ConsPlusNonformat0"/>
        <w:jc w:val="both"/>
      </w:pPr>
      <w:r>
        <w:t>отношении  которой  принято решение о зачете в счет предстоящих платежей по</w:t>
      </w:r>
    </w:p>
    <w:p w:rsidR="000E376B" w:rsidRDefault="00576D0F">
      <w:pPr>
        <w:pStyle w:val="ConsPlusNonformat0"/>
        <w:jc w:val="both"/>
      </w:pPr>
      <w:r>
        <w:t xml:space="preserve">экологическому сбору, рублей </w:t>
      </w:r>
      <w:hyperlink w:anchor="P369" w:tooltip="&lt;11&gt; Указывается сумма излишне уплаченного (взысканного) экологического сбора, в отношении которой Федеральной службой по надзору в сфере природопользования принято решение о зачете в счет предстоящих платежей по экологическому сбору. В случае если производите">
        <w:r>
          <w:rPr>
            <w:color w:val="0000FF"/>
          </w:rPr>
          <w:t>&lt;11&gt;</w:t>
        </w:r>
      </w:hyperlink>
      <w:r>
        <w:t xml:space="preserve"> _________________________________________</w:t>
      </w:r>
    </w:p>
    <w:p w:rsidR="000E376B" w:rsidRDefault="00576D0F">
      <w:pPr>
        <w:pStyle w:val="ConsPlusNonformat0"/>
        <w:jc w:val="both"/>
      </w:pPr>
      <w:r>
        <w:t xml:space="preserve">    3.2.  Реквизиты  решения  о  зачете  излишне  уплаченного (взысканного)</w:t>
      </w:r>
    </w:p>
    <w:p w:rsidR="000E376B" w:rsidRDefault="00576D0F">
      <w:pPr>
        <w:pStyle w:val="ConsPlusNonformat0"/>
        <w:jc w:val="both"/>
      </w:pPr>
      <w:r>
        <w:t xml:space="preserve">экологического сбора </w:t>
      </w:r>
      <w:hyperlink w:anchor="P370" w:tooltip="&lt;12&gt; Указываются реквизиты решения Федеральной службы по надзору в сфере природопользования о зачете в счет предстоящих платежей по экологическому сбору. В случае если производителем товара, импортером товаров расчет экологического сбора производится по нескол">
        <w:r>
          <w:rPr>
            <w:color w:val="0000FF"/>
          </w:rPr>
          <w:t>&lt;12&gt;</w:t>
        </w:r>
      </w:hyperlink>
      <w:r>
        <w:t xml:space="preserve"> ___________________________________</w:t>
      </w:r>
      <w:r>
        <w:t>______________</w:t>
      </w:r>
    </w:p>
    <w:p w:rsidR="000E376B" w:rsidRDefault="00576D0F">
      <w:pPr>
        <w:pStyle w:val="ConsPlusNonformat0"/>
        <w:jc w:val="both"/>
      </w:pPr>
      <w:bookmarkStart w:id="46" w:name="P340"/>
      <w:bookmarkEnd w:id="46"/>
      <w:r>
        <w:t xml:space="preserve">    3.3.  Итоговая  сумма  экологического  сбора, подлежащая уплате, рублей</w:t>
      </w:r>
    </w:p>
    <w:p w:rsidR="000E376B" w:rsidRDefault="00576D0F">
      <w:pPr>
        <w:pStyle w:val="ConsPlusNonformat0"/>
        <w:jc w:val="both"/>
      </w:pPr>
      <w:hyperlink w:anchor="P389" w:tooltip="&lt;31&gt; Указывается значение, определяемое как разность всех сумм экологического сбора, подлежащего уплате (строки графы 11), и суммы излишне уплаченного (взысканного) экологического сбора, в отношении которой принято решение о зачете в счет предстоящих платежей ">
        <w:r>
          <w:rPr>
            <w:color w:val="0000FF"/>
          </w:rPr>
          <w:t>&lt;31&gt;</w:t>
        </w:r>
      </w:hyperlink>
      <w:r>
        <w:t xml:space="preserve"> ______________________________________________________________________</w:t>
      </w:r>
    </w:p>
    <w:p w:rsidR="000E376B" w:rsidRDefault="000E376B">
      <w:pPr>
        <w:pStyle w:val="ConsPlusNonformat0"/>
        <w:jc w:val="both"/>
      </w:pPr>
    </w:p>
    <w:p w:rsidR="000E376B" w:rsidRDefault="00576D0F">
      <w:pPr>
        <w:pStyle w:val="ConsPlusNonformat0"/>
        <w:jc w:val="both"/>
      </w:pPr>
      <w:r>
        <w:t xml:space="preserve">    Полноту  и достоверность сведений, представленн</w:t>
      </w:r>
      <w:r>
        <w:t>ых в настоящем расчете и</w:t>
      </w:r>
    </w:p>
    <w:p w:rsidR="000E376B" w:rsidRDefault="00576D0F">
      <w:pPr>
        <w:pStyle w:val="ConsPlusNonformat0"/>
        <w:jc w:val="both"/>
      </w:pPr>
      <w:r>
        <w:t>прилагаемых к нему документах, подтверждаю.</w:t>
      </w:r>
    </w:p>
    <w:p w:rsidR="000E376B" w:rsidRDefault="000E376B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0"/>
        <w:gridCol w:w="340"/>
        <w:gridCol w:w="4603"/>
        <w:gridCol w:w="389"/>
        <w:gridCol w:w="1608"/>
      </w:tblGrid>
      <w:tr w:rsidR="000E376B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76B" w:rsidRDefault="00576D0F">
            <w:pPr>
              <w:pStyle w:val="ConsPlusNormal0"/>
            </w:pPr>
            <w:r>
              <w:t xml:space="preserve">Должностное лицо, ответственное за представление расчета (руководитель юридического лица или лицо, уполномоченное </w:t>
            </w:r>
            <w:r>
              <w:lastRenderedPageBreak/>
              <w:t>на осуществление действий от имени юридического лица, либо индивидуальный предприниматель)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</w:pPr>
          </w:p>
        </w:tc>
      </w:tr>
      <w:tr w:rsidR="000E376B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r>
              <w:t>(дата)</w:t>
            </w:r>
          </w:p>
        </w:tc>
      </w:tr>
    </w:tbl>
    <w:p w:rsidR="000E376B" w:rsidRDefault="000E376B">
      <w:pPr>
        <w:pStyle w:val="ConsPlusNormal0"/>
        <w:sectPr w:rsidR="000E376B">
          <w:headerReference w:type="default" r:id="rId56"/>
          <w:footerReference w:type="default" r:id="rId57"/>
          <w:headerReference w:type="first" r:id="rId58"/>
          <w:footerReference w:type="first" r:id="rId5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ind w:firstLine="540"/>
        <w:jc w:val="both"/>
      </w:pPr>
      <w:r>
        <w:t>--------------------------------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47" w:name="P358"/>
      <w:bookmarkEnd w:id="47"/>
      <w:r>
        <w:t>&lt;1&gt;</w:t>
      </w:r>
      <w:r>
        <w:t xml:space="preserve"> Сведения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"Единая система идентификации и аутентификации в инфраструктуре</w:t>
      </w:r>
      <w:r>
        <w:t>, обеспечивающей информационно-технологическое взаимодействие информационных систем, используемых для представления государственных и муниципальных услуг в электронной форме".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48" w:name="P359"/>
      <w:bookmarkEnd w:id="48"/>
      <w:r>
        <w:t>&lt;2&gt; При заполнении таблицы в начале указывается номер и наименование группы това</w:t>
      </w:r>
      <w:r>
        <w:t xml:space="preserve">ров, упаковки, отходы от использования которых подлежат утилизации в отчетном периоде в соответствии с </w:t>
      </w:r>
      <w:hyperlink r:id="rId60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разделами I</w:t>
        </w:r>
      </w:hyperlink>
      <w:r>
        <w:t xml:space="preserve"> и </w:t>
      </w:r>
      <w:hyperlink r:id="rId61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II</w:t>
        </w:r>
      </w:hyperlink>
      <w:r>
        <w:t xml:space="preserve"> перечня товаров, упаковки, отходы от использования которых подлежат утилизации, на 2024 год и </w:t>
      </w:r>
      <w:hyperlink r:id="rId62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перечня</w:t>
        </w:r>
      </w:hyperlink>
      <w:r>
        <w:t xml:space="preserve"> товаров, упаковки, отходы от использования которых подлежат утилизации, утвержденных постановлением Правительства Российской Федерации от 29 декабря 2023 г. N 2414 "Об утверждении перечней товаров, упа</w:t>
      </w:r>
      <w:r>
        <w:t>ковки, отходы от использования которых подлежат утилизации, и нормативов утилизации отходов от использования товаров, упаковки" (далее - перечни товаров, упаковки), а затем построчно указываются товарные позиции по товарам, упаковке из перечней товаров, уп</w:t>
      </w:r>
      <w:r>
        <w:t>аковки.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49" w:name="P360"/>
      <w:bookmarkEnd w:id="49"/>
      <w:r>
        <w:t xml:space="preserve">&lt;3&gt; Наименование и код по каждому товару, упаковке указываются по Общероссийскому </w:t>
      </w:r>
      <w:hyperlink r:id="rId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2008). Заполняется для товаров, упак</w:t>
      </w:r>
      <w:r>
        <w:t>овки, произведенных на территории Российской Федерации.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50" w:name="P361"/>
      <w:bookmarkEnd w:id="50"/>
      <w:r>
        <w:t xml:space="preserve">&lt;4&gt; Наименование и код по каждому товару, упаковке указываются по единой Товарной </w:t>
      </w:r>
      <w:hyperlink r:id="rId64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номенклатуре</w:t>
        </w:r>
      </w:hyperlink>
      <w:r>
        <w:t xml:space="preserve"> внешнеэкономической деятельности Евразийского экономического союза (ТН ВЭД ЕАЭС). Заполняется для товаров</w:t>
      </w:r>
      <w:r>
        <w:t xml:space="preserve">, упаковки, ввезенных на территорию Российской Федерации. Юридическое лицо или индивидуальный предприниматель, являющиеся одновременно производителем товаров и импортером товаров, заполняют строки </w:t>
      </w:r>
      <w:hyperlink w:anchor="P182" w:tooltip="2">
        <w:r>
          <w:rPr>
            <w:color w:val="0000FF"/>
          </w:rPr>
          <w:t>граф 2</w:t>
        </w:r>
      </w:hyperlink>
      <w:r>
        <w:t xml:space="preserve"> - </w:t>
      </w:r>
      <w:hyperlink w:anchor="P185" w:tooltip="5">
        <w:r>
          <w:rPr>
            <w:color w:val="0000FF"/>
          </w:rPr>
          <w:t>5</w:t>
        </w:r>
      </w:hyperlink>
      <w:r>
        <w:t>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51" w:name="P362"/>
      <w:bookmarkEnd w:id="51"/>
      <w:r>
        <w:t>&lt;5&gt; Масса указывается для каждого наименования товара, упаковки в килограммах, округленных до целого числа по математическим правилам округления. Масса отходов, за которые необходимо уплатить экологический сбор (М</w:t>
      </w:r>
      <w:r>
        <w:rPr>
          <w:vertAlign w:val="subscript"/>
        </w:rPr>
        <w:t>эс.т.</w:t>
      </w:r>
      <w:r>
        <w:t xml:space="preserve">), указывается в соответствии с данными строки </w:t>
      </w:r>
      <w:hyperlink r:id="rId65" w:tooltip="Постановление Правительства РФ от 31.05.2024 N 741 (ред. от 30.12.2024) &quot;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">
        <w:r>
          <w:rPr>
            <w:color w:val="0000FF"/>
          </w:rPr>
          <w:t>графы 33</w:t>
        </w:r>
      </w:hyperlink>
      <w:r>
        <w:t xml:space="preserve"> таблицы 1 раздела II приложения N 1 к Правилам представления</w:t>
      </w:r>
      <w:r>
        <w:t xml:space="preserve">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</w:t>
      </w:r>
      <w:r>
        <w:t>, об упаковке, сведений о вывезенных из Российской Федерации товарах, упаковке, отчетности о массе товаров, упаковки, ввезенных из государств, не являющихся членами Евразийского экономического союза, утвержденным постановлением Правительства Российской Фед</w:t>
      </w:r>
      <w:r>
        <w:t>ерации от 31 мая 2024 г. N 741 "Об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государств - членов Евразийского эконом</w:t>
      </w:r>
      <w:r>
        <w:t>ического союза, в том числе об испорченном или о бракованном товаре, об упаковке, сведений о вывезенных из Российской Федерации товарах, упаковке, отчетности о массе товаров, упаковки, ввезенных из государств, не являющихся членами Евразийского экономическ</w:t>
      </w:r>
      <w:r>
        <w:t xml:space="preserve">ого союза" (далее - Правила представления отчетности о массе товаров, упаковки), в отношении товаров, упаковки, произведенных на территории Российской Федерации, при производстве которых не </w:t>
      </w:r>
      <w:r>
        <w:lastRenderedPageBreak/>
        <w:t>использовалось вторичное сырье, произведенное на территории Россий</w:t>
      </w:r>
      <w:r>
        <w:t>ской Федерации, и (или) ввезенных на территорию Российской Федерации, в случае отсутствия выполнения самостоятельной утилизации отходов от использования товаров и представленной отчетности о выполнении самостоятельной утилизации, а в случае представления п</w:t>
      </w:r>
      <w:r>
        <w:t xml:space="preserve">роизводителем товара, импортером товара отчетности о выполнении самостоятельной утилизации - с данными строки </w:t>
      </w:r>
      <w:hyperlink r:id="rId66" w:tooltip="Постановление Правительства РФ от 31.05.2024 N 742 (ред. от 30.12.2024) &quot;Об утверждении Правил представления производителями товаров, импортерами товаров отчетности о выполнении самостоятельной утилизации отходов от использования товаров&quot; {КонсультантПлюс}">
        <w:r>
          <w:rPr>
            <w:color w:val="0000FF"/>
          </w:rPr>
          <w:t>графы 19</w:t>
        </w:r>
      </w:hyperlink>
      <w:r>
        <w:t xml:space="preserve"> </w:t>
      </w:r>
      <w:r>
        <w:t>таблицы 1 раздела II приложения N 1 к Правилам представления производителями товаров, импортерами товаров отчетности о выполнении самостоятельной утилизации отходов от использования товаров, утвержденным постановлением Правительства Российской Федерации от</w:t>
      </w:r>
      <w:r>
        <w:t xml:space="preserve"> 31 мая 2024 г. N 742 "Об утверждении Правил представления производителями товаров, импортерами товаров отчетности о выполнении самостоятельной утилизации отходов от использования товаров" (далее - Правила представления отчетности о выполнении самостоятель</w:t>
      </w:r>
      <w:r>
        <w:t>ной утилизации).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С 1 января 2026 г. строка </w:t>
      </w:r>
      <w:hyperlink w:anchor="P186" w:tooltip="6">
        <w:r>
          <w:rPr>
            <w:color w:val="0000FF"/>
          </w:rPr>
          <w:t>графы 6</w:t>
        </w:r>
      </w:hyperlink>
      <w:r>
        <w:t xml:space="preserve"> заполняется автоматически при использовании интерактивных форм расчета суммы экологического сбора электронного сервиса "личный кабинет" единой федеральной государственной </w:t>
      </w:r>
      <w:r>
        <w:t>информационной системы учета отходов от использования товаров, или федеральной государственной информационной системы "Единый портал государственных и муниципальных услуг (функций)", или электронного сервиса, представленного на официальном сайте Федерально</w:t>
      </w:r>
      <w:r>
        <w:t>й службы по надзору в сфере природопользования в информационно-телекоммуникационной сети "Интернет" (далее - интерактивные формы расчета).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52" w:name="P364"/>
      <w:bookmarkEnd w:id="52"/>
      <w:r>
        <w:t>&lt;6&gt; Указывается значение базовой ставки экологического сбора (БСЭС), установленной Правительством Российской Федераци</w:t>
      </w:r>
      <w:r>
        <w:t xml:space="preserve">и в соответствии с </w:t>
      </w:r>
      <w:hyperlink r:id="rId67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9 статьи 24.5</w:t>
        </w:r>
      </w:hyperlink>
      <w:r>
        <w:t xml:space="preserve"> Федерального закона "Об отходах производства и потребления" для календарного года, являющегося отчетным периодом. Строка заполняется автоматически при использовании интерактив</w:t>
      </w:r>
      <w:r>
        <w:t>ных форм расчета.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53" w:name="P365"/>
      <w:bookmarkEnd w:id="53"/>
      <w:r>
        <w:t>&lt;7&gt; Указывается значение коэффициента, учитывающего сложность извлечения отходов от использования товаров для дальнейшей утилизации, наличие технологической возможности их утилизации с учетом изменения физических, химических и механически</w:t>
      </w:r>
      <w:r>
        <w:t>х свойств материалов при многократном использовании (с учетом возможных циклов переработки отходов от использования товаров), востребованность вторичного сырья, полученного из таких отходов, для использования при производстве товаров (продукции) (КЭ), уста</w:t>
      </w:r>
      <w:r>
        <w:t xml:space="preserve">новленное Правительством Российской Федерации в соответствии с </w:t>
      </w:r>
      <w:hyperlink r:id="rId68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9 статьи 24.5</w:t>
        </w:r>
      </w:hyperlink>
      <w:r>
        <w:t xml:space="preserve"> Федерального закона "Об отходах производства и потребления" для календарного года, являющегося отчетным периодом. Строка заполняетс</w:t>
      </w:r>
      <w:r>
        <w:t>я автоматически при использовании интерактивных форм расчета.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54" w:name="P366"/>
      <w:bookmarkEnd w:id="54"/>
      <w:r>
        <w:t xml:space="preserve">&lt;8&gt; Указывается значение ставки экологического сбора (СЭС), определяемое как произведение значений БСЭС </w:t>
      </w:r>
      <w:hyperlink w:anchor="P187" w:tooltip="7">
        <w:r>
          <w:rPr>
            <w:color w:val="0000FF"/>
          </w:rPr>
          <w:t>(графа 7)</w:t>
        </w:r>
      </w:hyperlink>
      <w:r>
        <w:t xml:space="preserve"> и КЭ </w:t>
      </w:r>
      <w:hyperlink w:anchor="P188" w:tooltip="8">
        <w:r>
          <w:rPr>
            <w:color w:val="0000FF"/>
          </w:rPr>
          <w:t xml:space="preserve">(графа </w:t>
        </w:r>
        <w:r>
          <w:rPr>
            <w:color w:val="0000FF"/>
          </w:rPr>
          <w:t>8)</w:t>
        </w:r>
      </w:hyperlink>
      <w:r>
        <w:t>. Строка заполняется автоматически при использовании интерактивных форм отчетности электронного сервиса "личный кабинет" единой федеральной государственной информационной системы учета отходов от использования товаров, или федеральной государственной инф</w:t>
      </w:r>
      <w:r>
        <w:t>ормационной системы "Единый портал государственных и муниципальных услуг (функций)", или электронного сервиса, представленного на официальном сайте Федеральной службы по надзору в сфере природопользования в информационно-телекоммуникационной сети "Интернет</w:t>
      </w:r>
      <w:r>
        <w:t>" (далее - интерактивные формы отчетности).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55" w:name="P367"/>
      <w:bookmarkEnd w:id="55"/>
      <w:r>
        <w:t xml:space="preserve">&lt;9&gt; Указывается сумма подлежащего уплате экологического сбора, определяемая как произведение значений СЭС </w:t>
      </w:r>
      <w:hyperlink w:anchor="P189" w:tooltip="9">
        <w:r>
          <w:rPr>
            <w:color w:val="0000FF"/>
          </w:rPr>
          <w:t>(графа 9)</w:t>
        </w:r>
      </w:hyperlink>
      <w:r>
        <w:t xml:space="preserve"> и М</w:t>
      </w:r>
      <w:r>
        <w:rPr>
          <w:vertAlign w:val="subscript"/>
        </w:rPr>
        <w:t>эс.т.</w:t>
      </w:r>
      <w:r>
        <w:t xml:space="preserve"> </w:t>
      </w:r>
      <w:hyperlink w:anchor="P186" w:tooltip="6">
        <w:r>
          <w:rPr>
            <w:color w:val="0000FF"/>
          </w:rPr>
          <w:t>(графа 6)</w:t>
        </w:r>
      </w:hyperlink>
      <w:r>
        <w:t>, деленное</w:t>
      </w:r>
      <w:r>
        <w:t xml:space="preserve"> на 1000. Строка заполняется </w:t>
      </w:r>
      <w:r>
        <w:lastRenderedPageBreak/>
        <w:t>автоматически при использовании интерактивных форм отчетности.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56" w:name="P368"/>
      <w:bookmarkEnd w:id="56"/>
      <w:r>
        <w:t>&lt;10&gt; Строка заполняется при необходимости (на усмотрение производителя товара, импортера товара в случае необходимости представления разъяснений, дополнений и т.п.)</w:t>
      </w:r>
      <w:r>
        <w:t>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57" w:name="P369"/>
      <w:bookmarkEnd w:id="57"/>
      <w:r>
        <w:t>&lt;11&gt; Указывается сумма излишне уплаченного (взысканного) экологического сбора, в отношении которой Федеральной службой по надзору в сфере природопользования принято решение о зачете в счет предстоящих платежей по экологическому сбору. В случае если произ</w:t>
      </w:r>
      <w:r>
        <w:t xml:space="preserve">водителем товара, импортером товаров расчет суммы экологического сбора производится по нескольким формам, предусмотренным </w:t>
      </w:r>
      <w:hyperlink w:anchor="P101" w:tooltip="                     РАСЧЕТ СУММЫ ЭКОЛОГИЧЕСКОГО СБОРА">
        <w:r>
          <w:rPr>
            <w:color w:val="0000FF"/>
          </w:rPr>
          <w:t>приложениями N 1</w:t>
        </w:r>
      </w:hyperlink>
      <w:r>
        <w:t xml:space="preserve"> - </w:t>
      </w:r>
      <w:hyperlink w:anchor="P589" w:tooltip="РАСЧЕТ СУММЫ ЭКОЛОГИЧЕСКОГО СБОРА">
        <w:r>
          <w:rPr>
            <w:color w:val="0000FF"/>
          </w:rPr>
          <w:t>3</w:t>
        </w:r>
      </w:hyperlink>
      <w:r>
        <w:t xml:space="preserve"> к Правилам взимания экологического сбора, утвержденным постановлением Правительства Российской Федерации от 30 декабря 2024 г. N 1990 "О порядке взимания экологического сбора", сумма указывается однократно в любой из</w:t>
      </w:r>
      <w:r>
        <w:t xml:space="preserve"> таких форм. В случае отсутствия такого решения или указания данной суммы в иной форме в </w:t>
      </w:r>
      <w:hyperlink w:anchor="P205" w:tooltip="    1.1.  Сумма  излишне  уплаченного (взысканного) экологического сбора, в">
        <w:r>
          <w:rPr>
            <w:color w:val="0000FF"/>
          </w:rPr>
          <w:t>пунктах 1.1</w:t>
        </w:r>
      </w:hyperlink>
      <w:r>
        <w:t xml:space="preserve">, </w:t>
      </w:r>
      <w:hyperlink w:anchor="P278" w:tooltip="    2.1.  Сумма  излишне  уплаченного (взысканного) экологического сбора, в">
        <w:r>
          <w:rPr>
            <w:color w:val="0000FF"/>
          </w:rPr>
          <w:t>2.1</w:t>
        </w:r>
      </w:hyperlink>
      <w:r>
        <w:t xml:space="preserve">, </w:t>
      </w:r>
      <w:hyperlink w:anchor="P335" w:tooltip="    3.1.  Сумма  излишне  уплаченного (взысканного) экологического сбора, в">
        <w:r>
          <w:rPr>
            <w:color w:val="0000FF"/>
          </w:rPr>
          <w:t>3.1</w:t>
        </w:r>
      </w:hyperlink>
      <w:r>
        <w:t xml:space="preserve"> ставится "0".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58" w:name="P370"/>
      <w:bookmarkEnd w:id="58"/>
      <w:r>
        <w:t>&lt;12&gt; Указываются ре</w:t>
      </w:r>
      <w:r>
        <w:t>квизиты решения Федеральной службы по надзору в сфере природопользования о зачете в счет предстоящих платежей по экологическому сбору. В случае если производителем товара, импортером товаров расчет экологического сбора производится по нескольким формам, пр</w:t>
      </w:r>
      <w:r>
        <w:t xml:space="preserve">едусмотренным </w:t>
      </w:r>
      <w:hyperlink w:anchor="P101" w:tooltip="                     РАСЧЕТ СУММЫ ЭКОЛОГИЧЕСКОГО СБОРА">
        <w:r>
          <w:rPr>
            <w:color w:val="0000FF"/>
          </w:rPr>
          <w:t>приложениями N 1</w:t>
        </w:r>
      </w:hyperlink>
      <w:r>
        <w:t xml:space="preserve"> - </w:t>
      </w:r>
      <w:hyperlink w:anchor="P589" w:tooltip="РАСЧЕТ СУММЫ ЭКОЛОГИЧЕСКОГО СБОРА">
        <w:r>
          <w:rPr>
            <w:color w:val="0000FF"/>
          </w:rPr>
          <w:t>3</w:t>
        </w:r>
      </w:hyperlink>
      <w:r>
        <w:t xml:space="preserve"> к Правилам взимания экологического сбора, утвержденным постановление</w:t>
      </w:r>
      <w:r>
        <w:t>м Правительства Российской Федерации от 30 декабря 2024 г. N 1990 "О порядке взимания экологического сбора", сумма указывается однократно в любой из таких форм.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59" w:name="P371"/>
      <w:bookmarkEnd w:id="59"/>
      <w:r>
        <w:t>&lt;13&gt; Указывается значение, определяемое как разность всех сумм экологического сбора, подлежащая</w:t>
      </w:r>
      <w:r>
        <w:t xml:space="preserve"> уплате (строки </w:t>
      </w:r>
      <w:hyperlink w:anchor="P190" w:tooltip="10">
        <w:r>
          <w:rPr>
            <w:color w:val="0000FF"/>
          </w:rPr>
          <w:t>графы 10</w:t>
        </w:r>
      </w:hyperlink>
      <w:r>
        <w:t xml:space="preserve">), и суммы излишне уплаченного (взысканного) экологического сбора, в отношении которой принято решение о зачете в счет предстоящих платежей по экологическому сбору </w:t>
      </w:r>
      <w:hyperlink w:anchor="P205" w:tooltip="    1.1.  Сумма  излишне  уплаченного (взысканного) экологического сбора, в">
        <w:r>
          <w:rPr>
            <w:color w:val="0000FF"/>
          </w:rPr>
          <w:t>(пункт 1.1)</w:t>
        </w:r>
      </w:hyperlink>
      <w:r>
        <w:t xml:space="preserve">. </w:t>
      </w:r>
      <w:hyperlink w:anchor="P210" w:tooltip="    1.3.  Итоговая  сумма  экологического  сбора, подлежащая уплате, рублей">
        <w:r>
          <w:rPr>
            <w:color w:val="0000FF"/>
          </w:rPr>
          <w:t>Пункт 1.3</w:t>
        </w:r>
      </w:hyperlink>
      <w:r>
        <w:t xml:space="preserve"> заполняется автоматически при использовании интера</w:t>
      </w:r>
      <w:r>
        <w:t>ктивных форм отчетности.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60" w:name="P372"/>
      <w:bookmarkEnd w:id="60"/>
      <w:r>
        <w:t>&lt;14&gt; Заполняется для товаров, упаковки, произведенных на территории Российской Федерации, при производстве которых использовалось вторичное сырье, произведенное на территории Российской Федерации, при наличии подтверждения, получен</w:t>
      </w:r>
      <w:r>
        <w:t xml:space="preserve">ного в порядке, утверждаемом Правительством Российской Федерации в соответствии с </w:t>
      </w:r>
      <w:hyperlink r:id="rId69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15 статьи 24.2-1</w:t>
        </w:r>
      </w:hyperlink>
      <w:r>
        <w:t xml:space="preserve"> Федерального закона "Об отходах производства и потребления", и в случае заполнения </w:t>
      </w:r>
      <w:hyperlink r:id="rId70" w:tooltip="Постановление Правительства РФ от 31.05.2024 N 741 (ред. от 30.12.2024) &quot;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">
        <w:r>
          <w:rPr>
            <w:color w:val="0000FF"/>
          </w:rPr>
          <w:t>граф 8</w:t>
        </w:r>
      </w:hyperlink>
      <w:r>
        <w:t xml:space="preserve"> - </w:t>
      </w:r>
      <w:hyperlink r:id="rId71" w:tooltip="Постановление Правительства РФ от 31.05.2024 N 741 (ред. от 30.12.2024) &quot;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">
        <w:r>
          <w:rPr>
            <w:color w:val="0000FF"/>
          </w:rPr>
          <w:t>10</w:t>
        </w:r>
      </w:hyperlink>
      <w:r>
        <w:t xml:space="preserve"> таблицы 1 раздела II приложения N 1 к Правилам представления отчетности о массе товаров, упаковки.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61" w:name="P373"/>
      <w:bookmarkEnd w:id="61"/>
      <w:r>
        <w:t>&lt;15&gt; Масса указывается для каждого наименования товара, упаковки в килограммах, округленных до целого числа по математическим правилам округления.</w:t>
      </w:r>
      <w:r>
        <w:t xml:space="preserve"> Указывается масса товара, произведенного с использованием вторичного сырья (без учета норматива утилизации) (М</w:t>
      </w:r>
      <w:r>
        <w:rPr>
          <w:vertAlign w:val="subscript"/>
        </w:rPr>
        <w:t>вс</w:t>
      </w:r>
      <w:r>
        <w:t xml:space="preserve">), в отношении которой подтверждено производство с использованием вторичного сырья в порядке, утверждаемом Правительством Российской Федерации </w:t>
      </w:r>
      <w:r>
        <w:t xml:space="preserve">в соответствии с </w:t>
      </w:r>
      <w:hyperlink r:id="rId72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15 статьи 24.2-1</w:t>
        </w:r>
      </w:hyperlink>
      <w:r>
        <w:t xml:space="preserve"> Федерального закона "Об отходах производства и потребления", которая указана в строке </w:t>
      </w:r>
      <w:hyperlink r:id="rId73" w:tooltip="Постановление Правительства РФ от 31.05.2024 N 741 (ред. от 30.12.2024) &quot;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">
        <w:r>
          <w:rPr>
            <w:color w:val="0000FF"/>
          </w:rPr>
          <w:t>графы 31</w:t>
        </w:r>
      </w:hyperlink>
      <w:r>
        <w:t xml:space="preserve"> таблицы 1 раздела II приложения N 1 к Правилам представления отчетности о массе товаров, упаковки.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62" w:name="P374"/>
      <w:bookmarkEnd w:id="62"/>
      <w:r>
        <w:t>&lt;16&gt; Указывается норматив утилизации отходов от использования товаров, установленный Правительс</w:t>
      </w:r>
      <w:r>
        <w:t xml:space="preserve">твом Российской Федерации в соответствии с </w:t>
      </w:r>
      <w:hyperlink r:id="rId74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24.2</w:t>
        </w:r>
      </w:hyperlink>
      <w:r>
        <w:t xml:space="preserve"> Федерального </w:t>
      </w:r>
      <w:r>
        <w:lastRenderedPageBreak/>
        <w:t>закона "Об отходах производства или потребления", и (или) процент массы упаковки, отходы от использования которой подлежат утилизации в ра</w:t>
      </w:r>
      <w:r>
        <w:t xml:space="preserve">змере, установленном </w:t>
      </w:r>
      <w:hyperlink r:id="rId75" w:tooltip="Федеральный закон от 04.08.2023 N 451-ФЗ (ред. от 08.08.2024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частью 5 статьи 7</w:t>
        </w:r>
      </w:hyperlink>
      <w:r>
        <w:t xml:space="preserve"> Федерального закона от 4 августа 2023 г. N 451-ФЗ "О внесении изменений в Федеральный закон "Об отходах производства и</w:t>
      </w:r>
      <w:r>
        <w:t xml:space="preserve">ли потребления" и отдельные законодательные акты Российской Федерации", а с 1 января 2027 г. - в размере, установленном </w:t>
      </w:r>
      <w:hyperlink r:id="rId76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4 статьи 24.2</w:t>
        </w:r>
      </w:hyperlink>
      <w:r>
        <w:t xml:space="preserve"> Федерального закона "Об отходах производства или потребления" (N). Строка </w:t>
      </w:r>
      <w:r>
        <w:t>графы заполняется автоматически при использовании интерактивных форм расчета.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63" w:name="P375"/>
      <w:bookmarkEnd w:id="63"/>
      <w:r>
        <w:t>&lt;17&gt; Указывается доля вторичного сырья, использованного при производстве товаров, упаковки, соответствующая требованиям, предусмотренным в правилах расчета и применения понижающе</w:t>
      </w:r>
      <w:r>
        <w:t xml:space="preserve">го коэффициента к нормативу утилизации отходов от использования товаров, массе произведенной упаковки, отходы от использования которых подлежат утилизации, утверждаемых Правительством Российской Федерации в соответствии с </w:t>
      </w:r>
      <w:hyperlink r:id="rId77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15 статьи 24.2-1</w:t>
        </w:r>
      </w:hyperlink>
      <w:r>
        <w:t xml:space="preserve"> Федерального закона "Об отходах производства и потребления", и подтвержденная в порядке, утверждаемом Правительством Российской Федерации в соответствии с </w:t>
      </w:r>
      <w:hyperlink r:id="rId78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15 статьи 24.2-1</w:t>
        </w:r>
      </w:hyperlink>
      <w:r>
        <w:t xml:space="preserve"> Федерального закона "Об отходах производства и потребления".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64" w:name="P376"/>
      <w:bookmarkEnd w:id="64"/>
      <w:r>
        <w:t>&lt;18&gt; Указываются реквизиты решения о подтверждении производства продукции с использованием вторичного сырья, принятого в порядке, утверждаемом Правительством Российск</w:t>
      </w:r>
      <w:r>
        <w:t xml:space="preserve">ой Федерации в соответствии с </w:t>
      </w:r>
      <w:hyperlink r:id="rId79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15 статьи 24.2-1</w:t>
        </w:r>
      </w:hyperlink>
      <w:r>
        <w:t xml:space="preserve"> Федерального закона "Об отходах производства и потребления".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65" w:name="P377"/>
      <w:bookmarkEnd w:id="65"/>
      <w:r>
        <w:t>&lt;19&gt; Указывается размер понижающего коэффициента в относительных единицах, рассчитанного в соответс</w:t>
      </w:r>
      <w:r>
        <w:t>твии с правилами расчета и применения понижающего коэффициента к нормативу утилизации отходов от использования товаров, массе произведенной упаковки, отходы от использования которых подлежат утилизации, утверждаемыми Правительством Российской Федерации в с</w:t>
      </w:r>
      <w:r>
        <w:t xml:space="preserve">оответствии с </w:t>
      </w:r>
      <w:hyperlink r:id="rId80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15 статьи 24.2-1</w:t>
        </w:r>
      </w:hyperlink>
      <w:r>
        <w:t xml:space="preserve"> Федерального закона "Об отходах производства и потребления".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66" w:name="P378"/>
      <w:bookmarkEnd w:id="66"/>
      <w:r>
        <w:t>&lt;20&gt; Масса отходов от использования товаров, подлежащих утилизации в отчетном периоде (с учетом норматива утилизаци</w:t>
      </w:r>
      <w:r>
        <w:t>и и понижающего коэффициента), определяется как произведение массы товара, произведенного с использованием вторичного сырья (без учета норматива утилизации) (М</w:t>
      </w:r>
      <w:r>
        <w:rPr>
          <w:vertAlign w:val="subscript"/>
        </w:rPr>
        <w:t>вс</w:t>
      </w:r>
      <w:r>
        <w:t xml:space="preserve">) (строка </w:t>
      </w:r>
      <w:hyperlink w:anchor="P240" w:tooltip="4">
        <w:r>
          <w:rPr>
            <w:color w:val="0000FF"/>
          </w:rPr>
          <w:t>графы 4</w:t>
        </w:r>
      </w:hyperlink>
      <w:r>
        <w:t xml:space="preserve">), норматива утилизации (N) (строка </w:t>
      </w:r>
      <w:hyperlink w:anchor="P241" w:tooltip="5">
        <w:r>
          <w:rPr>
            <w:color w:val="0000FF"/>
          </w:rPr>
          <w:t>графы 5</w:t>
        </w:r>
      </w:hyperlink>
      <w:r>
        <w:t xml:space="preserve">) и понижающего коэффициента (строка </w:t>
      </w:r>
      <w:hyperlink w:anchor="P244" w:tooltip="8">
        <w:r>
          <w:rPr>
            <w:color w:val="0000FF"/>
          </w:rPr>
          <w:t>графы 8</w:t>
        </w:r>
      </w:hyperlink>
      <w:r>
        <w:t>). Строка графы заполняется автоматически при использовании интерактивных форм расчета.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67" w:name="P379"/>
      <w:bookmarkEnd w:id="67"/>
      <w:r>
        <w:t xml:space="preserve">&lt;21&gt; Масса утилизированных отходов, засчитываемая в счет </w:t>
      </w:r>
      <w:r>
        <w:t>выполнения самостоятельной утилизации в отчетном периоде (М</w:t>
      </w:r>
      <w:r>
        <w:rPr>
          <w:vertAlign w:val="subscript"/>
        </w:rPr>
        <w:t>засч.уп.</w:t>
      </w:r>
      <w:r>
        <w:t xml:space="preserve">), указывается в соответствии с данными, представленными производителем товара, упаковки в строке </w:t>
      </w:r>
      <w:hyperlink r:id="rId81" w:tooltip="Постановление Правительства РФ от 31.05.2024 N 742 (ред. от 30.12.2024) &quot;Об утверждении Правил представления производителями товаров, импортерами товаров отчетности о выполнении самостоятельной утилизации отходов от использования товаров&quot; {КонсультантПлюс}">
        <w:r>
          <w:rPr>
            <w:color w:val="0000FF"/>
          </w:rPr>
          <w:t>графы 25</w:t>
        </w:r>
      </w:hyperlink>
      <w:r>
        <w:t xml:space="preserve"> таблицы 2 раздела II приложения N 1 к Правилам представления отчетности о выполнении самостоятельной утилизации, в случае выполнения самостоятельной утилизации отходов от использования товаров и предст</w:t>
      </w:r>
      <w:r>
        <w:t xml:space="preserve">авления отчетности о выполнении самостоятельной утилизации. С 1 января 2026 г. строка заполняется автоматически при использовании интерактивных форм расчета. В случае непредставления отчетности о выполнении самостоятельной утилизации в строке </w:t>
      </w:r>
      <w:hyperlink w:anchor="P246" w:tooltip="10">
        <w:r>
          <w:rPr>
            <w:color w:val="0000FF"/>
          </w:rPr>
          <w:t>графы 10</w:t>
        </w:r>
      </w:hyperlink>
      <w:r>
        <w:t xml:space="preserve"> ставится "0".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68" w:name="P380"/>
      <w:bookmarkEnd w:id="68"/>
      <w:r>
        <w:t>&lt;22&gt; Масса отходов, за которые необходимо уплатить экологический сбор (М</w:t>
      </w:r>
      <w:r>
        <w:rPr>
          <w:vertAlign w:val="subscript"/>
        </w:rPr>
        <w:t>эс</w:t>
      </w:r>
      <w:r>
        <w:t xml:space="preserve">), определяется как разница массы отходов от использования товаров, подлежащих утилизации в </w:t>
      </w:r>
      <w:r>
        <w:lastRenderedPageBreak/>
        <w:t>отчетном периоде (с учетом норматива утилизац</w:t>
      </w:r>
      <w:r>
        <w:t xml:space="preserve">ии и понижающего коэффициента) </w:t>
      </w:r>
      <w:hyperlink w:anchor="P245" w:tooltip="9">
        <w:r>
          <w:rPr>
            <w:color w:val="0000FF"/>
          </w:rPr>
          <w:t>(графа 9)</w:t>
        </w:r>
      </w:hyperlink>
      <w:r>
        <w:t>, и массы утилизированных отходов, засчитываемой в счет выполнения самостоятельной утилизации в отчетном периоде (М</w:t>
      </w:r>
      <w:r>
        <w:rPr>
          <w:vertAlign w:val="subscript"/>
        </w:rPr>
        <w:t>засч.уп.</w:t>
      </w:r>
      <w:r>
        <w:t xml:space="preserve">) </w:t>
      </w:r>
      <w:hyperlink w:anchor="P246" w:tooltip="10">
        <w:r>
          <w:rPr>
            <w:color w:val="0000FF"/>
          </w:rPr>
          <w:t>(графа 10)</w:t>
        </w:r>
      </w:hyperlink>
      <w:r>
        <w:t>. Строка зап</w:t>
      </w:r>
      <w:r>
        <w:t>олняется автоматически при использовании интерактивных форм расчета.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69" w:name="P381"/>
      <w:bookmarkEnd w:id="69"/>
      <w:r>
        <w:t xml:space="preserve">&lt;23&gt; Указывается значение ставки экологического сбора (СЭС), определяемое как произведение значений БСЭС </w:t>
      </w:r>
      <w:hyperlink w:anchor="P248" w:tooltip="12">
        <w:r>
          <w:rPr>
            <w:color w:val="0000FF"/>
          </w:rPr>
          <w:t>(графа 12)</w:t>
        </w:r>
      </w:hyperlink>
      <w:r>
        <w:t xml:space="preserve"> и КЭ </w:t>
      </w:r>
      <w:hyperlink w:anchor="P249" w:tooltip="13">
        <w:r>
          <w:rPr>
            <w:color w:val="0000FF"/>
          </w:rPr>
          <w:t>(графа 13)</w:t>
        </w:r>
      </w:hyperlink>
      <w:r>
        <w:t>. Строка заполняется автоматически при использовании интерактивных форм отчетности.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70" w:name="P382"/>
      <w:bookmarkEnd w:id="70"/>
      <w:r>
        <w:t xml:space="preserve">&lt;24&gt; Указывается сумма подлежащего уплате экологического сбора, определяемая как произведение значений СЭС </w:t>
      </w:r>
      <w:hyperlink w:anchor="P270" w:tooltip="14">
        <w:r>
          <w:rPr>
            <w:color w:val="0000FF"/>
          </w:rPr>
          <w:t>(графа 14)</w:t>
        </w:r>
      </w:hyperlink>
      <w:r>
        <w:t xml:space="preserve"> и М</w:t>
      </w:r>
      <w:r>
        <w:rPr>
          <w:vertAlign w:val="subscript"/>
        </w:rPr>
        <w:t>эс</w:t>
      </w:r>
      <w:r>
        <w:rPr>
          <w:vertAlign w:val="subscript"/>
        </w:rPr>
        <w:t>.</w:t>
      </w:r>
      <w:r>
        <w:t xml:space="preserve"> </w:t>
      </w:r>
      <w:hyperlink w:anchor="P247" w:tooltip="11">
        <w:r>
          <w:rPr>
            <w:color w:val="0000FF"/>
          </w:rPr>
          <w:t>(графа 11)</w:t>
        </w:r>
      </w:hyperlink>
      <w:r>
        <w:t>, деленное на 1000. Строка заполняется автоматически при использовании интерактивных форм отчетности.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71" w:name="P383"/>
      <w:bookmarkEnd w:id="71"/>
      <w:r>
        <w:t>&lt;25&gt;</w:t>
      </w:r>
      <w:r>
        <w:t xml:space="preserve"> Указывается значение, определяемое как разность всех сумм экологического сбора, подлежащая уплате (строки </w:t>
      </w:r>
      <w:hyperlink w:anchor="P271" w:tooltip="15">
        <w:r>
          <w:rPr>
            <w:color w:val="0000FF"/>
          </w:rPr>
          <w:t>графы 15</w:t>
        </w:r>
      </w:hyperlink>
      <w:r>
        <w:t>), и суммы излишне уплаченного (взысканного) экологического сбора, в отношении которой принято решение о з</w:t>
      </w:r>
      <w:r>
        <w:t xml:space="preserve">ачете в счет предстоящих платежей по экологическому сбору </w:t>
      </w:r>
      <w:hyperlink w:anchor="P278" w:tooltip="    2.1.  Сумма  излишне  уплаченного (взысканного) экологического сбора, в">
        <w:r>
          <w:rPr>
            <w:color w:val="0000FF"/>
          </w:rPr>
          <w:t>(пункт 2.1)</w:t>
        </w:r>
      </w:hyperlink>
      <w:r>
        <w:t xml:space="preserve">. </w:t>
      </w:r>
      <w:hyperlink w:anchor="P283" w:tooltip="    2.3.  Итоговая  сумма  экологического  сбора, подлежащая уплате, рублей">
        <w:r>
          <w:rPr>
            <w:color w:val="0000FF"/>
          </w:rPr>
          <w:t>Пункт 2.3</w:t>
        </w:r>
      </w:hyperlink>
      <w:r>
        <w:t xml:space="preserve"> заполняется автоматически при использовании интерактивных форм отчетности.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72" w:name="P384"/>
      <w:bookmarkEnd w:id="72"/>
      <w:r>
        <w:t xml:space="preserve">&lt;26&gt; При заполнении </w:t>
      </w:r>
      <w:hyperlink w:anchor="P290" w:tooltip="                                                                  Таблица 3">
        <w:r>
          <w:rPr>
            <w:color w:val="0000FF"/>
          </w:rPr>
          <w:t>таблицы 3</w:t>
        </w:r>
      </w:hyperlink>
      <w:r>
        <w:t xml:space="preserve"> в </w:t>
      </w:r>
      <w:r>
        <w:t xml:space="preserve">начале указывается номер и наименование группы упаковки товаров в соответствии с </w:t>
      </w:r>
      <w:hyperlink r:id="rId82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разделом III</w:t>
        </w:r>
      </w:hyperlink>
      <w:r>
        <w:t xml:space="preserve"> перечней товаров, упаковки, а затем построчно у</w:t>
      </w:r>
      <w:r>
        <w:t xml:space="preserve">казываются позиции по упаковке товара по каждому наименованию упаковки из перечней товаров, упаковки, идентифицируемой по материалу, из которого сделана упаковка товара (для упаковки товара из комбинированных материалов - по основному материалу по массе и </w:t>
      </w:r>
      <w:r>
        <w:t>композиции) и дополнительно по виду материала упаковки - отдельными строками. Заполняется импортером товара в отношении ввезенной на территорию Российской Федерации упаковки, в которую упакован ввозимый товар, независимо от включения (невключения) такого т</w:t>
      </w:r>
      <w:r>
        <w:t>овара в перечни товаров, упаковки.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73" w:name="P385"/>
      <w:bookmarkEnd w:id="73"/>
      <w:r>
        <w:t xml:space="preserve">&lt;27&gt; Строки </w:t>
      </w:r>
      <w:hyperlink w:anchor="P311" w:tooltip="3">
        <w:r>
          <w:rPr>
            <w:color w:val="0000FF"/>
          </w:rPr>
          <w:t>граф 3</w:t>
        </w:r>
      </w:hyperlink>
      <w:r>
        <w:t xml:space="preserve"> - </w:t>
      </w:r>
      <w:hyperlink w:anchor="P314" w:tooltip="6">
        <w:r>
          <w:rPr>
            <w:color w:val="0000FF"/>
          </w:rPr>
          <w:t>6</w:t>
        </w:r>
      </w:hyperlink>
      <w:r>
        <w:t xml:space="preserve"> таблицы 3 заполняются импортером товара в зависимости от маркировки упаковки ввозимого товара в упаковке, позволяющей импортеру то</w:t>
      </w:r>
      <w:r>
        <w:t xml:space="preserve">вара идентифицировать упаковку по буквенному обозначению и цифровому коду упаковки по техническому </w:t>
      </w:r>
      <w:hyperlink r:id="rId83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<w:r>
          <w:rPr>
            <w:color w:val="0000FF"/>
          </w:rPr>
          <w:t>регламенту</w:t>
        </w:r>
      </w:hyperlink>
      <w:r>
        <w:t xml:space="preserve"> Та</w:t>
      </w:r>
      <w:r>
        <w:t xml:space="preserve">моженного союза "О безопасности упаковки" (ТР ТС 005/2011), и (или) по коду Общероссийского </w:t>
      </w:r>
      <w:hyperlink r:id="rId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ОК 034-2014 (КПЕС 2008), и (или) по коду единой Това</w:t>
      </w:r>
      <w:r>
        <w:t xml:space="preserve">рной </w:t>
      </w:r>
      <w:hyperlink r:id="rId85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номенклатуры</w:t>
        </w:r>
      </w:hyperlink>
      <w:r>
        <w:t xml:space="preserve"> внешнеэкономической деятельности Евразийского экономического союза (ТН ВЭД ЕАЭС).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74" w:name="P386"/>
      <w:bookmarkEnd w:id="74"/>
      <w:r>
        <w:t>&lt;28&gt; Масса указы</w:t>
      </w:r>
      <w:r>
        <w:t>вается для каждого наименования товара, упаковки в килограммах, округленных до целого числа по математическим правилам округления. Масса отходов, за которые необходимо уплатить экологический сбор (М</w:t>
      </w:r>
      <w:r>
        <w:rPr>
          <w:vertAlign w:val="subscript"/>
        </w:rPr>
        <w:t>эс.т.</w:t>
      </w:r>
      <w:r>
        <w:t xml:space="preserve">), указывается в соответствии с данными строки </w:t>
      </w:r>
      <w:hyperlink r:id="rId86" w:tooltip="Постановление Правительства РФ от 31.05.2024 N 741 (ред. от 30.12.2024) &quot;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">
        <w:r>
          <w:rPr>
            <w:color w:val="0000FF"/>
          </w:rPr>
          <w:t>графы 14</w:t>
        </w:r>
      </w:hyperlink>
      <w:r>
        <w:t xml:space="preserve"> таблицы 2 раздела II приложения N 1 к Правилам представления отчетности о массе товаров, упаковки в случае отсутс</w:t>
      </w:r>
      <w:r>
        <w:t>твия выполнения самостоятельной утилизации отходов от использования товаров и представленной отчетности о выполнении самостоятельной утилизации, а в случае представления импортером товара отчетности о выполнении самостоятельной утилизации - с данными строк</w:t>
      </w:r>
      <w:r>
        <w:t xml:space="preserve">и </w:t>
      </w:r>
      <w:hyperlink r:id="rId87" w:tooltip="Постановление Правительства РФ от 31.05.2024 N 742 (ред. от 30.12.2024) &quot;Об утверждении Правил представления производителями товаров, импортерами товаров отчетности о выполнении самостоятельной утилизации отходов от использования товаров&quot; {КонсультантПлюс}">
        <w:r>
          <w:rPr>
            <w:color w:val="0000FF"/>
          </w:rPr>
          <w:t>графы 20</w:t>
        </w:r>
      </w:hyperlink>
      <w:r>
        <w:t xml:space="preserve"> таблицы 3 раздела II приложения N 1 к Правилам представления отчетности о выполнении самостоятельной утилиза</w:t>
      </w:r>
      <w:r>
        <w:t xml:space="preserve">ции. С 1 января 2026 г. строка </w:t>
      </w:r>
      <w:hyperlink w:anchor="P315" w:tooltip="7">
        <w:r>
          <w:rPr>
            <w:color w:val="0000FF"/>
          </w:rPr>
          <w:t>графы 7</w:t>
        </w:r>
      </w:hyperlink>
      <w:r>
        <w:t xml:space="preserve"> заполняется автоматически при использовании интерактивных форм расчета.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75" w:name="P387"/>
      <w:bookmarkEnd w:id="75"/>
      <w:r>
        <w:lastRenderedPageBreak/>
        <w:t xml:space="preserve">&lt;29&gt; Указывается значение ставки экологического сбора (СЭС), определяемое как произведение значений БСЭС </w:t>
      </w:r>
      <w:hyperlink w:anchor="P316" w:tooltip="8">
        <w:r>
          <w:rPr>
            <w:color w:val="0000FF"/>
          </w:rPr>
          <w:t>(графа 8)</w:t>
        </w:r>
      </w:hyperlink>
      <w:r>
        <w:t xml:space="preserve"> и КЭ </w:t>
      </w:r>
      <w:hyperlink w:anchor="P317" w:tooltip="9">
        <w:r>
          <w:rPr>
            <w:color w:val="0000FF"/>
          </w:rPr>
          <w:t>(графа 9)</w:t>
        </w:r>
      </w:hyperlink>
      <w:r>
        <w:t>. Строка заполняется автоматически при использовании интерактивных форм отчетности.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76" w:name="P388"/>
      <w:bookmarkEnd w:id="76"/>
      <w:r>
        <w:t>&lt;30&gt;</w:t>
      </w:r>
      <w:r>
        <w:t xml:space="preserve"> Указывается сумма подлежащего уплате экологического сбора, определяемая как произведение значений СЭС </w:t>
      </w:r>
      <w:hyperlink w:anchor="P318" w:tooltip="10">
        <w:r>
          <w:rPr>
            <w:color w:val="0000FF"/>
          </w:rPr>
          <w:t>(графа 10)</w:t>
        </w:r>
      </w:hyperlink>
      <w:r>
        <w:t xml:space="preserve"> и М</w:t>
      </w:r>
      <w:r>
        <w:rPr>
          <w:vertAlign w:val="subscript"/>
        </w:rPr>
        <w:t>эс.т.</w:t>
      </w:r>
      <w:r>
        <w:t xml:space="preserve"> </w:t>
      </w:r>
      <w:hyperlink w:anchor="P315" w:tooltip="7">
        <w:r>
          <w:rPr>
            <w:color w:val="0000FF"/>
          </w:rPr>
          <w:t>(графа 7)</w:t>
        </w:r>
      </w:hyperlink>
      <w:r>
        <w:t>, деленное на 1000. Строка заполняется автоматически пр</w:t>
      </w:r>
      <w:r>
        <w:t>и использовании интерактивных форм отчетности.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77" w:name="P389"/>
      <w:bookmarkEnd w:id="77"/>
      <w:r>
        <w:t xml:space="preserve">&lt;31&gt; Указывается значение, определяемое как разность всех сумм экологического сбора, подлежащего уплате (строки </w:t>
      </w:r>
      <w:hyperlink w:anchor="P319" w:tooltip="11">
        <w:r>
          <w:rPr>
            <w:color w:val="0000FF"/>
          </w:rPr>
          <w:t>графы 11</w:t>
        </w:r>
      </w:hyperlink>
      <w:r>
        <w:t>), и суммы излишне уплаченного (взысканного) экологиче</w:t>
      </w:r>
      <w:r>
        <w:t xml:space="preserve">ского сбора, в отношении которой принято решение о зачете в счет предстоящих платежей по экологическому сбору </w:t>
      </w:r>
      <w:hyperlink w:anchor="P335" w:tooltip="    3.1.  Сумма  излишне  уплаченного (взысканного) экологического сбора, в">
        <w:r>
          <w:rPr>
            <w:color w:val="0000FF"/>
          </w:rPr>
          <w:t>(пункт 3.1)</w:t>
        </w:r>
      </w:hyperlink>
      <w:r>
        <w:t xml:space="preserve">. </w:t>
      </w:r>
      <w:hyperlink w:anchor="P340" w:tooltip="    3.3.  Итоговая  сумма  экологического  сбора, подлежащая уплате, рублей">
        <w:r>
          <w:rPr>
            <w:color w:val="0000FF"/>
          </w:rPr>
          <w:t>Пункт 3.3</w:t>
        </w:r>
      </w:hyperlink>
      <w:r>
        <w:t xml:space="preserve"> заполняется автоматически при использовании интерактивных форм отчетности.</w:t>
      </w: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jc w:val="right"/>
        <w:outlineLvl w:val="1"/>
      </w:pPr>
      <w:r>
        <w:t>Приложение N 2</w:t>
      </w:r>
    </w:p>
    <w:p w:rsidR="000E376B" w:rsidRDefault="00576D0F">
      <w:pPr>
        <w:pStyle w:val="ConsPlusNormal0"/>
        <w:jc w:val="right"/>
      </w:pPr>
      <w:r>
        <w:t>к Правилам взимания</w:t>
      </w:r>
    </w:p>
    <w:p w:rsidR="000E376B" w:rsidRDefault="00576D0F">
      <w:pPr>
        <w:pStyle w:val="ConsPlusNormal0"/>
        <w:jc w:val="right"/>
      </w:pPr>
      <w:r>
        <w:t>экологического сбора</w:t>
      </w: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jc w:val="right"/>
      </w:pPr>
      <w:r>
        <w:t>(форма)</w:t>
      </w:r>
    </w:p>
    <w:p w:rsidR="000E376B" w:rsidRDefault="000E376B">
      <w:pPr>
        <w:pStyle w:val="ConsPlusNormal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E376B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bookmarkStart w:id="78" w:name="P401"/>
            <w:bookmarkEnd w:id="78"/>
            <w:r>
              <w:t>РАСЧЕТ СУММЫ ЭКОЛОГИЧЕСКОГО СБОРА</w:t>
            </w:r>
          </w:p>
          <w:p w:rsidR="000E376B" w:rsidRDefault="00576D0F">
            <w:pPr>
              <w:pStyle w:val="ConsPlusNormal0"/>
              <w:jc w:val="center"/>
            </w:pPr>
            <w:r>
              <w:t>по товарам, упаковке, ввезенным из государств, не являющихся членами Евразийского экономического союза</w:t>
            </w:r>
          </w:p>
        </w:tc>
      </w:tr>
    </w:tbl>
    <w:p w:rsidR="000E376B" w:rsidRDefault="000E376B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E376B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  <w:outlineLvl w:val="2"/>
            </w:pPr>
            <w:r>
              <w:t xml:space="preserve">Раздел I. Общие сведения об импортере товаров, упаковки, в том числе товаров в упаковке </w:t>
            </w:r>
            <w:hyperlink w:anchor="P559" w:tooltip="&lt;1&gt; Сведения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&quot;Единая система идентификации и аутентификации в инфраструктуре,">
              <w:r>
                <w:rPr>
                  <w:color w:val="0000FF"/>
                </w:rPr>
                <w:t>&lt;1&gt;</w:t>
              </w:r>
            </w:hyperlink>
          </w:p>
        </w:tc>
      </w:tr>
    </w:tbl>
    <w:p w:rsidR="000E376B" w:rsidRDefault="000E376B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6"/>
        <w:gridCol w:w="5704"/>
      </w:tblGrid>
      <w:tr w:rsidR="000E376B">
        <w:tc>
          <w:tcPr>
            <w:tcW w:w="9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ind w:firstLine="283"/>
              <w:jc w:val="both"/>
            </w:pPr>
            <w:r>
              <w:t>1. Для юридического лица:</w:t>
            </w:r>
          </w:p>
          <w:p w:rsidR="000E376B" w:rsidRDefault="00576D0F">
            <w:pPr>
              <w:pStyle w:val="ConsPlusNormal0"/>
              <w:jc w:val="both"/>
            </w:pPr>
            <w:r>
              <w:t>организационно-правовая форма юридического лица и его наименование __________________________________________________________________________</w:t>
            </w:r>
          </w:p>
          <w:p w:rsidR="000E376B" w:rsidRDefault="00576D0F">
            <w:pPr>
              <w:pStyle w:val="ConsPlusNormal0"/>
              <w:jc w:val="center"/>
            </w:pPr>
            <w:r>
              <w:t>(полное, сокращенное (при наличии), фирменное наименования)</w:t>
            </w:r>
          </w:p>
          <w:p w:rsidR="000E376B" w:rsidRDefault="00576D0F">
            <w:pPr>
              <w:pStyle w:val="ConsPlusNormal0"/>
              <w:jc w:val="both"/>
            </w:pPr>
            <w:r>
              <w:t>идентификационный номер налогоплательщика ________________________________</w:t>
            </w:r>
          </w:p>
          <w:p w:rsidR="000E376B" w:rsidRDefault="00576D0F">
            <w:pPr>
              <w:pStyle w:val="ConsPlusNormal0"/>
              <w:jc w:val="both"/>
            </w:pPr>
            <w:r>
              <w:t>код причины постановки на учет _____________________________________________</w:t>
            </w:r>
          </w:p>
          <w:p w:rsidR="000E376B" w:rsidRDefault="00576D0F">
            <w:pPr>
              <w:pStyle w:val="ConsPlusNormal0"/>
              <w:jc w:val="both"/>
            </w:pPr>
            <w:r>
              <w:t>адрес места нахождения юридического лица ___________________________________</w:t>
            </w:r>
          </w:p>
          <w:p w:rsidR="000E376B" w:rsidRDefault="00576D0F">
            <w:pPr>
              <w:pStyle w:val="ConsPlusNormal0"/>
              <w:jc w:val="both"/>
            </w:pPr>
            <w:r>
              <w:t>основной государственный ре</w:t>
            </w:r>
            <w:r>
              <w:t>гистрационный номер ____________________________</w:t>
            </w:r>
          </w:p>
          <w:p w:rsidR="000E376B" w:rsidRDefault="00576D0F">
            <w:pPr>
              <w:pStyle w:val="ConsPlusNormal0"/>
              <w:jc w:val="both"/>
            </w:pPr>
            <w:r>
              <w:t>реквизиты документа, подтверждающего факт внесения записи о юридическом лице в единый государственный реестр юридических лиц, __________________________________________________________________________</w:t>
            </w:r>
          </w:p>
          <w:p w:rsidR="000E376B" w:rsidRDefault="00576D0F">
            <w:pPr>
              <w:pStyle w:val="ConsPlusNormal0"/>
              <w:ind w:firstLine="283"/>
              <w:jc w:val="both"/>
            </w:pPr>
            <w:r>
              <w:t>2. Для</w:t>
            </w:r>
            <w:r>
              <w:t xml:space="preserve"> физического лица, зарегистрированного в качестве индивидуального предпринимателя (далее - индивидуальный предприниматель):</w:t>
            </w:r>
          </w:p>
          <w:p w:rsidR="000E376B" w:rsidRDefault="00576D0F">
            <w:pPr>
              <w:pStyle w:val="ConsPlusNormal0"/>
            </w:pPr>
            <w:r>
              <w:t xml:space="preserve">фамилия, имя, отчество (при наличии) индивидуального предпринимателя </w:t>
            </w:r>
            <w:r>
              <w:lastRenderedPageBreak/>
              <w:t>_______________________________________________________________</w:t>
            </w:r>
            <w:r>
              <w:t>___________</w:t>
            </w:r>
          </w:p>
          <w:p w:rsidR="000E376B" w:rsidRDefault="00576D0F">
            <w:pPr>
              <w:pStyle w:val="ConsPlusNormal0"/>
              <w:jc w:val="both"/>
            </w:pPr>
            <w:r>
              <w:t>идентификационный номер налогоплательщика ________________________________</w:t>
            </w:r>
          </w:p>
          <w:p w:rsidR="000E376B" w:rsidRDefault="00576D0F">
            <w:pPr>
              <w:pStyle w:val="ConsPlusNormal0"/>
              <w:jc w:val="both"/>
            </w:pPr>
            <w:r>
              <w:t>адрес индивидуального предпринимателя _____________________________________</w:t>
            </w:r>
          </w:p>
          <w:p w:rsidR="000E376B" w:rsidRDefault="00576D0F">
            <w:pPr>
              <w:pStyle w:val="ConsPlusNormal0"/>
              <w:jc w:val="both"/>
            </w:pPr>
            <w:r>
              <w:t>основной государственный регистрационный номер ____________________________</w:t>
            </w:r>
          </w:p>
          <w:p w:rsidR="000E376B" w:rsidRDefault="00576D0F">
            <w:pPr>
              <w:pStyle w:val="ConsPlusNormal0"/>
              <w:jc w:val="both"/>
            </w:pPr>
            <w:r>
              <w:t>реквизиты докумен</w:t>
            </w:r>
            <w:r>
              <w:t>та, подтверждающего факт внесения записи об индивидуальном предпринимателе в единый государственный реестр индивидуальных предпринимателей, ________________________________________________________</w:t>
            </w:r>
          </w:p>
          <w:p w:rsidR="000E376B" w:rsidRDefault="00576D0F">
            <w:pPr>
              <w:pStyle w:val="ConsPlusNormal0"/>
              <w:ind w:firstLine="283"/>
              <w:jc w:val="both"/>
            </w:pPr>
            <w:r>
              <w:t xml:space="preserve">3. Код по Общероссийскому </w:t>
            </w:r>
            <w:hyperlink r:id="rId88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ОК 029-2014 (КДЕС Ред. 2) _________________________________________________</w:t>
            </w:r>
          </w:p>
          <w:p w:rsidR="000E376B" w:rsidRDefault="00576D0F">
            <w:pPr>
              <w:pStyle w:val="ConsPlusNormal0"/>
              <w:ind w:firstLine="283"/>
              <w:jc w:val="both"/>
            </w:pPr>
            <w:r>
              <w:t xml:space="preserve">4. Код по Общероссийскому </w:t>
            </w:r>
            <w:hyperlink r:id="rId89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21.03.2025) (коды 01 - 32 ОКАТО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объектов ад</w:t>
            </w:r>
            <w:r>
              <w:t>министративно-территориального деления ОК 019-95 ________________________</w:t>
            </w:r>
          </w:p>
          <w:p w:rsidR="000E376B" w:rsidRDefault="00576D0F">
            <w:pPr>
              <w:pStyle w:val="ConsPlusNormal0"/>
              <w:ind w:firstLine="283"/>
              <w:jc w:val="both"/>
            </w:pPr>
            <w:r>
              <w:t xml:space="preserve">5. Код по Общероссийскому </w:t>
            </w:r>
            <w:hyperlink r:id="rId90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19/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территорий муниципальных образований ОК 033-2013 __________________________________________________</w:t>
            </w:r>
          </w:p>
        </w:tc>
      </w:tr>
      <w:tr w:rsidR="000E376B"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76B" w:rsidRDefault="00576D0F">
            <w:pPr>
              <w:pStyle w:val="ConsPlusNormal0"/>
              <w:ind w:firstLine="283"/>
              <w:jc w:val="both"/>
            </w:pPr>
            <w:r>
              <w:lastRenderedPageBreak/>
              <w:t>6. Контактная информация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  <w:jc w:val="both"/>
            </w:pPr>
          </w:p>
        </w:tc>
      </w:tr>
      <w:tr w:rsidR="000E376B"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  <w:ind w:firstLine="283"/>
              <w:jc w:val="both"/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r>
              <w:t>(номера телефонов, адрес электронной почты (при наличии), должность и фамилия, имя, отчество (при наличии) лица, заполняющего расчет)</w:t>
            </w:r>
          </w:p>
        </w:tc>
      </w:tr>
    </w:tbl>
    <w:p w:rsidR="000E376B" w:rsidRDefault="000E376B">
      <w:pPr>
        <w:pStyle w:val="ConsPlusNormal0"/>
        <w:jc w:val="right"/>
      </w:pPr>
    </w:p>
    <w:p w:rsidR="000E376B" w:rsidRDefault="000E376B">
      <w:pPr>
        <w:pStyle w:val="ConsPlusNormal0"/>
        <w:sectPr w:rsidR="000E376B">
          <w:headerReference w:type="default" r:id="rId91"/>
          <w:footerReference w:type="default" r:id="rId92"/>
          <w:headerReference w:type="first" r:id="rId93"/>
          <w:footerReference w:type="first" r:id="rId9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75"/>
      </w:tblGrid>
      <w:tr w:rsidR="000E376B">
        <w:tc>
          <w:tcPr>
            <w:tcW w:w="1357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  <w:outlineLvl w:val="2"/>
            </w:pPr>
            <w:r>
              <w:lastRenderedPageBreak/>
              <w:t>Раздел II. Расчет суммы экологического сбора</w:t>
            </w:r>
          </w:p>
        </w:tc>
      </w:tr>
    </w:tbl>
    <w:p w:rsidR="000E376B" w:rsidRDefault="000E376B">
      <w:pPr>
        <w:pStyle w:val="ConsPlusNormal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75"/>
      </w:tblGrid>
      <w:tr w:rsidR="000E376B">
        <w:tc>
          <w:tcPr>
            <w:tcW w:w="1357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  <w:outlineLvl w:val="3"/>
            </w:pPr>
            <w:r>
              <w:t xml:space="preserve">1. Расчет суммы экологического сбора в отношении товаров, упаковки, ввезенных на территорию Российской Федерации из государств, не являющихся государствами - членами Евразийского экономического союза </w:t>
            </w:r>
            <w:hyperlink w:anchor="P560" w:tooltip="&lt;2&gt; При заполнении таблицы 1 в начале указывается номер и наименование группы товаров, упаковки, отходы от использования которых подлежат утилизации в отчетном периоде в соответствии с разделами I и II перечня товаров, упаковки, отходы от использования которых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0E376B" w:rsidRDefault="000E376B">
      <w:pPr>
        <w:pStyle w:val="ConsPlusNormal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75"/>
      </w:tblGrid>
      <w:tr w:rsidR="000E376B">
        <w:tc>
          <w:tcPr>
            <w:tcW w:w="1357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right"/>
              <w:outlineLvl w:val="4"/>
            </w:pPr>
            <w:bookmarkStart w:id="79" w:name="P432"/>
            <w:bookmarkEnd w:id="79"/>
            <w:r>
              <w:t>Таблица 1</w:t>
            </w:r>
          </w:p>
        </w:tc>
      </w:tr>
    </w:tbl>
    <w:p w:rsidR="000E376B" w:rsidRDefault="000E376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6"/>
        <w:gridCol w:w="763"/>
        <w:gridCol w:w="2170"/>
        <w:gridCol w:w="1848"/>
        <w:gridCol w:w="994"/>
        <w:gridCol w:w="979"/>
        <w:gridCol w:w="1065"/>
        <w:gridCol w:w="1277"/>
        <w:gridCol w:w="1168"/>
        <w:gridCol w:w="1095"/>
        <w:gridCol w:w="1065"/>
        <w:gridCol w:w="720"/>
      </w:tblGrid>
      <w:tr w:rsidR="000E376B">
        <w:tc>
          <w:tcPr>
            <w:tcW w:w="446" w:type="dxa"/>
          </w:tcPr>
          <w:p w:rsidR="000E376B" w:rsidRDefault="00576D0F">
            <w:pPr>
              <w:pStyle w:val="ConsPlusNormal0"/>
              <w:jc w:val="center"/>
            </w:pPr>
            <w:r>
              <w:t>N</w:t>
            </w:r>
            <w:r>
              <w:t xml:space="preserve"> п/п</w:t>
            </w:r>
          </w:p>
        </w:tc>
        <w:tc>
          <w:tcPr>
            <w:tcW w:w="763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Наименование товара, упаковки </w:t>
            </w:r>
            <w:hyperlink w:anchor="P560" w:tooltip="&lt;2&gt; При заполнении таблицы 1 в начале указывается номер и наименование группы товаров, упаковки, отходы от использования которых подлежат утилизации в отчетном периоде в соответствии с разделами I и II перечня товаров, упаковки, отходы от использования которых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170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Наименование позиции единой Товарной </w:t>
            </w:r>
            <w:hyperlink r:id="rId95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</w:t>
              </w:r>
              <w:r>
                <w:rPr>
                  <w:color w:val="0000FF"/>
                </w:rPr>
                <w:t>енклатуры</w:t>
              </w:r>
            </w:hyperlink>
            <w:r>
              <w:t xml:space="preserve"> внешнеэкономической деятельности Евразийского экономического союза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(ТН ВЭД ЕАЭС) </w:t>
            </w:r>
            <w:hyperlink w:anchor="P561" w:tooltip="&lt;3&gt; Наименование и код по каждому товару, упаковке указываются по единой Товарной номенклатуре внешнеэкономической деятельности Евразийского экономического союза (ТН ВЭД ЕАЭС)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48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Код единой Товарной </w:t>
            </w:r>
            <w:hyperlink r:id="rId96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</w:t>
            </w:r>
            <w:r>
              <w:t>разийского экономического союза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(ТН ВЭД ЕАЭС) </w:t>
            </w:r>
            <w:hyperlink w:anchor="P561" w:tooltip="&lt;3&gt; Наименование и код по каждому товару, упаковке указываются по единой Товарной номенклатуре внешнеэкономической деятельности Евразийского экономического союза (ТН ВЭД ЕАЭС).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3&gt;</w:t>
              </w:r>
            </w:hyperlink>
          </w:p>
        </w:tc>
        <w:tc>
          <w:tcPr>
            <w:tcW w:w="994" w:type="dxa"/>
          </w:tcPr>
          <w:p w:rsidR="000E376B" w:rsidRDefault="00576D0F">
            <w:pPr>
              <w:pStyle w:val="ConsPlusNormal0"/>
              <w:jc w:val="center"/>
            </w:pPr>
            <w:r>
              <w:t>Масса ввезенного товара, упаковки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(М), кг </w:t>
            </w:r>
            <w:hyperlink w:anchor="P562" w:tooltip="&lt;4&gt; Масса указывается для каждого наименования товара, упаковки в килограммах, округленных до целого числа по математическим правилам округления, в отношении которых наступили события, предусмотренные пунктом 2 статьи 24.2-1 Федерального закона &quot;Об отходах про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979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Норматив утилизации (N) </w:t>
            </w:r>
            <w:hyperlink w:anchor="P563" w:tooltip="&lt;5&gt; Указывается норматив утилизации отходов от использования товаров, установленный Правительством Российской Федерации в соответствии с пунктом 2 статьи 24.2 Федерального закона &quot;Об отходах производства или потребления&quot;, и (или) процент массы упаковки, отходы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065" w:type="dxa"/>
          </w:tcPr>
          <w:p w:rsidR="000E376B" w:rsidRDefault="00576D0F">
            <w:pPr>
              <w:pStyle w:val="ConsPlusNormal0"/>
              <w:jc w:val="center"/>
            </w:pPr>
            <w:r>
              <w:t>Масса отходов, подлежащих утилизации (М</w:t>
            </w:r>
            <w:r>
              <w:rPr>
                <w:vertAlign w:val="subscript"/>
              </w:rPr>
              <w:t>эст</w:t>
            </w:r>
            <w:r>
              <w:t xml:space="preserve">), кг </w:t>
            </w:r>
            <w:hyperlink w:anchor="P564" w:tooltip="&lt;6&gt; Масса отходов от использования товаров, подлежащих утилизации, определяется как произведение массы ввезенного товара, упаковки (графа 5) и норматива утилизации (графа 6). Строка заполняется автоматически при использовании интерактивных форм расчета.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277" w:type="dxa"/>
          </w:tcPr>
          <w:p w:rsidR="000E376B" w:rsidRDefault="00576D0F">
            <w:pPr>
              <w:pStyle w:val="ConsPlusNormal0"/>
              <w:jc w:val="center"/>
            </w:pPr>
            <w:r>
              <w:t>Базовая ставка экологического сбора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(БСЭС), рублей </w:t>
            </w:r>
            <w:hyperlink w:anchor="P565" w:tooltip="&lt;7&gt; Указывается значение базовой ставки экологического сбора (БСЭС), установленной Правительством Российской Федерации в соответствии с пунктом 9 статьи 24.5 Федерального закона &quot;Об отходах производства и потребления&quot; для календарного года, являющегося отчетны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168" w:type="dxa"/>
          </w:tcPr>
          <w:p w:rsidR="000E376B" w:rsidRDefault="00576D0F">
            <w:pPr>
              <w:pStyle w:val="ConsPlusNormal0"/>
              <w:jc w:val="center"/>
            </w:pPr>
            <w:r>
              <w:t>Значение коэффициента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(КЭ) </w:t>
            </w:r>
            <w:hyperlink w:anchor="P566" w:tooltip="&lt;8&gt; Указывается значение коэффициента, учитывающего сложность извлечения отходов от использования товаров для дальнейшей утилизации, наличие технологической возможности их утилизации с учетом изменения физических, химических и механических свойств материалов п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095" w:type="dxa"/>
          </w:tcPr>
          <w:p w:rsidR="000E376B" w:rsidRDefault="00576D0F">
            <w:pPr>
              <w:pStyle w:val="ConsPlusNormal0"/>
              <w:jc w:val="center"/>
            </w:pPr>
            <w:r>
              <w:t>Ставка экологического сбора с учетом коэффициента</w:t>
            </w:r>
          </w:p>
          <w:p w:rsidR="000E376B" w:rsidRDefault="00576D0F">
            <w:pPr>
              <w:pStyle w:val="ConsPlusNormal0"/>
              <w:jc w:val="center"/>
            </w:pPr>
            <w:r>
              <w:t>(СЭС), рубле</w:t>
            </w:r>
            <w:r>
              <w:t xml:space="preserve">й </w:t>
            </w:r>
            <w:hyperlink w:anchor="P567" w:tooltip="&lt;9&gt; Указывается значение ставки экологического сбора (СЭС), определяемое как произведение значений БСЭС (графа 8) и КЭ (графа 9). Строка заполняется автоматически при использовании интерактивных форм отчетности электронного сервиса &quot;личный кабинет&quot; единой феде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065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Сумма экологического сбора, подлежащая уплате, рублей </w:t>
            </w:r>
            <w:hyperlink w:anchor="P568" w:tooltip="&lt;10&gt; Указывается сумма подлежащего уплате экологического сбора, определяемая как произведение значений СЭС (графа 10) и Мэст (графа 7), деленное на 1000. Строка заполняется автоматически при использовании интерактивных форм отчетности.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720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Примечание </w:t>
            </w:r>
            <w:hyperlink w:anchor="P569" w:tooltip="&lt;11&gt; Строка заполняется при необходимости (на усмотрение производителя товара, импортера товара в случае необходимости представления разъяснений, дополнений и т.п.).">
              <w:r>
                <w:rPr>
                  <w:color w:val="0000FF"/>
                </w:rPr>
                <w:t>&lt;11&gt;</w:t>
              </w:r>
            </w:hyperlink>
          </w:p>
        </w:tc>
      </w:tr>
      <w:tr w:rsidR="000E376B">
        <w:tc>
          <w:tcPr>
            <w:tcW w:w="446" w:type="dxa"/>
          </w:tcPr>
          <w:p w:rsidR="000E376B" w:rsidRDefault="00576D0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63" w:type="dxa"/>
          </w:tcPr>
          <w:p w:rsidR="000E376B" w:rsidRDefault="00576D0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170" w:type="dxa"/>
          </w:tcPr>
          <w:p w:rsidR="000E376B" w:rsidRDefault="00576D0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48" w:type="dxa"/>
          </w:tcPr>
          <w:p w:rsidR="000E376B" w:rsidRDefault="00576D0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94" w:type="dxa"/>
          </w:tcPr>
          <w:p w:rsidR="000E376B" w:rsidRDefault="00576D0F">
            <w:pPr>
              <w:pStyle w:val="ConsPlusNormal0"/>
              <w:jc w:val="center"/>
            </w:pPr>
            <w:bookmarkStart w:id="80" w:name="P456"/>
            <w:bookmarkEnd w:id="80"/>
            <w:r>
              <w:t>5</w:t>
            </w:r>
          </w:p>
        </w:tc>
        <w:tc>
          <w:tcPr>
            <w:tcW w:w="979" w:type="dxa"/>
          </w:tcPr>
          <w:p w:rsidR="000E376B" w:rsidRDefault="00576D0F">
            <w:pPr>
              <w:pStyle w:val="ConsPlusNormal0"/>
              <w:jc w:val="center"/>
            </w:pPr>
            <w:bookmarkStart w:id="81" w:name="P457"/>
            <w:bookmarkEnd w:id="81"/>
            <w:r>
              <w:t>6</w:t>
            </w:r>
          </w:p>
        </w:tc>
        <w:tc>
          <w:tcPr>
            <w:tcW w:w="1065" w:type="dxa"/>
          </w:tcPr>
          <w:p w:rsidR="000E376B" w:rsidRDefault="00576D0F">
            <w:pPr>
              <w:pStyle w:val="ConsPlusNormal0"/>
              <w:jc w:val="center"/>
            </w:pPr>
            <w:bookmarkStart w:id="82" w:name="P458"/>
            <w:bookmarkEnd w:id="82"/>
            <w:r>
              <w:t>7</w:t>
            </w:r>
          </w:p>
        </w:tc>
        <w:tc>
          <w:tcPr>
            <w:tcW w:w="1277" w:type="dxa"/>
          </w:tcPr>
          <w:p w:rsidR="000E376B" w:rsidRDefault="00576D0F">
            <w:pPr>
              <w:pStyle w:val="ConsPlusNormal0"/>
              <w:jc w:val="center"/>
            </w:pPr>
            <w:bookmarkStart w:id="83" w:name="P459"/>
            <w:bookmarkEnd w:id="83"/>
            <w:r>
              <w:t>8</w:t>
            </w:r>
          </w:p>
        </w:tc>
        <w:tc>
          <w:tcPr>
            <w:tcW w:w="1168" w:type="dxa"/>
          </w:tcPr>
          <w:p w:rsidR="000E376B" w:rsidRDefault="00576D0F">
            <w:pPr>
              <w:pStyle w:val="ConsPlusNormal0"/>
              <w:jc w:val="center"/>
            </w:pPr>
            <w:bookmarkStart w:id="84" w:name="P460"/>
            <w:bookmarkEnd w:id="84"/>
            <w:r>
              <w:t>9</w:t>
            </w:r>
          </w:p>
        </w:tc>
        <w:tc>
          <w:tcPr>
            <w:tcW w:w="1095" w:type="dxa"/>
          </w:tcPr>
          <w:p w:rsidR="000E376B" w:rsidRDefault="00576D0F">
            <w:pPr>
              <w:pStyle w:val="ConsPlusNormal0"/>
              <w:jc w:val="center"/>
            </w:pPr>
            <w:bookmarkStart w:id="85" w:name="P461"/>
            <w:bookmarkEnd w:id="85"/>
            <w:r>
              <w:t>10</w:t>
            </w:r>
          </w:p>
        </w:tc>
        <w:tc>
          <w:tcPr>
            <w:tcW w:w="1065" w:type="dxa"/>
          </w:tcPr>
          <w:p w:rsidR="000E376B" w:rsidRDefault="00576D0F">
            <w:pPr>
              <w:pStyle w:val="ConsPlusNormal0"/>
              <w:jc w:val="center"/>
            </w:pPr>
            <w:bookmarkStart w:id="86" w:name="P462"/>
            <w:bookmarkEnd w:id="86"/>
            <w:r>
              <w:t>11</w:t>
            </w:r>
          </w:p>
        </w:tc>
        <w:tc>
          <w:tcPr>
            <w:tcW w:w="720" w:type="dxa"/>
          </w:tcPr>
          <w:p w:rsidR="000E376B" w:rsidRDefault="00576D0F">
            <w:pPr>
              <w:pStyle w:val="ConsPlusNormal0"/>
              <w:jc w:val="center"/>
            </w:pPr>
            <w:r>
              <w:t>12</w:t>
            </w:r>
          </w:p>
        </w:tc>
      </w:tr>
      <w:tr w:rsidR="000E376B">
        <w:tc>
          <w:tcPr>
            <w:tcW w:w="13590" w:type="dxa"/>
            <w:gridSpan w:val="12"/>
            <w:vAlign w:val="bottom"/>
          </w:tcPr>
          <w:p w:rsidR="000E376B" w:rsidRDefault="00576D0F">
            <w:pPr>
              <w:pStyle w:val="ConsPlusNormal0"/>
              <w:jc w:val="center"/>
            </w:pPr>
            <w:r>
              <w:t>группа N</w:t>
            </w:r>
          </w:p>
        </w:tc>
      </w:tr>
      <w:tr w:rsidR="000E376B">
        <w:tc>
          <w:tcPr>
            <w:tcW w:w="446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763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2170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848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994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979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065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277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168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095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065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720" w:type="dxa"/>
          </w:tcPr>
          <w:p w:rsidR="000E376B" w:rsidRDefault="000E376B">
            <w:pPr>
              <w:pStyle w:val="ConsPlusNormal0"/>
              <w:jc w:val="center"/>
            </w:pPr>
          </w:p>
        </w:tc>
      </w:tr>
    </w:tbl>
    <w:p w:rsidR="000E376B" w:rsidRDefault="000E376B">
      <w:pPr>
        <w:pStyle w:val="ConsPlusNormal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74"/>
        <w:gridCol w:w="4876"/>
      </w:tblGrid>
      <w:tr w:rsidR="000E376B"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76B" w:rsidRDefault="00576D0F">
            <w:pPr>
              <w:pStyle w:val="ConsPlusNormal0"/>
              <w:ind w:firstLine="283"/>
              <w:jc w:val="both"/>
            </w:pPr>
            <w:r>
              <w:t xml:space="preserve">1.1. Итоговая сумма экологического сбора, подлежащая уплате, рублей </w:t>
            </w:r>
            <w:hyperlink w:anchor="P570" w:tooltip="&lt;12&gt; Указывается значение, определяемое как сумма всех сумм экологического сбора, подлежащая уплате (строки графы 11). Строка заполняется автоматически при использовании интерактивных форм отчетности.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  <w:jc w:val="both"/>
            </w:pPr>
          </w:p>
        </w:tc>
      </w:tr>
    </w:tbl>
    <w:p w:rsidR="000E376B" w:rsidRDefault="000E376B">
      <w:pPr>
        <w:pStyle w:val="ConsPlusNormal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75"/>
      </w:tblGrid>
      <w:tr w:rsidR="000E376B">
        <w:tc>
          <w:tcPr>
            <w:tcW w:w="1357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  <w:outlineLvl w:val="3"/>
            </w:pPr>
            <w:r>
              <w:t xml:space="preserve">2. Расчет суммы экологического сбора в отношении упаковки товаров, ввезенных на территорию Российской Федерации из государств, не являющихся членами Евразийского экономического союза </w:t>
            </w:r>
            <w:hyperlink w:anchor="P571" w:tooltip="&lt;13&gt; При заполнении таблицы 2 в начале указывается номер и наименование группы упаковки товаров в соответствии с разделом III перечней товаров, упаковки, а затем построчно указываются позиции по упаковке товара - по каждому наименованию упаковки из перечней то">
              <w:r>
                <w:rPr>
                  <w:color w:val="0000FF"/>
                </w:rPr>
                <w:t>&lt;13&gt;</w:t>
              </w:r>
            </w:hyperlink>
          </w:p>
        </w:tc>
      </w:tr>
    </w:tbl>
    <w:p w:rsidR="000E376B" w:rsidRDefault="000E376B">
      <w:pPr>
        <w:pStyle w:val="ConsPlusNormal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75"/>
      </w:tblGrid>
      <w:tr w:rsidR="000E376B">
        <w:tc>
          <w:tcPr>
            <w:tcW w:w="1357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right"/>
              <w:outlineLvl w:val="4"/>
            </w:pPr>
            <w:bookmarkStart w:id="87" w:name="P483"/>
            <w:bookmarkEnd w:id="87"/>
            <w:r>
              <w:t>Таблица 2</w:t>
            </w:r>
          </w:p>
        </w:tc>
      </w:tr>
    </w:tbl>
    <w:p w:rsidR="000E376B" w:rsidRDefault="000E376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735"/>
        <w:gridCol w:w="1574"/>
        <w:gridCol w:w="1363"/>
        <w:gridCol w:w="1502"/>
        <w:gridCol w:w="1363"/>
        <w:gridCol w:w="816"/>
        <w:gridCol w:w="782"/>
        <w:gridCol w:w="790"/>
        <w:gridCol w:w="900"/>
        <w:gridCol w:w="816"/>
        <w:gridCol w:w="924"/>
        <w:gridCol w:w="795"/>
        <w:gridCol w:w="690"/>
      </w:tblGrid>
      <w:tr w:rsidR="000E376B">
        <w:tc>
          <w:tcPr>
            <w:tcW w:w="540" w:type="dxa"/>
          </w:tcPr>
          <w:p w:rsidR="000E376B" w:rsidRDefault="00576D0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35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Наименование упаковки </w:t>
            </w:r>
            <w:hyperlink w:anchor="P571" w:tooltip="&lt;13&gt; При заполнении таблицы 2 в начале указывается номер и наименование группы упаковки товаров в соответствии с разделом III перечней товаров, упаковки, а затем построчно указываются позиции по упаковке товара - по каждому наименованию упаковки из перечней то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1574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Буквенное обозначение с материала упаковки по техническому </w:t>
            </w:r>
            <w:hyperlink r:id="rId97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      <w:r>
                <w:rPr>
                  <w:color w:val="0000FF"/>
                </w:rPr>
                <w:t>регламенту</w:t>
              </w:r>
            </w:hyperlink>
            <w:r>
              <w:t xml:space="preserve"> Таможенного союза "О безопасности упаковки"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(ТР ТС 005/2011) </w:t>
            </w:r>
            <w:hyperlink w:anchor="P572" w:tooltip="&lt;14&gt; Строки граф 3 - 6 таблицы 2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регламен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1363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Цифровой код материала упаковки по техническому </w:t>
            </w:r>
            <w:hyperlink r:id="rId98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      <w:r>
                <w:rPr>
                  <w:color w:val="0000FF"/>
                </w:rPr>
                <w:t>регламенту</w:t>
              </w:r>
            </w:hyperlink>
            <w:r>
              <w:t xml:space="preserve"> Таможенного союза "О безопасности упаковки"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(ТР ТС 005/2011) </w:t>
            </w:r>
            <w:hyperlink w:anchor="P572" w:tooltip="&lt;14&gt; Строки граф 3 - 6 таблицы 2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регламен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1502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Код товара по Общероссийскому </w:t>
            </w:r>
            <w:hyperlink r:id="rId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(КПЕС 2008) </w:t>
            </w:r>
            <w:hyperlink w:anchor="P572" w:tooltip="&lt;14&gt; Строки граф 3 - 6 таблицы 2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регламен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1363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Код единой Товарной </w:t>
            </w:r>
            <w:hyperlink r:id="rId100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Евразийского экономического союза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(ТН ВЭД ЕАЭС) </w:t>
            </w:r>
            <w:hyperlink w:anchor="P572" w:tooltip="&lt;14&gt; Строки граф 3 - 6 таблицы 2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регламен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816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Масса ввезенной упаковки (М), кг </w:t>
            </w:r>
            <w:hyperlink w:anchor="P573" w:tooltip="&lt;15&gt; Масса указывается для каждого наименования упаковки, в которую упакован ввезенный товар, в килограммах, округленных до целого числа по математическим правилам округления, в отношении которой наступили события, предусмотренные пунктом 2 статьи 24.2-1 Федер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782" w:type="dxa"/>
          </w:tcPr>
          <w:p w:rsidR="000E376B" w:rsidRDefault="00576D0F">
            <w:pPr>
              <w:pStyle w:val="ConsPlusNormal0"/>
              <w:jc w:val="center"/>
            </w:pPr>
            <w:r>
              <w:t>Норматив утили</w:t>
            </w:r>
            <w:r>
              <w:t xml:space="preserve">зации (N) </w:t>
            </w:r>
            <w:hyperlink w:anchor="P563" w:tooltip="&lt;5&gt; Указывается норматив утилизации отходов от использования товаров, установленный Правительством Российской Федерации в соответствии с пунктом 2 статьи 24.2 Федерального закона &quot;Об отходах производства или потребления&quot;, и (или) процент массы упаковки, отходы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790" w:type="dxa"/>
          </w:tcPr>
          <w:p w:rsidR="000E376B" w:rsidRDefault="00576D0F">
            <w:pPr>
              <w:pStyle w:val="ConsPlusNormal0"/>
              <w:jc w:val="center"/>
            </w:pPr>
            <w:r>
              <w:t>Масса отходов, подлежащих утилизации</w:t>
            </w:r>
          </w:p>
          <w:p w:rsidR="000E376B" w:rsidRDefault="00576D0F">
            <w:pPr>
              <w:pStyle w:val="ConsPlusNormal0"/>
              <w:jc w:val="center"/>
            </w:pPr>
            <w:r>
              <w:t>(М</w:t>
            </w:r>
            <w:r>
              <w:rPr>
                <w:vertAlign w:val="subscript"/>
              </w:rPr>
              <w:t>эст</w:t>
            </w:r>
            <w:r>
              <w:t xml:space="preserve">), кг </w:t>
            </w:r>
            <w:hyperlink w:anchor="P574" w:tooltip="&lt;16&gt; Масса отходов, подлежащих утилизации, определяется как произведение массы всей упаковки, в которую упакован ввезенный товар (графа 7), и норматива утилизации (графа 8). Строка заполняется автоматически при использовании интерактивных форм расчета.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900" w:type="dxa"/>
          </w:tcPr>
          <w:p w:rsidR="000E376B" w:rsidRDefault="00576D0F">
            <w:pPr>
              <w:pStyle w:val="ConsPlusNormal0"/>
              <w:jc w:val="center"/>
            </w:pPr>
            <w:r>
              <w:t>Базовая ставка экологического сбора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(БСЭС), рублей </w:t>
            </w:r>
            <w:hyperlink w:anchor="P565" w:tooltip="&lt;7&gt; Указывается значение базовой ставки экологического сбора (БСЭС), установленной Правительством Российской Федерации в соответствии с пунктом 9 статьи 24.5 Федерального закона &quot;Об отходах производства и потребления&quot; для календарного года, являющегося отчетны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816" w:type="dxa"/>
          </w:tcPr>
          <w:p w:rsidR="000E376B" w:rsidRDefault="00576D0F">
            <w:pPr>
              <w:pStyle w:val="ConsPlusNormal0"/>
              <w:jc w:val="center"/>
            </w:pPr>
            <w:r>
              <w:t>Значение коэффициента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(КЭ) </w:t>
            </w:r>
            <w:hyperlink w:anchor="P566" w:tooltip="&lt;8&gt; Указывается значение коэффициента, учитывающего сложность извлечения отходов от использования товаров для дальнейшей утилизации, наличие технологической возможности их утилизации с учетом изменения физических, химических и механических свойств материалов п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924" w:type="dxa"/>
          </w:tcPr>
          <w:p w:rsidR="000E376B" w:rsidRDefault="00576D0F">
            <w:pPr>
              <w:pStyle w:val="ConsPlusNormal0"/>
              <w:jc w:val="center"/>
            </w:pPr>
            <w:r>
              <w:t>Ставка экологического сбора с учетом коэффициента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(СЭС), рублей </w:t>
            </w:r>
            <w:hyperlink w:anchor="P575" w:tooltip="&lt;17&gt; Указывается значение ставки экологического сбора (СЭС), определяемое как произведение значений БСЭС (графа 10) и КЭ (графа 11). Строка заполняется автоматически при использовании интерактивных форм отчетности.">
              <w:r>
                <w:rPr>
                  <w:color w:val="0000FF"/>
                </w:rPr>
                <w:t>&lt;17&gt;</w:t>
              </w:r>
            </w:hyperlink>
          </w:p>
        </w:tc>
        <w:tc>
          <w:tcPr>
            <w:tcW w:w="795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Сумма экологического сбора, подлежащая уплате, рублей </w:t>
            </w:r>
            <w:hyperlink w:anchor="P576" w:tooltip="&lt;18&gt; Указывается сумма подлежащего уплате экологического сбора, определяемая как произведение значений СЭС (графа 12) и Мэст (графа 9), деленное на 1000. Строка заполняется автоматически при использовании интерактивных форм отчетности.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690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Примечание </w:t>
            </w:r>
            <w:hyperlink w:anchor="P569" w:tooltip="&lt;11&gt; Строка заполняется при необходимости (на усмотрение производителя товара, импортера товара в случае необходимости представления разъяснений, дополнений и т.п.).">
              <w:r>
                <w:rPr>
                  <w:color w:val="0000FF"/>
                </w:rPr>
                <w:t>&lt;11&gt;</w:t>
              </w:r>
            </w:hyperlink>
          </w:p>
        </w:tc>
      </w:tr>
      <w:tr w:rsidR="000E376B">
        <w:tc>
          <w:tcPr>
            <w:tcW w:w="540" w:type="dxa"/>
          </w:tcPr>
          <w:p w:rsidR="000E376B" w:rsidRDefault="00576D0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5" w:type="dxa"/>
          </w:tcPr>
          <w:p w:rsidR="000E376B" w:rsidRDefault="00576D0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74" w:type="dxa"/>
          </w:tcPr>
          <w:p w:rsidR="000E376B" w:rsidRDefault="00576D0F">
            <w:pPr>
              <w:pStyle w:val="ConsPlusNormal0"/>
              <w:jc w:val="center"/>
            </w:pPr>
            <w:bookmarkStart w:id="88" w:name="P509"/>
            <w:bookmarkEnd w:id="88"/>
            <w:r>
              <w:t>3</w:t>
            </w:r>
          </w:p>
        </w:tc>
        <w:tc>
          <w:tcPr>
            <w:tcW w:w="1363" w:type="dxa"/>
          </w:tcPr>
          <w:p w:rsidR="000E376B" w:rsidRDefault="00576D0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02" w:type="dxa"/>
          </w:tcPr>
          <w:p w:rsidR="000E376B" w:rsidRDefault="00576D0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63" w:type="dxa"/>
          </w:tcPr>
          <w:p w:rsidR="000E376B" w:rsidRDefault="00576D0F">
            <w:pPr>
              <w:pStyle w:val="ConsPlusNormal0"/>
              <w:jc w:val="center"/>
            </w:pPr>
            <w:bookmarkStart w:id="89" w:name="P512"/>
            <w:bookmarkEnd w:id="89"/>
            <w:r>
              <w:t>6</w:t>
            </w:r>
          </w:p>
        </w:tc>
        <w:tc>
          <w:tcPr>
            <w:tcW w:w="816" w:type="dxa"/>
          </w:tcPr>
          <w:p w:rsidR="000E376B" w:rsidRDefault="00576D0F">
            <w:pPr>
              <w:pStyle w:val="ConsPlusNormal0"/>
              <w:jc w:val="center"/>
            </w:pPr>
            <w:bookmarkStart w:id="90" w:name="P513"/>
            <w:bookmarkEnd w:id="90"/>
            <w:r>
              <w:t>7</w:t>
            </w:r>
          </w:p>
        </w:tc>
        <w:tc>
          <w:tcPr>
            <w:tcW w:w="782" w:type="dxa"/>
          </w:tcPr>
          <w:p w:rsidR="000E376B" w:rsidRDefault="00576D0F">
            <w:pPr>
              <w:pStyle w:val="ConsPlusNormal0"/>
              <w:jc w:val="center"/>
            </w:pPr>
            <w:bookmarkStart w:id="91" w:name="P514"/>
            <w:bookmarkEnd w:id="91"/>
            <w:r>
              <w:t>8</w:t>
            </w:r>
          </w:p>
        </w:tc>
        <w:tc>
          <w:tcPr>
            <w:tcW w:w="790" w:type="dxa"/>
          </w:tcPr>
          <w:p w:rsidR="000E376B" w:rsidRDefault="00576D0F">
            <w:pPr>
              <w:pStyle w:val="ConsPlusNormal0"/>
              <w:jc w:val="center"/>
            </w:pPr>
            <w:bookmarkStart w:id="92" w:name="P515"/>
            <w:bookmarkEnd w:id="92"/>
            <w:r>
              <w:t>9</w:t>
            </w:r>
          </w:p>
        </w:tc>
        <w:tc>
          <w:tcPr>
            <w:tcW w:w="900" w:type="dxa"/>
          </w:tcPr>
          <w:p w:rsidR="000E376B" w:rsidRDefault="00576D0F">
            <w:pPr>
              <w:pStyle w:val="ConsPlusNormal0"/>
              <w:jc w:val="center"/>
            </w:pPr>
            <w:bookmarkStart w:id="93" w:name="P516"/>
            <w:bookmarkEnd w:id="93"/>
            <w:r>
              <w:t>10</w:t>
            </w:r>
          </w:p>
        </w:tc>
        <w:tc>
          <w:tcPr>
            <w:tcW w:w="816" w:type="dxa"/>
          </w:tcPr>
          <w:p w:rsidR="000E376B" w:rsidRDefault="00576D0F">
            <w:pPr>
              <w:pStyle w:val="ConsPlusNormal0"/>
              <w:jc w:val="center"/>
            </w:pPr>
            <w:bookmarkStart w:id="94" w:name="P517"/>
            <w:bookmarkEnd w:id="94"/>
            <w:r>
              <w:t>11</w:t>
            </w:r>
          </w:p>
        </w:tc>
        <w:tc>
          <w:tcPr>
            <w:tcW w:w="924" w:type="dxa"/>
          </w:tcPr>
          <w:p w:rsidR="000E376B" w:rsidRDefault="00576D0F">
            <w:pPr>
              <w:pStyle w:val="ConsPlusNormal0"/>
              <w:jc w:val="center"/>
            </w:pPr>
            <w:bookmarkStart w:id="95" w:name="P518"/>
            <w:bookmarkEnd w:id="95"/>
            <w:r>
              <w:t>12</w:t>
            </w:r>
          </w:p>
        </w:tc>
        <w:tc>
          <w:tcPr>
            <w:tcW w:w="795" w:type="dxa"/>
          </w:tcPr>
          <w:p w:rsidR="000E376B" w:rsidRDefault="00576D0F">
            <w:pPr>
              <w:pStyle w:val="ConsPlusNormal0"/>
              <w:jc w:val="center"/>
            </w:pPr>
            <w:bookmarkStart w:id="96" w:name="P519"/>
            <w:bookmarkEnd w:id="96"/>
            <w:r>
              <w:t>13</w:t>
            </w:r>
          </w:p>
        </w:tc>
        <w:tc>
          <w:tcPr>
            <w:tcW w:w="690" w:type="dxa"/>
          </w:tcPr>
          <w:p w:rsidR="000E376B" w:rsidRDefault="00576D0F">
            <w:pPr>
              <w:pStyle w:val="ConsPlusNormal0"/>
              <w:jc w:val="center"/>
            </w:pPr>
            <w:r>
              <w:t>14</w:t>
            </w:r>
          </w:p>
        </w:tc>
      </w:tr>
      <w:tr w:rsidR="000E376B">
        <w:tc>
          <w:tcPr>
            <w:tcW w:w="13590" w:type="dxa"/>
            <w:gridSpan w:val="14"/>
          </w:tcPr>
          <w:p w:rsidR="000E376B" w:rsidRDefault="00576D0F">
            <w:pPr>
              <w:pStyle w:val="ConsPlusNormal0"/>
              <w:jc w:val="center"/>
            </w:pPr>
            <w:r>
              <w:t>группа N</w:t>
            </w:r>
          </w:p>
        </w:tc>
      </w:tr>
      <w:tr w:rsidR="000E376B">
        <w:tc>
          <w:tcPr>
            <w:tcW w:w="540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735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574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363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502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363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816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782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790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900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816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924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795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690" w:type="dxa"/>
          </w:tcPr>
          <w:p w:rsidR="000E376B" w:rsidRDefault="000E376B">
            <w:pPr>
              <w:pStyle w:val="ConsPlusNormal0"/>
              <w:jc w:val="center"/>
            </w:pPr>
          </w:p>
        </w:tc>
      </w:tr>
    </w:tbl>
    <w:p w:rsidR="000E376B" w:rsidRDefault="000E376B">
      <w:pPr>
        <w:pStyle w:val="ConsPlusNormal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39"/>
        <w:gridCol w:w="5236"/>
      </w:tblGrid>
      <w:tr w:rsidR="000E376B"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76B" w:rsidRDefault="00576D0F">
            <w:pPr>
              <w:pStyle w:val="ConsPlusNormal0"/>
              <w:ind w:firstLine="283"/>
              <w:jc w:val="both"/>
            </w:pPr>
            <w:r>
              <w:t xml:space="preserve">2.1. Итоговая сумма экологического сбора, подлежащая уплате, рублей </w:t>
            </w:r>
            <w:hyperlink w:anchor="P577" w:tooltip="&lt;19&gt; Указывается значение, определяемое как сумма всех сумм экологического сбора, подлежащая уплате (строка графы 13). Строка заполняется автоматически при использовании интерактивных форм отчетности.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  <w:jc w:val="both"/>
            </w:pPr>
          </w:p>
        </w:tc>
      </w:tr>
      <w:tr w:rsidR="000E376B">
        <w:tc>
          <w:tcPr>
            <w:tcW w:w="13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ind w:firstLine="283"/>
              <w:jc w:val="both"/>
            </w:pPr>
            <w:r>
              <w:t>К настоящему расчету прилагаются следующие документы:</w:t>
            </w:r>
          </w:p>
        </w:tc>
      </w:tr>
    </w:tbl>
    <w:p w:rsidR="000E376B" w:rsidRDefault="000E376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3"/>
        <w:gridCol w:w="12692"/>
      </w:tblGrid>
      <w:tr w:rsidR="000E376B">
        <w:tc>
          <w:tcPr>
            <w:tcW w:w="13575" w:type="dxa"/>
            <w:gridSpan w:val="2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>Наименование прилагаемого документа</w:t>
            </w:r>
          </w:p>
        </w:tc>
      </w:tr>
      <w:tr w:rsidR="000E376B">
        <w:tc>
          <w:tcPr>
            <w:tcW w:w="883" w:type="dxa"/>
          </w:tcPr>
          <w:p w:rsidR="000E376B" w:rsidRDefault="00576D0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2692" w:type="dxa"/>
          </w:tcPr>
          <w:p w:rsidR="000E376B" w:rsidRDefault="000E376B">
            <w:pPr>
              <w:pStyle w:val="ConsPlusNormal0"/>
            </w:pPr>
          </w:p>
        </w:tc>
      </w:tr>
    </w:tbl>
    <w:p w:rsidR="000E376B" w:rsidRDefault="000E376B">
      <w:pPr>
        <w:pStyle w:val="ConsPlusNormal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75"/>
      </w:tblGrid>
      <w:tr w:rsidR="000E376B">
        <w:tc>
          <w:tcPr>
            <w:tcW w:w="1357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ind w:firstLine="283"/>
              <w:jc w:val="both"/>
            </w:pPr>
            <w:r>
              <w:t>Полноту и достоверность сведений, представленных в настоящем расчете и прилагаемых к нему документах, подтверждаю.</w:t>
            </w:r>
          </w:p>
        </w:tc>
      </w:tr>
    </w:tbl>
    <w:p w:rsidR="000E376B" w:rsidRDefault="000E376B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0"/>
        <w:gridCol w:w="340"/>
        <w:gridCol w:w="4603"/>
        <w:gridCol w:w="389"/>
        <w:gridCol w:w="1608"/>
      </w:tblGrid>
      <w:tr w:rsidR="000E376B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76B" w:rsidRDefault="00576D0F">
            <w:pPr>
              <w:pStyle w:val="ConsPlusNormal0"/>
            </w:pPr>
            <w:r>
              <w:t>Должностное лицо, ответственное за представление расчета (руководитель юридического лица или лицо, уполномоченное на осуществление действий от имени юридического лица, либо индивидуальный предприниматель)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</w:pPr>
          </w:p>
        </w:tc>
      </w:tr>
      <w:tr w:rsidR="000E376B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r>
              <w:t>(дата)</w:t>
            </w:r>
          </w:p>
        </w:tc>
      </w:tr>
    </w:tbl>
    <w:p w:rsidR="000E376B" w:rsidRDefault="000E376B">
      <w:pPr>
        <w:pStyle w:val="ConsPlusNormal0"/>
        <w:sectPr w:rsidR="000E376B">
          <w:headerReference w:type="default" r:id="rId101"/>
          <w:footerReference w:type="default" r:id="rId102"/>
          <w:headerReference w:type="first" r:id="rId103"/>
          <w:footerReference w:type="first" r:id="rId10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ind w:firstLine="540"/>
        <w:jc w:val="both"/>
      </w:pPr>
      <w:r>
        <w:t>--------------------------------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97" w:name="P559"/>
      <w:bookmarkEnd w:id="97"/>
      <w:r>
        <w:t>&lt;1&gt;</w:t>
      </w:r>
      <w:r>
        <w:t xml:space="preserve"> Сведения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"Единая система идентификации и аутентификации в инфраструктуре</w:t>
      </w:r>
      <w:r>
        <w:t>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98" w:name="P560"/>
      <w:bookmarkEnd w:id="98"/>
      <w:r>
        <w:t xml:space="preserve">&lt;2&gt; При заполнении </w:t>
      </w:r>
      <w:hyperlink w:anchor="P432" w:tooltip="Таблица 1">
        <w:r>
          <w:rPr>
            <w:color w:val="0000FF"/>
          </w:rPr>
          <w:t>таблицы 1</w:t>
        </w:r>
      </w:hyperlink>
      <w:r>
        <w:t xml:space="preserve"> в начале</w:t>
      </w:r>
      <w:r>
        <w:t xml:space="preserve"> указывается номер и наименование группы товаров, упаковки, отходы от использования которых подлежат утилизации в отчетном периоде в соответствии с </w:t>
      </w:r>
      <w:hyperlink r:id="rId105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разделами I</w:t>
        </w:r>
      </w:hyperlink>
      <w:r>
        <w:t xml:space="preserve"> и </w:t>
      </w:r>
      <w:hyperlink r:id="rId106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II</w:t>
        </w:r>
      </w:hyperlink>
      <w:r>
        <w:t xml:space="preserve"> перечня товаров, упаковки, отходы от использования которых подлежат утилизации, на 2024 год и </w:t>
      </w:r>
      <w:hyperlink r:id="rId107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перечнем</w:t>
        </w:r>
      </w:hyperlink>
      <w:r>
        <w:t xml:space="preserve"> товаров, упаковки, отходы от использования которых подлежат утилизации, утвержденных постановлением Правительства Российской Федерации от 29 декабря 2023 г</w:t>
      </w:r>
      <w:r>
        <w:t>. N 2414 "Об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упаковки" (далее - перечни товаров, упаковки), а затем построчно указываются товарные позици</w:t>
      </w:r>
      <w:r>
        <w:t>и по товарам, упаковке из перечней товаров, упаковки.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99" w:name="P561"/>
      <w:bookmarkEnd w:id="99"/>
      <w:r>
        <w:t xml:space="preserve">&lt;3&gt; Наименование и код по каждому товару, упаковке указываются по единой Товарной </w:t>
      </w:r>
      <w:hyperlink r:id="rId108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номенклатуре</w:t>
        </w:r>
      </w:hyperlink>
      <w:r>
        <w:t xml:space="preserve"> внешнеэкономической деятельности Евразийского экономического союза (ТН ВЭД ЕАЭС).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00" w:name="P562"/>
      <w:bookmarkEnd w:id="100"/>
      <w:r>
        <w:t>&lt;4&gt; Масса указывается для каждого наименования товара, упаковки в килограммах, округленных до целого числа по математическим правилам округле</w:t>
      </w:r>
      <w:r>
        <w:t xml:space="preserve">ния, в отношении которых наступили события, предусмотренные </w:t>
      </w:r>
      <w:hyperlink r:id="rId109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24.2-1</w:t>
        </w:r>
      </w:hyperlink>
      <w:r>
        <w:t xml:space="preserve"> Федерального закона "Об отходах производства и потребления".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01" w:name="P563"/>
      <w:bookmarkEnd w:id="101"/>
      <w:r>
        <w:t>&lt;5&gt; Указывается норматив утилизации отходов от использования товаров, у</w:t>
      </w:r>
      <w:r>
        <w:t xml:space="preserve">становленный Правительством Российской Федерации в соответствии с </w:t>
      </w:r>
      <w:hyperlink r:id="rId110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24.2</w:t>
        </w:r>
      </w:hyperlink>
      <w:r>
        <w:t xml:space="preserve"> Федерального закона "Об отходах производства или потребления", и (или) процент массы упаковки, отходы от использования которой п</w:t>
      </w:r>
      <w:r>
        <w:t xml:space="preserve">одлежат утилизации в размере, установленном </w:t>
      </w:r>
      <w:hyperlink r:id="rId111" w:tooltip="Федеральный закон от 04.08.2023 N 451-ФЗ (ред. от 08.08.2024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частью 5 статьи 7</w:t>
        </w:r>
      </w:hyperlink>
      <w:r>
        <w:t xml:space="preserve"> Федерального закона от 4 августа 2023 г. N 451-ФЗ "О внесении изменений в Федеральный закон "Об отходах производства или потребления" и отдел</w:t>
      </w:r>
      <w:r>
        <w:t xml:space="preserve">ьные законодательные акты Российской Федерации", а с 1 января 2027 г. - в размере, установленном </w:t>
      </w:r>
      <w:hyperlink r:id="rId112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4 статьи 24.2</w:t>
        </w:r>
      </w:hyperlink>
      <w:r>
        <w:t xml:space="preserve"> Федерального закона "Об отходах производства или потребления" (N). Строка графы заполняется автом</w:t>
      </w:r>
      <w:r>
        <w:t>атически при использовании интерактивных форм расчета экологического сбора электронного сервиса "личный кабинет" единой федеральной государственной информационной системы учета отходов от использования товаров, или федеральной государственной информационно</w:t>
      </w:r>
      <w:r>
        <w:t>й системы "Единый портал государственных и муниципальных услуг (функций)", или электронного сервиса, представленного на официальном сайте Федеральной службы по надзору в сфере природопользования в информационно-телекоммуникационной сети "Интернет" (далее -</w:t>
      </w:r>
      <w:r>
        <w:t xml:space="preserve"> интерактивные формы расчета).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02" w:name="P564"/>
      <w:bookmarkEnd w:id="102"/>
      <w:r>
        <w:t xml:space="preserve">&lt;6&gt; Масса отходов от использования товаров, подлежащих утилизации, определяется как произведение массы ввезенного товара, упаковки </w:t>
      </w:r>
      <w:hyperlink w:anchor="P456" w:tooltip="5">
        <w:r>
          <w:rPr>
            <w:color w:val="0000FF"/>
          </w:rPr>
          <w:t>(графа 5)</w:t>
        </w:r>
      </w:hyperlink>
      <w:r>
        <w:t xml:space="preserve"> и норматива утилизации </w:t>
      </w:r>
      <w:hyperlink w:anchor="P457" w:tooltip="6">
        <w:r>
          <w:rPr>
            <w:color w:val="0000FF"/>
          </w:rPr>
          <w:t>(графа 6)</w:t>
        </w:r>
      </w:hyperlink>
      <w:r>
        <w:t>. Строка заполняется автоматически при использовании интерактивных форм расчета.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03" w:name="P565"/>
      <w:bookmarkEnd w:id="103"/>
      <w:r>
        <w:lastRenderedPageBreak/>
        <w:t xml:space="preserve">&lt;7&gt; Указывается значение базовой ставки экологического сбора (БСЭС), установленной Правительством Российской Федерации в соответствии </w:t>
      </w:r>
      <w:r>
        <w:t xml:space="preserve">с </w:t>
      </w:r>
      <w:hyperlink r:id="rId113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9 статьи 24.5</w:t>
        </w:r>
      </w:hyperlink>
      <w:r>
        <w:t xml:space="preserve"> Федерального закона "Об отходах производства и потребления" для календарного года, являющегося отчетным периодом. Строка заполняется автоматически при использовании интерактивных форм расчета.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04" w:name="P566"/>
      <w:bookmarkEnd w:id="104"/>
      <w:r>
        <w:t>&lt;8&gt; Указывается значение коэффициента, учитывающего сложность извлечения отходов от использования товаров для дальнейшей утилизации, наличие технологической возможности их утилизации с учетом изменения физических, химических и механических свойств материа</w:t>
      </w:r>
      <w:r>
        <w:t>лов при многократном использовании (с учетом возможных циклов переработки отходов от использования товаров), востребованность вторичного сырья, полученного из таких отходов, для использования при производстве товаров (продукции) (КЭ), установленное Правите</w:t>
      </w:r>
      <w:r>
        <w:t xml:space="preserve">льством Российской Федерации в соответствии с </w:t>
      </w:r>
      <w:hyperlink r:id="rId114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9 статьи 24.5</w:t>
        </w:r>
      </w:hyperlink>
      <w:r>
        <w:t xml:space="preserve"> Федерального закона "Об отходах производства и потребления" для календарного года, являющегося отчетным периодом. Строка заполняется автоматически п</w:t>
      </w:r>
      <w:r>
        <w:t>ри использовании интерактивных форм расчета.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05" w:name="P567"/>
      <w:bookmarkEnd w:id="105"/>
      <w:r>
        <w:t xml:space="preserve">&lt;9&gt; Указывается значение ставки экологического сбора (СЭС), определяемое как произведение значений БСЭС </w:t>
      </w:r>
      <w:hyperlink w:anchor="P459" w:tooltip="8">
        <w:r>
          <w:rPr>
            <w:color w:val="0000FF"/>
          </w:rPr>
          <w:t>(графа 8)</w:t>
        </w:r>
      </w:hyperlink>
      <w:r>
        <w:t xml:space="preserve"> и КЭ </w:t>
      </w:r>
      <w:hyperlink w:anchor="P460" w:tooltip="9">
        <w:r>
          <w:rPr>
            <w:color w:val="0000FF"/>
          </w:rPr>
          <w:t>(графа 9)</w:t>
        </w:r>
      </w:hyperlink>
      <w:r>
        <w:t>. Строка заполн</w:t>
      </w:r>
      <w:r>
        <w:t>яется автоматически при использовании интерактивных форм отчетности электронного сервиса "личный кабинет" единой федеральной государственной информационной системы учета отходов от использования товаров, или федеральной государственной информационной систе</w:t>
      </w:r>
      <w:r>
        <w:t>мы "Единый портал государственных и муниципальных услуг (функций)", или электронного сервиса, представленного на официальном сайте Федеральной службы по надзору в сфере природопользования в информационно-телекоммуникационной сети "Интернет" (далее - интера</w:t>
      </w:r>
      <w:r>
        <w:t>ктивные формы отчетности).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06" w:name="P568"/>
      <w:bookmarkEnd w:id="106"/>
      <w:r>
        <w:t xml:space="preserve">&lt;10&gt; Указывается сумма подлежащего уплате экологического сбора, определяемая как произведение значений СЭС </w:t>
      </w:r>
      <w:hyperlink w:anchor="P461" w:tooltip="10">
        <w:r>
          <w:rPr>
            <w:color w:val="0000FF"/>
          </w:rPr>
          <w:t>(графа 10)</w:t>
        </w:r>
      </w:hyperlink>
      <w:r>
        <w:t xml:space="preserve"> и М</w:t>
      </w:r>
      <w:r>
        <w:rPr>
          <w:vertAlign w:val="subscript"/>
        </w:rPr>
        <w:t>эст</w:t>
      </w:r>
      <w:r>
        <w:t xml:space="preserve"> </w:t>
      </w:r>
      <w:hyperlink w:anchor="P458" w:tooltip="7">
        <w:r>
          <w:rPr>
            <w:color w:val="0000FF"/>
          </w:rPr>
          <w:t>(графа 7)</w:t>
        </w:r>
      </w:hyperlink>
      <w:r>
        <w:t>, деленное на 1000. Строка</w:t>
      </w:r>
      <w:r>
        <w:t xml:space="preserve"> заполняется автоматически при использовании интерактивных форм отчетности.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07" w:name="P569"/>
      <w:bookmarkEnd w:id="107"/>
      <w:r>
        <w:t>&lt;11&gt; Строка заполняется при необходимости (на усмотрение производителя товара, импортера товара в случае необходимости представления разъяснений, дополнений и т.п.).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08" w:name="P570"/>
      <w:bookmarkEnd w:id="108"/>
      <w:r>
        <w:t>&lt;12&gt; Указывает</w:t>
      </w:r>
      <w:r>
        <w:t xml:space="preserve">ся значение, определяемое как сумма всех сумм экологического сбора, подлежащая уплате (строки </w:t>
      </w:r>
      <w:hyperlink w:anchor="P462" w:tooltip="11">
        <w:r>
          <w:rPr>
            <w:color w:val="0000FF"/>
          </w:rPr>
          <w:t>графы 11</w:t>
        </w:r>
      </w:hyperlink>
      <w:r>
        <w:t>). Строка заполняется автоматически при использовании интерактивных форм отчетности.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09" w:name="P571"/>
      <w:bookmarkEnd w:id="109"/>
      <w:r>
        <w:t xml:space="preserve">&lt;13&gt; При заполнении </w:t>
      </w:r>
      <w:hyperlink w:anchor="P483" w:tooltip="Таблица 2">
        <w:r>
          <w:rPr>
            <w:color w:val="0000FF"/>
          </w:rPr>
          <w:t>таблицы 2</w:t>
        </w:r>
      </w:hyperlink>
      <w:r>
        <w:t xml:space="preserve"> в начале указывается номер и наименование группы упаковки товаров в соответствии с </w:t>
      </w:r>
      <w:hyperlink r:id="rId115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разделом III</w:t>
        </w:r>
      </w:hyperlink>
      <w:r>
        <w:t xml:space="preserve"> перечне</w:t>
      </w:r>
      <w:r>
        <w:t>й товаров, упаковки, а затем построчно указываются позиции по упаковке товара - по каждому наименованию упаковки из перечней товаров, упаковки, идентифицируемой по материалу, из которого сделана упаковка товара (для упаковки товара из комбинированных матер</w:t>
      </w:r>
      <w:r>
        <w:t>иалов - по основному материалу по массе и композиции) и дополнительно по виду материала упаковки - отдельными строками. Заполняется импортером товара в отношении ввезенной на территорию Российской Федерации упаковки, в которую упакован ввозимый товар, неза</w:t>
      </w:r>
      <w:r>
        <w:t>висимо от включения (невключения) такого товара в перечнях товаров, упаковки.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10" w:name="P572"/>
      <w:bookmarkEnd w:id="110"/>
      <w:r>
        <w:t xml:space="preserve">&lt;14&gt; Строки </w:t>
      </w:r>
      <w:hyperlink w:anchor="P509" w:tooltip="3">
        <w:r>
          <w:rPr>
            <w:color w:val="0000FF"/>
          </w:rPr>
          <w:t>граф 3</w:t>
        </w:r>
      </w:hyperlink>
      <w:r>
        <w:t xml:space="preserve"> - </w:t>
      </w:r>
      <w:hyperlink w:anchor="P512" w:tooltip="6">
        <w:r>
          <w:rPr>
            <w:color w:val="0000FF"/>
          </w:rPr>
          <w:t>6</w:t>
        </w:r>
      </w:hyperlink>
      <w:r>
        <w:t xml:space="preserve"> таблицы 2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</w:t>
      </w:r>
      <w:r>
        <w:lastRenderedPageBreak/>
        <w:t xml:space="preserve">техническому </w:t>
      </w:r>
      <w:hyperlink r:id="rId116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упаковки" (ТР ТС 005/2011), и (или) по коду по Общероссийскому </w:t>
      </w:r>
      <w:hyperlink r:id="rId1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2008), и (или) по коду единой Товарной </w:t>
      </w:r>
      <w:hyperlink r:id="rId118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номенклатуры</w:t>
        </w:r>
      </w:hyperlink>
      <w:r>
        <w:t xml:space="preserve"> внешнеэкономической деятельности Евразийского экономического союза (ТН ВЭД ЕАЭС).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11" w:name="P573"/>
      <w:bookmarkEnd w:id="111"/>
      <w:r>
        <w:t>&lt;15&gt; Масса указывается для каждого наименования упаковки, в которую упакован ввезенный товар, в килограммах, округленных до целого числа п</w:t>
      </w:r>
      <w:r>
        <w:t xml:space="preserve">о математическим правилам округления, в отношении которой наступили события, предусмотренные </w:t>
      </w:r>
      <w:hyperlink r:id="rId119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24.2-1</w:t>
        </w:r>
      </w:hyperlink>
      <w:r>
        <w:t xml:space="preserve"> Федерального закона "Об отходах производства и потребления".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12" w:name="P574"/>
      <w:bookmarkEnd w:id="112"/>
      <w:r>
        <w:t>&lt;16&gt; Масса отходов, подлежащих утилиза</w:t>
      </w:r>
      <w:r>
        <w:t xml:space="preserve">ции, определяется как произведение массы всей упаковки, в которую упакован ввезенный товар </w:t>
      </w:r>
      <w:hyperlink w:anchor="P513" w:tooltip="7">
        <w:r>
          <w:rPr>
            <w:color w:val="0000FF"/>
          </w:rPr>
          <w:t>(графа 7)</w:t>
        </w:r>
      </w:hyperlink>
      <w:r>
        <w:t xml:space="preserve">, и норматива утилизации </w:t>
      </w:r>
      <w:hyperlink w:anchor="P514" w:tooltip="8">
        <w:r>
          <w:rPr>
            <w:color w:val="0000FF"/>
          </w:rPr>
          <w:t>(графа 8)</w:t>
        </w:r>
      </w:hyperlink>
      <w:r>
        <w:t>. Строка заполняется автоматически при использовании и</w:t>
      </w:r>
      <w:r>
        <w:t>нтерактивных форм расчета.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13" w:name="P575"/>
      <w:bookmarkEnd w:id="113"/>
      <w:r>
        <w:t xml:space="preserve">&lt;17&gt; Указывается значение ставки экологического сбора (СЭС), определяемое как произведение значений БСЭС </w:t>
      </w:r>
      <w:hyperlink w:anchor="P516" w:tooltip="10">
        <w:r>
          <w:rPr>
            <w:color w:val="0000FF"/>
          </w:rPr>
          <w:t>(графа 10)</w:t>
        </w:r>
      </w:hyperlink>
      <w:r>
        <w:t xml:space="preserve"> и КЭ </w:t>
      </w:r>
      <w:hyperlink w:anchor="P517" w:tooltip="11">
        <w:r>
          <w:rPr>
            <w:color w:val="0000FF"/>
          </w:rPr>
          <w:t>(графа 11)</w:t>
        </w:r>
      </w:hyperlink>
      <w:r>
        <w:t>. Строка заполняется автомат</w:t>
      </w:r>
      <w:r>
        <w:t>ически при использовании интерактивных форм отчетности.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14" w:name="P576"/>
      <w:bookmarkEnd w:id="114"/>
      <w:r>
        <w:t xml:space="preserve">&lt;18&gt; Указывается сумма подлежащего уплате экологического сбора, определяемая как произведение значений СЭС </w:t>
      </w:r>
      <w:hyperlink w:anchor="P518" w:tooltip="12">
        <w:r>
          <w:rPr>
            <w:color w:val="0000FF"/>
          </w:rPr>
          <w:t>(графа 12)</w:t>
        </w:r>
      </w:hyperlink>
      <w:r>
        <w:t xml:space="preserve"> и М</w:t>
      </w:r>
      <w:r>
        <w:rPr>
          <w:vertAlign w:val="subscript"/>
        </w:rPr>
        <w:t>эст</w:t>
      </w:r>
      <w:r>
        <w:t xml:space="preserve"> </w:t>
      </w:r>
      <w:hyperlink w:anchor="P515" w:tooltip="9">
        <w:r>
          <w:rPr>
            <w:color w:val="0000FF"/>
          </w:rPr>
          <w:t>(графа</w:t>
        </w:r>
        <w:r>
          <w:rPr>
            <w:color w:val="0000FF"/>
          </w:rPr>
          <w:t xml:space="preserve"> 9)</w:t>
        </w:r>
      </w:hyperlink>
      <w:r>
        <w:t>, деленное на 1000. Строка заполняется автоматически при использовании интерактивных форм отчетности.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15" w:name="P577"/>
      <w:bookmarkEnd w:id="115"/>
      <w:r>
        <w:t xml:space="preserve">&lt;19&gt; Указывается значение, определяемое как сумма всех сумм экологического сбора, подлежащая уплате (строка </w:t>
      </w:r>
      <w:hyperlink w:anchor="P519" w:tooltip="13">
        <w:r>
          <w:rPr>
            <w:color w:val="0000FF"/>
          </w:rPr>
          <w:t>графы 13</w:t>
        </w:r>
      </w:hyperlink>
      <w:r>
        <w:t>). Строка заполняется автоматически при использовании интерактивных форм отчетности.</w:t>
      </w: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jc w:val="right"/>
        <w:outlineLvl w:val="1"/>
      </w:pPr>
      <w:r>
        <w:t>Приложение N 3</w:t>
      </w:r>
    </w:p>
    <w:p w:rsidR="000E376B" w:rsidRDefault="00576D0F">
      <w:pPr>
        <w:pStyle w:val="ConsPlusNormal0"/>
        <w:jc w:val="right"/>
      </w:pPr>
      <w:r>
        <w:t>к Правилам взимания</w:t>
      </w:r>
    </w:p>
    <w:p w:rsidR="000E376B" w:rsidRDefault="00576D0F">
      <w:pPr>
        <w:pStyle w:val="ConsPlusNormal0"/>
        <w:jc w:val="right"/>
      </w:pPr>
      <w:r>
        <w:t>экологического сбора</w:t>
      </w: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jc w:val="right"/>
      </w:pPr>
      <w:r>
        <w:t>(форма)</w:t>
      </w:r>
    </w:p>
    <w:p w:rsidR="000E376B" w:rsidRDefault="000E376B">
      <w:pPr>
        <w:pStyle w:val="ConsPlusNormal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E376B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bookmarkStart w:id="116" w:name="P589"/>
            <w:bookmarkEnd w:id="116"/>
            <w:r>
              <w:t>РАСЧЕТ СУММЫ ЭКОЛОГИЧЕСКОГО СБОРА</w:t>
            </w:r>
          </w:p>
          <w:p w:rsidR="000E376B" w:rsidRDefault="00576D0F">
            <w:pPr>
              <w:pStyle w:val="ConsPlusNormal0"/>
              <w:jc w:val="center"/>
            </w:pPr>
            <w:r>
              <w:t>по товарам, упаковке, ввезенным из государств, не являющихся членами Евразийского экономического союза, за отчетный период</w:t>
            </w:r>
          </w:p>
        </w:tc>
      </w:tr>
    </w:tbl>
    <w:p w:rsidR="000E376B" w:rsidRDefault="000E376B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E376B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  <w:outlineLvl w:val="2"/>
            </w:pPr>
            <w:bookmarkStart w:id="117" w:name="P592"/>
            <w:bookmarkEnd w:id="117"/>
            <w:r>
              <w:t xml:space="preserve">Раздел I. Общие сведения об импортере товаров, упаковки, в том числе товаров в упаковке </w:t>
            </w:r>
            <w:hyperlink w:anchor="P870" w:tooltip="&lt;1&gt; Сведения раздела I настоящего расчета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&quot;Единая система идентификации и аут">
              <w:r>
                <w:rPr>
                  <w:color w:val="0000FF"/>
                </w:rPr>
                <w:t>&lt;1&gt;</w:t>
              </w:r>
            </w:hyperlink>
          </w:p>
        </w:tc>
      </w:tr>
    </w:tbl>
    <w:p w:rsidR="000E376B" w:rsidRDefault="000E376B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6"/>
        <w:gridCol w:w="5704"/>
      </w:tblGrid>
      <w:tr w:rsidR="000E376B">
        <w:tc>
          <w:tcPr>
            <w:tcW w:w="9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ind w:firstLine="283"/>
              <w:jc w:val="both"/>
            </w:pPr>
            <w:r>
              <w:t>1. Для юридического лица:</w:t>
            </w:r>
          </w:p>
          <w:p w:rsidR="000E376B" w:rsidRDefault="00576D0F">
            <w:pPr>
              <w:pStyle w:val="ConsPlusNormal0"/>
              <w:jc w:val="both"/>
            </w:pPr>
            <w:r>
              <w:t xml:space="preserve">организационно-правовая форма юридического лица и его наименование </w:t>
            </w:r>
            <w:r>
              <w:lastRenderedPageBreak/>
              <w:t>__________________________________________________________________________</w:t>
            </w:r>
          </w:p>
          <w:p w:rsidR="000E376B" w:rsidRDefault="00576D0F">
            <w:pPr>
              <w:pStyle w:val="ConsPlusNormal0"/>
              <w:jc w:val="center"/>
            </w:pPr>
            <w:r>
              <w:t>(полное, сокращенное (при наличии), фирменное наименования)</w:t>
            </w:r>
          </w:p>
          <w:p w:rsidR="000E376B" w:rsidRDefault="00576D0F">
            <w:pPr>
              <w:pStyle w:val="ConsPlusNormal0"/>
              <w:jc w:val="both"/>
            </w:pPr>
            <w:r>
              <w:t>идентификационный номер налогоплательщика ________________________________</w:t>
            </w:r>
          </w:p>
          <w:p w:rsidR="000E376B" w:rsidRDefault="00576D0F">
            <w:pPr>
              <w:pStyle w:val="ConsPlusNormal0"/>
              <w:jc w:val="both"/>
            </w:pPr>
            <w:r>
              <w:t>код причины постановки на учет _____________________________________________</w:t>
            </w:r>
          </w:p>
          <w:p w:rsidR="000E376B" w:rsidRDefault="00576D0F">
            <w:pPr>
              <w:pStyle w:val="ConsPlusNormal0"/>
              <w:jc w:val="both"/>
            </w:pPr>
            <w:r>
              <w:t>адрес места нахождения юридического лица ___________________________________</w:t>
            </w:r>
          </w:p>
          <w:p w:rsidR="000E376B" w:rsidRDefault="00576D0F">
            <w:pPr>
              <w:pStyle w:val="ConsPlusNormal0"/>
              <w:jc w:val="both"/>
            </w:pPr>
            <w:r>
              <w:t>основной государственный ре</w:t>
            </w:r>
            <w:r>
              <w:t>гистрационный номер ____________________________</w:t>
            </w:r>
          </w:p>
          <w:p w:rsidR="000E376B" w:rsidRDefault="00576D0F">
            <w:pPr>
              <w:pStyle w:val="ConsPlusNormal0"/>
              <w:jc w:val="both"/>
            </w:pPr>
            <w:r>
              <w:t>реквизиты документа, подтверждающего факт внесения записи о юридическом лице в единый государственный реестр юридических лиц, __________________________________________________________________________</w:t>
            </w:r>
          </w:p>
          <w:p w:rsidR="000E376B" w:rsidRDefault="00576D0F">
            <w:pPr>
              <w:pStyle w:val="ConsPlusNormal0"/>
              <w:ind w:firstLine="283"/>
              <w:jc w:val="both"/>
            </w:pPr>
            <w:r>
              <w:t>2. Для</w:t>
            </w:r>
            <w:r>
              <w:t xml:space="preserve"> физического лица, зарегистрированного в качестве индивидуального предпринимателя (далее - индивидуальный предприниматель):</w:t>
            </w:r>
          </w:p>
          <w:p w:rsidR="000E376B" w:rsidRDefault="00576D0F">
            <w:pPr>
              <w:pStyle w:val="ConsPlusNormal0"/>
              <w:jc w:val="both"/>
            </w:pPr>
            <w:r>
              <w:t>фамилия, имя, отчество (при наличии) индивидуального предпринимателя __________________________________________________________________________</w:t>
            </w:r>
          </w:p>
          <w:p w:rsidR="000E376B" w:rsidRDefault="00576D0F">
            <w:pPr>
              <w:pStyle w:val="ConsPlusNormal0"/>
              <w:jc w:val="both"/>
            </w:pPr>
            <w:r>
              <w:t>идентификационный номер налогоплательщика ________________________________</w:t>
            </w:r>
          </w:p>
          <w:p w:rsidR="000E376B" w:rsidRDefault="00576D0F">
            <w:pPr>
              <w:pStyle w:val="ConsPlusNormal0"/>
              <w:jc w:val="both"/>
            </w:pPr>
            <w:r>
              <w:t>адрес индивидуального предпринимателя</w:t>
            </w:r>
            <w:r>
              <w:t xml:space="preserve"> _____________________________________</w:t>
            </w:r>
          </w:p>
          <w:p w:rsidR="000E376B" w:rsidRDefault="00576D0F">
            <w:pPr>
              <w:pStyle w:val="ConsPlusNormal0"/>
              <w:jc w:val="both"/>
            </w:pPr>
            <w:r>
              <w:t>основной государственный регистрационный номер ____________________________</w:t>
            </w:r>
          </w:p>
          <w:p w:rsidR="000E376B" w:rsidRDefault="00576D0F">
            <w:pPr>
              <w:pStyle w:val="ConsPlusNormal0"/>
              <w:jc w:val="both"/>
            </w:pPr>
            <w:r>
              <w:t>реквизиты документа, подтверждающего факт внесения записи об индивидуальном предпринимателе в единый государственный реестр индивидуальных пр</w:t>
            </w:r>
            <w:r>
              <w:t>едпринимателей, ________________________________________________________</w:t>
            </w:r>
          </w:p>
          <w:p w:rsidR="000E376B" w:rsidRDefault="00576D0F">
            <w:pPr>
              <w:pStyle w:val="ConsPlusNormal0"/>
              <w:ind w:firstLine="283"/>
              <w:jc w:val="both"/>
            </w:pPr>
            <w:r>
              <w:t xml:space="preserve">3. Код по Общероссийскому </w:t>
            </w:r>
            <w:hyperlink r:id="rId120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ОК 029-2014 (КДЕС Ред. 2) ___________________________________________</w:t>
            </w:r>
            <w:r>
              <w:t>______</w:t>
            </w:r>
          </w:p>
          <w:p w:rsidR="000E376B" w:rsidRDefault="00576D0F">
            <w:pPr>
              <w:pStyle w:val="ConsPlusNormal0"/>
              <w:ind w:firstLine="283"/>
              <w:jc w:val="both"/>
            </w:pPr>
            <w:r>
              <w:t xml:space="preserve">4. Код по Общероссийскому </w:t>
            </w:r>
            <w:hyperlink r:id="rId121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21.03.2025) (коды 01 - 32 ОКАТО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объектов административно-территориального деления ОК 019-95 ________________________</w:t>
            </w:r>
          </w:p>
          <w:p w:rsidR="000E376B" w:rsidRDefault="00576D0F">
            <w:pPr>
              <w:pStyle w:val="ConsPlusNormal0"/>
              <w:ind w:firstLine="283"/>
              <w:jc w:val="both"/>
            </w:pPr>
            <w:r>
              <w:t xml:space="preserve">5. Код по Общероссийскому </w:t>
            </w:r>
            <w:hyperlink r:id="rId122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19/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территорий муниципальных образований ОК 033-2013 __________________________________________________</w:t>
            </w:r>
          </w:p>
        </w:tc>
      </w:tr>
      <w:tr w:rsidR="000E376B"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76B" w:rsidRDefault="00576D0F">
            <w:pPr>
              <w:pStyle w:val="ConsPlusNormal0"/>
              <w:ind w:firstLine="283"/>
              <w:jc w:val="both"/>
            </w:pPr>
            <w:r>
              <w:lastRenderedPageBreak/>
              <w:t>6. Контактная информация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  <w:jc w:val="both"/>
            </w:pPr>
          </w:p>
        </w:tc>
      </w:tr>
      <w:tr w:rsidR="000E376B"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  <w:ind w:firstLine="283"/>
              <w:jc w:val="both"/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r>
              <w:t>(номера телефонов, адрес электронной почты (при наличии), должность и фамилия, имя, отчество (при наличии) лица, заполняющего расчет)</w:t>
            </w:r>
          </w:p>
        </w:tc>
      </w:tr>
    </w:tbl>
    <w:p w:rsidR="000E376B" w:rsidRDefault="000E376B">
      <w:pPr>
        <w:pStyle w:val="ConsPlusNormal0"/>
        <w:jc w:val="right"/>
      </w:pPr>
    </w:p>
    <w:p w:rsidR="000E376B" w:rsidRDefault="000E376B">
      <w:pPr>
        <w:pStyle w:val="ConsPlusNormal0"/>
        <w:sectPr w:rsidR="000E376B">
          <w:headerReference w:type="default" r:id="rId123"/>
          <w:footerReference w:type="default" r:id="rId124"/>
          <w:headerReference w:type="first" r:id="rId125"/>
          <w:footerReference w:type="first" r:id="rId12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75"/>
      </w:tblGrid>
      <w:tr w:rsidR="000E376B">
        <w:tc>
          <w:tcPr>
            <w:tcW w:w="1357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  <w:outlineLvl w:val="2"/>
            </w:pPr>
            <w:r>
              <w:lastRenderedPageBreak/>
              <w:t>Раздел II. Расчет суммы экологического сбора</w:t>
            </w:r>
          </w:p>
        </w:tc>
      </w:tr>
    </w:tbl>
    <w:p w:rsidR="000E376B" w:rsidRDefault="000E376B">
      <w:pPr>
        <w:pStyle w:val="ConsPlusNormal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75"/>
      </w:tblGrid>
      <w:tr w:rsidR="000E376B">
        <w:tc>
          <w:tcPr>
            <w:tcW w:w="1357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  <w:outlineLvl w:val="3"/>
            </w:pPr>
            <w:r>
              <w:t xml:space="preserve">1. Расчет суммы экологического сбора в отношении товаров, упаковки, ввезенных на территорию Российской Федерации из государств, не являющихся государствами - членами Евразийского экономического союза, за отчетный период </w:t>
            </w:r>
            <w:hyperlink w:anchor="P871" w:tooltip="&lt;2&gt; При заполнении таблицы 1 в начале указываются номер и наименование группы товаров, упаковки, отходы от использования которых подлежат утилизации в отчетном периоде в соответствии с разделами I и II перечня товаров, упаковки, отходы от использования которых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0E376B" w:rsidRDefault="000E376B">
      <w:pPr>
        <w:pStyle w:val="ConsPlusNormal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75"/>
      </w:tblGrid>
      <w:tr w:rsidR="000E376B">
        <w:tc>
          <w:tcPr>
            <w:tcW w:w="1357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right"/>
              <w:outlineLvl w:val="4"/>
            </w:pPr>
            <w:bookmarkStart w:id="118" w:name="P620"/>
            <w:bookmarkEnd w:id="118"/>
            <w:r>
              <w:t>Таблица 1</w:t>
            </w:r>
          </w:p>
        </w:tc>
      </w:tr>
    </w:tbl>
    <w:p w:rsidR="000E376B" w:rsidRDefault="000E376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"/>
        <w:gridCol w:w="756"/>
        <w:gridCol w:w="1155"/>
        <w:gridCol w:w="975"/>
        <w:gridCol w:w="950"/>
        <w:gridCol w:w="882"/>
        <w:gridCol w:w="758"/>
        <w:gridCol w:w="740"/>
        <w:gridCol w:w="595"/>
        <w:gridCol w:w="665"/>
        <w:gridCol w:w="705"/>
        <w:gridCol w:w="735"/>
        <w:gridCol w:w="785"/>
        <w:gridCol w:w="1768"/>
        <w:gridCol w:w="1616"/>
      </w:tblGrid>
      <w:tr w:rsidR="000E376B">
        <w:tc>
          <w:tcPr>
            <w:tcW w:w="504" w:type="dxa"/>
            <w:vMerge w:val="restart"/>
          </w:tcPr>
          <w:p w:rsidR="000E376B" w:rsidRDefault="00576D0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56" w:type="dxa"/>
            <w:vMerge w:val="restart"/>
          </w:tcPr>
          <w:p w:rsidR="000E376B" w:rsidRDefault="00576D0F">
            <w:pPr>
              <w:pStyle w:val="ConsPlusNormal0"/>
              <w:jc w:val="center"/>
            </w:pPr>
            <w:r>
              <w:t xml:space="preserve">Наименование товара, упаковки </w:t>
            </w:r>
            <w:hyperlink w:anchor="P871" w:tooltip="&lt;2&gt; При заполнении таблицы 1 в начале указываются номер и наименование группы товаров, упаковки, отходы от использования которых подлежат утилизации в отчетном периоде в соответствии с разделами I и II перечня товаров, упаковки, отходы от использования которых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155" w:type="dxa"/>
            <w:vMerge w:val="restart"/>
          </w:tcPr>
          <w:p w:rsidR="000E376B" w:rsidRDefault="00576D0F">
            <w:pPr>
              <w:pStyle w:val="ConsPlusNormal0"/>
              <w:jc w:val="center"/>
            </w:pPr>
            <w:r>
              <w:t xml:space="preserve">Наименование позиции единой Товарной </w:t>
            </w:r>
            <w:hyperlink r:id="rId127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Евразийского экономического союза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(ТН ВЭД ЕАЭС) </w:t>
            </w:r>
            <w:hyperlink w:anchor="P872" w:tooltip="&lt;3&gt; Наименование и код по каждому товару, упаковке указываются по единой Товарной номенклатуре внешнеэкономической деятельности Евразийского экономического союза (ТН ВЭД ЕАЭС)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75" w:type="dxa"/>
            <w:vMerge w:val="restart"/>
          </w:tcPr>
          <w:p w:rsidR="000E376B" w:rsidRDefault="00576D0F">
            <w:pPr>
              <w:pStyle w:val="ConsPlusNormal0"/>
              <w:jc w:val="center"/>
            </w:pPr>
            <w:r>
              <w:t xml:space="preserve">Код единой Товарной </w:t>
            </w:r>
            <w:hyperlink r:id="rId128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</w:t>
            </w:r>
            <w:r>
              <w:t>ской деятельности Евразийского экономического союза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(ТН ВЭД ЕАЭС) </w:t>
            </w:r>
            <w:hyperlink w:anchor="P872" w:tooltip="&lt;3&gt; Наименование и код по каждому товару, упаковке указываются по единой Товарной номенклатуре внешнеэкономической деятельности Евразийского экономического союза (ТН ВЭД ЕАЭС)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50" w:type="dxa"/>
            <w:vMerge w:val="restart"/>
          </w:tcPr>
          <w:p w:rsidR="000E376B" w:rsidRDefault="00576D0F">
            <w:pPr>
              <w:pStyle w:val="ConsPlusNormal0"/>
              <w:jc w:val="center"/>
            </w:pPr>
            <w:r>
              <w:t>Масса товара, упаковки, ввезенных в течение отчетного периода</w:t>
            </w:r>
          </w:p>
          <w:p w:rsidR="000E376B" w:rsidRDefault="00576D0F">
            <w:pPr>
              <w:pStyle w:val="ConsPlusNormal0"/>
              <w:jc w:val="center"/>
            </w:pPr>
            <w:r>
              <w:t>(М</w:t>
            </w:r>
            <w:r>
              <w:rPr>
                <w:vertAlign w:val="subscript"/>
              </w:rPr>
              <w:t>т.</w:t>
            </w:r>
            <w:r>
              <w:t xml:space="preserve">), всего, кг </w:t>
            </w:r>
            <w:hyperlink w:anchor="P873" w:tooltip="&lt;4&gt; Графы не заполняются импортерами товаров, в том числе товаров в упаковке, частично выполнившими самостоятельную утилизацию и представившими отчетность о самостоятельной утилизации, а также импортерами товаров, осуществившими в период с 1 января 2024 г. по 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874" w:tooltip="&lt;5&gt; Масса указывается для каждого наименования товара, упаковки в килограммах, округленных до целого числа по математическим правилам округления. Масса товара, упаковки, ввезенных в течение отчетного периода (всего) (Мт.), указывается как сумма значений строк 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2380" w:type="dxa"/>
            <w:gridSpan w:val="3"/>
          </w:tcPr>
          <w:p w:rsidR="000E376B" w:rsidRDefault="00576D0F">
            <w:pPr>
              <w:pStyle w:val="ConsPlusNormal0"/>
              <w:jc w:val="center"/>
            </w:pPr>
            <w:r>
              <w:t xml:space="preserve">Информация о товаре, вывезенном из Российской Федерации </w:t>
            </w:r>
            <w:hyperlink w:anchor="P873" w:tooltip="&lt;4&gt; Графы не заполняются импортерами товаров, в том числе товаров в упаковке, частично выполнившими самостоятельную утилизацию и представившими отчетность о самостоятельной утилизации, а также импортерами товаров, осуществившими в период с 1 января 2024 г. по 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6869" w:type="dxa"/>
            <w:gridSpan w:val="7"/>
          </w:tcPr>
          <w:p w:rsidR="000E376B" w:rsidRDefault="00576D0F">
            <w:pPr>
              <w:pStyle w:val="ConsPlusNormal0"/>
              <w:jc w:val="center"/>
            </w:pPr>
            <w:r>
              <w:t xml:space="preserve">Информация о товаре, используемом в качестве сырья, материалов, запасных частей, комплектующих </w:t>
            </w:r>
            <w:hyperlink w:anchor="P873" w:tooltip="&lt;4&gt; Графы не заполняются импортерами товаров, в том числе товаров в упаковке, частично выполнившими самостоятельную утилизацию и представившими отчетность о самостоятельной утилизации, а также импортерами товаров, осуществившими в период с 1 января 2024 г. по ">
              <w:r>
                <w:rPr>
                  <w:color w:val="0000FF"/>
                </w:rPr>
                <w:t>&lt;4&gt;</w:t>
              </w:r>
            </w:hyperlink>
          </w:p>
        </w:tc>
      </w:tr>
      <w:tr w:rsidR="000E376B">
        <w:tc>
          <w:tcPr>
            <w:tcW w:w="504" w:type="dxa"/>
            <w:vMerge/>
          </w:tcPr>
          <w:p w:rsidR="000E376B" w:rsidRDefault="000E376B">
            <w:pPr>
              <w:pStyle w:val="ConsPlusNormal0"/>
            </w:pPr>
          </w:p>
        </w:tc>
        <w:tc>
          <w:tcPr>
            <w:tcW w:w="756" w:type="dxa"/>
            <w:vMerge/>
          </w:tcPr>
          <w:p w:rsidR="000E376B" w:rsidRDefault="000E376B">
            <w:pPr>
              <w:pStyle w:val="ConsPlusNormal0"/>
            </w:pPr>
          </w:p>
        </w:tc>
        <w:tc>
          <w:tcPr>
            <w:tcW w:w="1155" w:type="dxa"/>
            <w:vMerge/>
          </w:tcPr>
          <w:p w:rsidR="000E376B" w:rsidRDefault="000E376B">
            <w:pPr>
              <w:pStyle w:val="ConsPlusNormal0"/>
            </w:pPr>
          </w:p>
        </w:tc>
        <w:tc>
          <w:tcPr>
            <w:tcW w:w="975" w:type="dxa"/>
            <w:vMerge/>
          </w:tcPr>
          <w:p w:rsidR="000E376B" w:rsidRDefault="000E376B">
            <w:pPr>
              <w:pStyle w:val="ConsPlusNormal0"/>
            </w:pPr>
          </w:p>
        </w:tc>
        <w:tc>
          <w:tcPr>
            <w:tcW w:w="950" w:type="dxa"/>
            <w:vMerge/>
          </w:tcPr>
          <w:p w:rsidR="000E376B" w:rsidRDefault="000E376B">
            <w:pPr>
              <w:pStyle w:val="ConsPlusNormal0"/>
            </w:pPr>
          </w:p>
        </w:tc>
        <w:tc>
          <w:tcPr>
            <w:tcW w:w="882" w:type="dxa"/>
          </w:tcPr>
          <w:p w:rsidR="000E376B" w:rsidRDefault="00576D0F">
            <w:pPr>
              <w:pStyle w:val="ConsPlusNormal0"/>
              <w:jc w:val="center"/>
            </w:pPr>
            <w:r>
              <w:t>Масса</w:t>
            </w:r>
          </w:p>
          <w:p w:rsidR="000E376B" w:rsidRDefault="00576D0F">
            <w:pPr>
              <w:pStyle w:val="ConsPlusNormal0"/>
              <w:jc w:val="center"/>
            </w:pPr>
            <w:r>
              <w:t>(М</w:t>
            </w:r>
            <w:r>
              <w:rPr>
                <w:vertAlign w:val="subscript"/>
              </w:rPr>
              <w:t>выв</w:t>
            </w:r>
            <w:r>
              <w:t xml:space="preserve">), кг </w:t>
            </w:r>
            <w:hyperlink w:anchor="P875" w:tooltip="&lt;6&gt; Указывается масса товаров, упаковки, в отношении которых в отчетный период наступили события, предусмотренные пунктом 2 статьи 24.2-1 Федерального закона &quot;Об отходах производства и потребления&quot;, и которые вывезены в отчетном периоде из Российской Федерации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758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Сведения о лицах, осуществивших вывоз товара </w:t>
            </w:r>
            <w:hyperlink w:anchor="P876" w:tooltip="&lt;7&gt; В случае если в отчетном периоде определенная масса товаров, упаковки, сведения о которых указаны в строках граф 2 - 4, вывозилась из Российской Федерации, в графе отражается наименование юридического лица или фамилия, имя, отчество (при наличии) физическо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740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Реквизиты документов, подтверждающих вывоз товара </w:t>
            </w:r>
            <w:hyperlink w:anchor="P877" w:tooltip="&lt;8&gt; В случае если в отчетном периоде определенная масса товаров, упаковки, сведения о которых указаны в строках граф 2 - 4, вывозилась из Российской Федерации, в графе отражаются реквизиты (номер, дата) документов, подтверждающих вывоз с территории Российской 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595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Масса товара, всего, кг </w:t>
            </w:r>
            <w:hyperlink w:anchor="P878" w:tooltip="&lt;9&gt; Указывается общая масса товара, сведения о котором указаны в строках граф 2 - 4, используемого импортерами товаров (в случае если импортер одновременно является производителем конечного товара) самостоятельно или переданного другим лицам в качестве сырья, 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665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Масса используемого товара, кг </w:t>
            </w:r>
            <w:hyperlink w:anchor="P879" w:tooltip="&lt;10&gt; Указывается масса товара, сведения о котором указаны в строках граф 2 - 4, используемого импортерами товаров (в случае если импортер одновременно является производителем конечного товара) самостоятельно в качестве сырья, материалов, запасных частей, компл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705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Масса переданного другим лицам товара, кг </w:t>
            </w:r>
            <w:hyperlink w:anchor="P880" w:tooltip="&lt;11&gt; Указывается масса товара, сведения о котором указаны в строках граф 2 - 4, переданного другим лицам в качестве сырья, материалов, запасных частей, комплектующих при производстве товаров, включенных в перечни товаров, упаковки, и при производстве транспорт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735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Сведения о лицах, которым передан товар </w:t>
            </w:r>
            <w:hyperlink w:anchor="P881" w:tooltip="&lt;12&gt; Указывается наименование юридического лица или фамилия, имя, отчество (при наличии) физического лица, являющегося индивидуальным предпринимателем, сведения о котором в качестве производителя товаров, импортера товаров, которые обязаны обеспечивать утилиза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785" w:type="dxa"/>
          </w:tcPr>
          <w:p w:rsidR="000E376B" w:rsidRDefault="00576D0F">
            <w:pPr>
              <w:pStyle w:val="ConsPlusNormal0"/>
              <w:jc w:val="center"/>
            </w:pPr>
            <w:r>
              <w:t>Реквизиты документов, подтверждающих передачу това</w:t>
            </w:r>
            <w:r>
              <w:t xml:space="preserve">ра </w:t>
            </w:r>
            <w:hyperlink w:anchor="P883" w:tooltip="&lt;13&gt; Указываются реквизиты (номер, дата) товарно-сопроводительных документов и иных документов (договоров, заключенных между производителем товаров, импортером товаров, реализуемых в качестве сырья, материалов, запасных частей, комплектующих, и юридическим лиц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1768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Наименование товара (товаров), при производстве которого использован и (или) передан для использования товар в качестве сырья, материалов, запасных частей, комплектующих по Общероссийскому </w:t>
            </w:r>
            <w:hyperlink r:id="rId1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(КПЕС 2008) </w:t>
            </w:r>
            <w:hyperlink w:anchor="P884" w:tooltip="&lt;14&gt; Указываются наименование и код товара (товаров) по Общероссийскому классификатору продукции по видам экономической деятельности ОК 034-2014 (КПЕС 2008) согласно товарным позициям по товарам, упаковке, предусмотренным разделами I и II перечня товаров, упак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1616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 xml:space="preserve">Код товара (товаров), при производстве которого использован и (или) передан для использования товар </w:t>
            </w:r>
            <w:r>
              <w:t xml:space="preserve">в качестве сырья, материалов, запасных частей, комплектующих по Общероссийскому </w:t>
            </w:r>
            <w:hyperlink r:id="rId1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(КПЕС 2008) </w:t>
            </w:r>
            <w:hyperlink w:anchor="P884" w:tooltip="&lt;14&gt; Указываются наименование и код товара (товаров) по Общероссийскому классификатору продукции по видам экономической деятельности ОК 034-2014 (КПЕС 2008) согласно товарным позициям по товарам, упаковке, предусмотренным разделами I и II перечня товаров, упак">
              <w:r>
                <w:rPr>
                  <w:color w:val="0000FF"/>
                </w:rPr>
                <w:t>&lt;14</w:t>
              </w:r>
              <w:r>
                <w:rPr>
                  <w:color w:val="0000FF"/>
                </w:rPr>
                <w:t>&gt;</w:t>
              </w:r>
            </w:hyperlink>
          </w:p>
        </w:tc>
      </w:tr>
      <w:tr w:rsidR="000E376B">
        <w:tc>
          <w:tcPr>
            <w:tcW w:w="504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756" w:type="dxa"/>
          </w:tcPr>
          <w:p w:rsidR="000E376B" w:rsidRDefault="00576D0F">
            <w:pPr>
              <w:pStyle w:val="ConsPlusNormal0"/>
              <w:jc w:val="center"/>
            </w:pPr>
            <w:bookmarkStart w:id="119" w:name="P646"/>
            <w:bookmarkEnd w:id="119"/>
            <w:r>
              <w:t>2</w:t>
            </w:r>
          </w:p>
        </w:tc>
        <w:tc>
          <w:tcPr>
            <w:tcW w:w="1155" w:type="dxa"/>
          </w:tcPr>
          <w:p w:rsidR="000E376B" w:rsidRDefault="00576D0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75" w:type="dxa"/>
          </w:tcPr>
          <w:p w:rsidR="000E376B" w:rsidRDefault="00576D0F">
            <w:pPr>
              <w:pStyle w:val="ConsPlusNormal0"/>
              <w:jc w:val="center"/>
            </w:pPr>
            <w:bookmarkStart w:id="120" w:name="P648"/>
            <w:bookmarkEnd w:id="120"/>
            <w:r>
              <w:t>4</w:t>
            </w:r>
          </w:p>
        </w:tc>
        <w:tc>
          <w:tcPr>
            <w:tcW w:w="950" w:type="dxa"/>
          </w:tcPr>
          <w:p w:rsidR="000E376B" w:rsidRDefault="00576D0F">
            <w:pPr>
              <w:pStyle w:val="ConsPlusNormal0"/>
              <w:jc w:val="center"/>
            </w:pPr>
            <w:bookmarkStart w:id="121" w:name="P649"/>
            <w:bookmarkEnd w:id="121"/>
            <w:r>
              <w:t>5</w:t>
            </w:r>
          </w:p>
        </w:tc>
        <w:tc>
          <w:tcPr>
            <w:tcW w:w="882" w:type="dxa"/>
          </w:tcPr>
          <w:p w:rsidR="000E376B" w:rsidRDefault="00576D0F">
            <w:pPr>
              <w:pStyle w:val="ConsPlusNormal0"/>
              <w:jc w:val="center"/>
            </w:pPr>
            <w:bookmarkStart w:id="122" w:name="P650"/>
            <w:bookmarkEnd w:id="122"/>
            <w:r>
              <w:t>6</w:t>
            </w:r>
          </w:p>
        </w:tc>
        <w:tc>
          <w:tcPr>
            <w:tcW w:w="758" w:type="dxa"/>
          </w:tcPr>
          <w:p w:rsidR="000E376B" w:rsidRDefault="00576D0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40" w:type="dxa"/>
          </w:tcPr>
          <w:p w:rsidR="000E376B" w:rsidRDefault="00576D0F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95" w:type="dxa"/>
          </w:tcPr>
          <w:p w:rsidR="000E376B" w:rsidRDefault="00576D0F">
            <w:pPr>
              <w:pStyle w:val="ConsPlusNormal0"/>
              <w:jc w:val="center"/>
            </w:pPr>
            <w:bookmarkStart w:id="123" w:name="P653"/>
            <w:bookmarkEnd w:id="123"/>
            <w:r>
              <w:t>9</w:t>
            </w:r>
          </w:p>
        </w:tc>
        <w:tc>
          <w:tcPr>
            <w:tcW w:w="665" w:type="dxa"/>
          </w:tcPr>
          <w:p w:rsidR="000E376B" w:rsidRDefault="00576D0F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05" w:type="dxa"/>
          </w:tcPr>
          <w:p w:rsidR="000E376B" w:rsidRDefault="00576D0F">
            <w:pPr>
              <w:pStyle w:val="ConsPlusNormal0"/>
              <w:jc w:val="center"/>
            </w:pPr>
            <w:bookmarkStart w:id="124" w:name="P655"/>
            <w:bookmarkEnd w:id="124"/>
            <w:r>
              <w:t>11</w:t>
            </w:r>
          </w:p>
        </w:tc>
        <w:tc>
          <w:tcPr>
            <w:tcW w:w="735" w:type="dxa"/>
          </w:tcPr>
          <w:p w:rsidR="000E376B" w:rsidRDefault="00576D0F">
            <w:pPr>
              <w:pStyle w:val="ConsPlusNormal0"/>
              <w:jc w:val="center"/>
            </w:pPr>
            <w:bookmarkStart w:id="125" w:name="P656"/>
            <w:bookmarkEnd w:id="125"/>
            <w:r>
              <w:t>12</w:t>
            </w:r>
          </w:p>
        </w:tc>
        <w:tc>
          <w:tcPr>
            <w:tcW w:w="785" w:type="dxa"/>
          </w:tcPr>
          <w:p w:rsidR="000E376B" w:rsidRDefault="00576D0F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768" w:type="dxa"/>
          </w:tcPr>
          <w:p w:rsidR="000E376B" w:rsidRDefault="00576D0F">
            <w:pPr>
              <w:pStyle w:val="ConsPlusNormal0"/>
              <w:jc w:val="center"/>
            </w:pPr>
            <w:bookmarkStart w:id="126" w:name="P658"/>
            <w:bookmarkEnd w:id="126"/>
            <w:r>
              <w:t>14</w:t>
            </w:r>
          </w:p>
        </w:tc>
        <w:tc>
          <w:tcPr>
            <w:tcW w:w="1616" w:type="dxa"/>
          </w:tcPr>
          <w:p w:rsidR="000E376B" w:rsidRDefault="00576D0F">
            <w:pPr>
              <w:pStyle w:val="ConsPlusNormal0"/>
              <w:jc w:val="center"/>
            </w:pPr>
            <w:bookmarkStart w:id="127" w:name="P659"/>
            <w:bookmarkEnd w:id="127"/>
            <w:r>
              <w:t>15</w:t>
            </w:r>
          </w:p>
        </w:tc>
      </w:tr>
      <w:tr w:rsidR="000E376B">
        <w:tc>
          <w:tcPr>
            <w:tcW w:w="13589" w:type="dxa"/>
            <w:gridSpan w:val="15"/>
          </w:tcPr>
          <w:p w:rsidR="000E376B" w:rsidRDefault="00576D0F">
            <w:pPr>
              <w:pStyle w:val="ConsPlusNormal0"/>
              <w:jc w:val="center"/>
            </w:pPr>
            <w:r>
              <w:t>группа N</w:t>
            </w:r>
          </w:p>
        </w:tc>
      </w:tr>
      <w:tr w:rsidR="000E376B">
        <w:tc>
          <w:tcPr>
            <w:tcW w:w="504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756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155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975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950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882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758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740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595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665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705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735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785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768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616" w:type="dxa"/>
          </w:tcPr>
          <w:p w:rsidR="000E376B" w:rsidRDefault="000E376B">
            <w:pPr>
              <w:pStyle w:val="ConsPlusNormal0"/>
              <w:jc w:val="center"/>
            </w:pPr>
          </w:p>
        </w:tc>
      </w:tr>
    </w:tbl>
    <w:p w:rsidR="000E376B" w:rsidRDefault="000E376B">
      <w:pPr>
        <w:pStyle w:val="ConsPlusNormal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75"/>
      </w:tblGrid>
      <w:tr w:rsidR="000E376B">
        <w:tc>
          <w:tcPr>
            <w:tcW w:w="1357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right"/>
            </w:pPr>
            <w:r>
              <w:t>Продолжение таблицы</w:t>
            </w:r>
          </w:p>
        </w:tc>
      </w:tr>
    </w:tbl>
    <w:p w:rsidR="000E376B" w:rsidRDefault="000E376B">
      <w:pPr>
        <w:pStyle w:val="ConsPlusNormal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5"/>
        <w:gridCol w:w="688"/>
        <w:gridCol w:w="1056"/>
        <w:gridCol w:w="1050"/>
        <w:gridCol w:w="705"/>
        <w:gridCol w:w="928"/>
        <w:gridCol w:w="844"/>
        <w:gridCol w:w="639"/>
        <w:gridCol w:w="602"/>
        <w:gridCol w:w="783"/>
        <w:gridCol w:w="684"/>
        <w:gridCol w:w="774"/>
        <w:gridCol w:w="720"/>
        <w:gridCol w:w="1041"/>
        <w:gridCol w:w="766"/>
        <w:gridCol w:w="735"/>
        <w:gridCol w:w="533"/>
      </w:tblGrid>
      <w:tr w:rsidR="000E376B">
        <w:tc>
          <w:tcPr>
            <w:tcW w:w="1035" w:type="dxa"/>
          </w:tcPr>
          <w:p w:rsidR="000E376B" w:rsidRDefault="00576D0F">
            <w:pPr>
              <w:pStyle w:val="ConsPlusNormal0"/>
              <w:jc w:val="center"/>
            </w:pPr>
            <w:r>
              <w:t>Масса товара, в отношении которого возникает обязанность обеспечивать утилиза</w:t>
            </w:r>
            <w:r>
              <w:lastRenderedPageBreak/>
              <w:t>цию (без учета норматива утилизации)</w:t>
            </w:r>
          </w:p>
          <w:p w:rsidR="000E376B" w:rsidRDefault="00576D0F">
            <w:pPr>
              <w:pStyle w:val="ConsPlusNormal0"/>
              <w:jc w:val="center"/>
            </w:pPr>
            <w:r>
              <w:t>(М</w:t>
            </w:r>
            <w:r>
              <w:rPr>
                <w:vertAlign w:val="subscript"/>
              </w:rPr>
              <w:t>обяз.т.</w:t>
            </w:r>
            <w:r>
              <w:t xml:space="preserve">), кг </w:t>
            </w:r>
            <w:hyperlink w:anchor="P887" w:tooltip="&lt;15&gt; Указывается масса отходов от использования товаров, упаковки, подлежащих утилизации в отчетном периоде без учета норматива утилизации (Мобяз.т.), определяемая как разница между значениями Мт. (графа 5), и Мвыв. (графа 6), и Мзап. (графа 9). В случае если 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688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 xml:space="preserve">Норматив утилизации, процентов </w:t>
            </w:r>
            <w:hyperlink w:anchor="P888" w:tooltip="&lt;16&gt; Указывается норматив утилизации отходов от использования товаров, установленный Правительством Российской Федерации в соответствии с пунктом 2 статьи 24.2 Федерального закона &quot;Об отходах производства или потребления&quot;, и (или) процент массы упаковки, отход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1056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Масса отходов от использования товаров, упаковки, подлежащих утилизации (с учетом </w:t>
            </w:r>
            <w:r>
              <w:lastRenderedPageBreak/>
              <w:t>норматива утилизации)</w:t>
            </w:r>
          </w:p>
          <w:p w:rsidR="000E376B" w:rsidRDefault="00576D0F">
            <w:pPr>
              <w:pStyle w:val="ConsPlusNormal0"/>
              <w:jc w:val="center"/>
            </w:pPr>
            <w:r>
              <w:t>(М</w:t>
            </w:r>
            <w:r>
              <w:rPr>
                <w:vertAlign w:val="subscript"/>
              </w:rPr>
              <w:t>подл.ут.т.</w:t>
            </w:r>
            <w:r>
              <w:t xml:space="preserve">), кг </w:t>
            </w:r>
            <w:hyperlink w:anchor="P889" w:tooltip="&lt;17&gt; Указывается масса отходов от использования товаров, упаковки, подлежащих утилизации в отчетном периоде с учетом норматива утилизации (Мподл.ут.т.), определяемая как произведение массы отходов от использования товаров, упаковки, подлежащих утилизации в отч">
              <w:r>
                <w:rPr>
                  <w:color w:val="0000FF"/>
                </w:rPr>
                <w:t>&lt;17&gt;</w:t>
              </w:r>
            </w:hyperlink>
          </w:p>
        </w:tc>
        <w:tc>
          <w:tcPr>
            <w:tcW w:w="1050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>Масса отходов от использования товаров, упаковки, в отношении которых уплачен экологи</w:t>
            </w:r>
            <w:r>
              <w:lastRenderedPageBreak/>
              <w:t xml:space="preserve">ческий сбор до выпуска товаров в обращение </w:t>
            </w:r>
            <w:hyperlink w:anchor="P890" w:tooltip="&lt;18&gt; Указывается масса товара, упаковки, ввезенных в отчетный период, в отношении которых уплачен экологический сбор до выпуска их в обращение. Импортеры товаров, упаковки, осуществившие в период с 1 января 2024 г. по 31 декабря 2025 г. ввоз товаров, упаковки,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705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 xml:space="preserve">Реквизиты документов об уплате экологического сбора </w:t>
            </w:r>
            <w:hyperlink w:anchor="P891" w:tooltip="&lt;19&gt; Указываются реквизиты платежных документов об уплате экологического сбора в отношении товаров, упаковки, указанных в графе 19. Импортеры товаров, упаковки, осуществившие в период с 1 января 2024 г. по 31 декабря 2025 г. ввоз товаров, упаковки, включенных 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928" w:type="dxa"/>
          </w:tcPr>
          <w:p w:rsidR="000E376B" w:rsidRDefault="00576D0F">
            <w:pPr>
              <w:pStyle w:val="ConsPlusNormal0"/>
              <w:jc w:val="center"/>
            </w:pPr>
            <w:r>
              <w:t>Масса отходов, в отношении которых выполнена самостоятельная утилиза</w:t>
            </w:r>
            <w:r>
              <w:lastRenderedPageBreak/>
              <w:t>ция</w:t>
            </w:r>
          </w:p>
          <w:p w:rsidR="000E376B" w:rsidRDefault="00576D0F">
            <w:pPr>
              <w:pStyle w:val="ConsPlusNormal0"/>
              <w:jc w:val="center"/>
            </w:pPr>
            <w:r>
              <w:t>(М</w:t>
            </w:r>
            <w:r>
              <w:rPr>
                <w:vertAlign w:val="subscript"/>
              </w:rPr>
              <w:t>засч.т.</w:t>
            </w:r>
            <w:r>
              <w:t xml:space="preserve">), кг </w:t>
            </w:r>
            <w:hyperlink w:anchor="P892" w:tooltip="&lt;20&gt; Указывается масса отходов от использования товаров, упаковки, в отношении которых выполнена самостоятельная утилизация (Мзасч.т.), в соответствии с данными строки графы 30 таблицы 1 раздела II приложения N 2 к Правилам представления отчетности о выполнени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844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>Масса отходов, в отношении которых подлежит уплате экологический сбор</w:t>
            </w:r>
          </w:p>
          <w:p w:rsidR="000E376B" w:rsidRDefault="00576D0F">
            <w:pPr>
              <w:pStyle w:val="ConsPlusNormal0"/>
              <w:jc w:val="center"/>
            </w:pPr>
            <w:r>
              <w:lastRenderedPageBreak/>
              <w:t>(М</w:t>
            </w:r>
            <w:r>
              <w:rPr>
                <w:vertAlign w:val="subscript"/>
              </w:rPr>
              <w:t>эст</w:t>
            </w:r>
            <w:r>
              <w:t xml:space="preserve">), кг </w:t>
            </w:r>
            <w:hyperlink w:anchor="P893" w:tooltip="&lt;21&gt; Указывается масса отходов, в отношении которых сохраняется обязанность уплатить экологический сбор, определяется как разница граф 18, 19 и 21. Строка заполняется автоматически при использовании интерактивных форм расчета.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639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>Базовая</w:t>
            </w:r>
            <w:r>
              <w:t xml:space="preserve"> ставка экологического сбора</w:t>
            </w:r>
          </w:p>
          <w:p w:rsidR="000E376B" w:rsidRDefault="00576D0F">
            <w:pPr>
              <w:pStyle w:val="ConsPlusNormal0"/>
              <w:jc w:val="center"/>
            </w:pPr>
            <w:r>
              <w:t>(БСЭС), рубл</w:t>
            </w:r>
            <w:r>
              <w:lastRenderedPageBreak/>
              <w:t xml:space="preserve">ей </w:t>
            </w:r>
            <w:hyperlink w:anchor="P894" w:tooltip="&lt;22&gt; Указывается значение базовой ставки экологического сбора (БСЭС), установленной Правительством Российской Федерации в соответствии с пунктом 9 статьи 24.5 Федерального закона &quot;Об отходах производства и потребления&quot; для календарного года, являющегося отчетн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602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>Значение коэффициента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(КЭ) </w:t>
            </w:r>
            <w:hyperlink w:anchor="P895" w:tooltip="&lt;23&gt; Указывается значение коэффициента, учитывающего сложность извлечения отходов от использования товаров для дальнейшей утилизации, наличие технологической возможности их утилизации с учетом изменения физических, химических и механических свойств материалов ">
              <w:r>
                <w:rPr>
                  <w:color w:val="0000FF"/>
                </w:rPr>
                <w:t>&lt;23&gt;</w:t>
              </w:r>
            </w:hyperlink>
          </w:p>
        </w:tc>
        <w:tc>
          <w:tcPr>
            <w:tcW w:w="783" w:type="dxa"/>
          </w:tcPr>
          <w:p w:rsidR="000E376B" w:rsidRDefault="00576D0F">
            <w:pPr>
              <w:pStyle w:val="ConsPlusNormal0"/>
              <w:jc w:val="center"/>
            </w:pPr>
            <w:r>
              <w:t>Ставка экологического сбора с учетом коэффициента</w:t>
            </w:r>
          </w:p>
          <w:p w:rsidR="000E376B" w:rsidRDefault="00576D0F">
            <w:pPr>
              <w:pStyle w:val="ConsPlusNormal0"/>
              <w:jc w:val="center"/>
            </w:pPr>
            <w:r>
              <w:t>(СЭС)</w:t>
            </w:r>
            <w:r>
              <w:lastRenderedPageBreak/>
              <w:t xml:space="preserve">, рублей </w:t>
            </w:r>
            <w:hyperlink w:anchor="P896" w:tooltip="&lt;24&gt; Указывается значение ставки экологического сбора (СЭС), определяемое как произведение значений БСЭС (графа 23) и КЭ (графа 24). Строка заполняется автоматически при использовании интерактивных форм отчетности.">
              <w:r>
                <w:rPr>
                  <w:color w:val="0000FF"/>
                </w:rPr>
                <w:t>&lt;24&gt;</w:t>
              </w:r>
            </w:hyperlink>
          </w:p>
        </w:tc>
        <w:tc>
          <w:tcPr>
            <w:tcW w:w="684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 xml:space="preserve">Сумма экологического сбора, подлежащая </w:t>
            </w:r>
            <w:r>
              <w:t xml:space="preserve">уплате, </w:t>
            </w:r>
            <w:r>
              <w:lastRenderedPageBreak/>
              <w:t xml:space="preserve">рублей </w:t>
            </w:r>
            <w:hyperlink w:anchor="P897" w:tooltip="&lt;25&gt; Указывается сумма подлежащего уплате экологического сбора, определяемая как произведение значений СЭС (графа 25) и Мэст (графа 22), деленное на 1000. Строка заполняется автоматически при использовании интерактивных форм отчетности.">
              <w:r>
                <w:rPr>
                  <w:color w:val="0000FF"/>
                </w:rPr>
                <w:t>&lt;25&gt;</w:t>
              </w:r>
            </w:hyperlink>
          </w:p>
        </w:tc>
        <w:tc>
          <w:tcPr>
            <w:tcW w:w="774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>Размер вознаграждения по банковской гарантии, договору поруч</w:t>
            </w:r>
            <w:r>
              <w:lastRenderedPageBreak/>
              <w:t xml:space="preserve">ительства, рублей </w:t>
            </w:r>
            <w:hyperlink w:anchor="P898" w:tooltip="&lt;26&gt; Указывается размер вознаграждения, уплаченного за заключение договора поручительства, банковской гарантии об обеспечении выполнения самостоятельной утилизации отходов от использования товаров. В случае если банковская гарантия, договор поручительства соот">
              <w:r>
                <w:rPr>
                  <w:color w:val="0000FF"/>
                </w:rPr>
                <w:t>&lt;26&gt;</w:t>
              </w:r>
            </w:hyperlink>
          </w:p>
        </w:tc>
        <w:tc>
          <w:tcPr>
            <w:tcW w:w="720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 xml:space="preserve">Реквизиты банковской гарантии, договора поручительства </w:t>
            </w:r>
            <w:hyperlink w:anchor="P899" w:tooltip="&lt;27&gt; Указываются реквизиты банковской гарантии, договора поручительства. В случае если в отчетный период выдавалось несколько банковских гарантий, заключалось несколько договоров поручительства, то построчно указываются все. Если банковская гарантия выдана, до">
              <w:r>
                <w:rPr>
                  <w:color w:val="0000FF"/>
                </w:rPr>
                <w:t>&lt;27&gt;</w:t>
              </w:r>
            </w:hyperlink>
          </w:p>
        </w:tc>
        <w:tc>
          <w:tcPr>
            <w:tcW w:w="1041" w:type="dxa"/>
          </w:tcPr>
          <w:p w:rsidR="000E376B" w:rsidRDefault="00576D0F">
            <w:pPr>
              <w:pStyle w:val="ConsPlusNormal0"/>
              <w:jc w:val="center"/>
            </w:pPr>
            <w:r>
              <w:t>Ставка рефинансирования Центрального банка Российской Федерации на дату получен</w:t>
            </w:r>
            <w:r>
              <w:lastRenderedPageBreak/>
              <w:t xml:space="preserve">ия банковской гарантии, заключения договора поручительства </w:t>
            </w:r>
            <w:hyperlink w:anchor="P900" w:tooltip="&lt;28&gt; Указывается ключевая ставка Центрального банка Российской Федерации, действующая на дату выдачи банковской гарантии, заключения договора поручительства.">
              <w:r>
                <w:rPr>
                  <w:color w:val="0000FF"/>
                </w:rPr>
                <w:t>&lt;28&gt;</w:t>
              </w:r>
            </w:hyperlink>
          </w:p>
        </w:tc>
        <w:tc>
          <w:tcPr>
            <w:tcW w:w="766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>Размер вычета с учетом вознаграждения по банковской гаран</w:t>
            </w:r>
            <w:r>
              <w:lastRenderedPageBreak/>
              <w:t xml:space="preserve">тии, договору поручительства </w:t>
            </w:r>
            <w:hyperlink w:anchor="P901" w:tooltip="&lt;29&gt; Значение рассчитывается автоматически согласно формуле. Размер вычета с учетом вознаграждения по банковской гарантии, договору поручительства определяется как произведение размера вознаграждения (графа 27) и массы отходов, в отношении которых выполнена са">
              <w:r>
                <w:rPr>
                  <w:color w:val="0000FF"/>
                </w:rPr>
                <w:t>&lt;29&gt;</w:t>
              </w:r>
            </w:hyperlink>
          </w:p>
        </w:tc>
        <w:tc>
          <w:tcPr>
            <w:tcW w:w="735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>Сумма экологического сбора, подлежащая уплате с уче</w:t>
            </w:r>
            <w:r>
              <w:t>то</w:t>
            </w:r>
            <w:r>
              <w:lastRenderedPageBreak/>
              <w:t xml:space="preserve">м вознаграждения, рублей </w:t>
            </w:r>
            <w:hyperlink w:anchor="P902" w:tooltip="&lt;30&gt; Указывается сумма экологического сбора, подлежащая уплате с учетом вычета размера вознаграждения, которая определяется как разница суммы экологического сбора, подлежащей уплате (графа 26), и размера вычета с учетом вознаграждения по банковской гарантии, д">
              <w:r>
                <w:rPr>
                  <w:color w:val="0000FF"/>
                </w:rPr>
                <w:t>&lt;30&gt;</w:t>
              </w:r>
            </w:hyperlink>
          </w:p>
        </w:tc>
        <w:tc>
          <w:tcPr>
            <w:tcW w:w="533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 xml:space="preserve">Примечание </w:t>
            </w:r>
            <w:hyperlink w:anchor="P903" w:tooltip="&lt;31&gt; Строка заполняется при необходимости (на усмотрение производителя товара, импортера товара в случае необходимости представления разъяснений, дополнений и т.п.).">
              <w:r>
                <w:rPr>
                  <w:color w:val="0000FF"/>
                </w:rPr>
                <w:t>&lt;31&gt;</w:t>
              </w:r>
            </w:hyperlink>
          </w:p>
        </w:tc>
      </w:tr>
      <w:tr w:rsidR="000E376B">
        <w:tc>
          <w:tcPr>
            <w:tcW w:w="1035" w:type="dxa"/>
          </w:tcPr>
          <w:p w:rsidR="000E376B" w:rsidRDefault="00576D0F">
            <w:pPr>
              <w:pStyle w:val="ConsPlusNormal0"/>
              <w:jc w:val="center"/>
            </w:pPr>
            <w:bookmarkStart w:id="128" w:name="P703"/>
            <w:bookmarkEnd w:id="128"/>
            <w:r>
              <w:lastRenderedPageBreak/>
              <w:t>16</w:t>
            </w:r>
          </w:p>
        </w:tc>
        <w:tc>
          <w:tcPr>
            <w:tcW w:w="688" w:type="dxa"/>
          </w:tcPr>
          <w:p w:rsidR="000E376B" w:rsidRDefault="00576D0F">
            <w:pPr>
              <w:pStyle w:val="ConsPlusNormal0"/>
              <w:jc w:val="center"/>
            </w:pPr>
            <w:bookmarkStart w:id="129" w:name="P704"/>
            <w:bookmarkEnd w:id="129"/>
            <w:r>
              <w:t>17</w:t>
            </w:r>
          </w:p>
        </w:tc>
        <w:tc>
          <w:tcPr>
            <w:tcW w:w="1056" w:type="dxa"/>
          </w:tcPr>
          <w:p w:rsidR="000E376B" w:rsidRDefault="00576D0F">
            <w:pPr>
              <w:pStyle w:val="ConsPlusNormal0"/>
              <w:jc w:val="center"/>
            </w:pPr>
            <w:bookmarkStart w:id="130" w:name="P705"/>
            <w:bookmarkEnd w:id="130"/>
            <w:r>
              <w:t>18</w:t>
            </w:r>
          </w:p>
        </w:tc>
        <w:tc>
          <w:tcPr>
            <w:tcW w:w="1050" w:type="dxa"/>
          </w:tcPr>
          <w:p w:rsidR="000E376B" w:rsidRDefault="00576D0F">
            <w:pPr>
              <w:pStyle w:val="ConsPlusNormal0"/>
              <w:jc w:val="center"/>
            </w:pPr>
            <w:bookmarkStart w:id="131" w:name="P706"/>
            <w:bookmarkEnd w:id="131"/>
            <w:r>
              <w:t>19</w:t>
            </w:r>
          </w:p>
        </w:tc>
        <w:tc>
          <w:tcPr>
            <w:tcW w:w="705" w:type="dxa"/>
          </w:tcPr>
          <w:p w:rsidR="000E376B" w:rsidRDefault="00576D0F">
            <w:pPr>
              <w:pStyle w:val="ConsPlusNormal0"/>
              <w:jc w:val="center"/>
            </w:pPr>
            <w:bookmarkStart w:id="132" w:name="P707"/>
            <w:bookmarkEnd w:id="132"/>
            <w:r>
              <w:t>20</w:t>
            </w:r>
          </w:p>
        </w:tc>
        <w:tc>
          <w:tcPr>
            <w:tcW w:w="928" w:type="dxa"/>
          </w:tcPr>
          <w:p w:rsidR="000E376B" w:rsidRDefault="00576D0F">
            <w:pPr>
              <w:pStyle w:val="ConsPlusNormal0"/>
              <w:jc w:val="center"/>
            </w:pPr>
            <w:bookmarkStart w:id="133" w:name="P708"/>
            <w:bookmarkEnd w:id="133"/>
            <w:r>
              <w:t>21</w:t>
            </w:r>
          </w:p>
        </w:tc>
        <w:tc>
          <w:tcPr>
            <w:tcW w:w="844" w:type="dxa"/>
          </w:tcPr>
          <w:p w:rsidR="000E376B" w:rsidRDefault="00576D0F">
            <w:pPr>
              <w:pStyle w:val="ConsPlusNormal0"/>
              <w:jc w:val="center"/>
            </w:pPr>
            <w:bookmarkStart w:id="134" w:name="P709"/>
            <w:bookmarkEnd w:id="134"/>
            <w:r>
              <w:t>22</w:t>
            </w:r>
          </w:p>
        </w:tc>
        <w:tc>
          <w:tcPr>
            <w:tcW w:w="639" w:type="dxa"/>
          </w:tcPr>
          <w:p w:rsidR="000E376B" w:rsidRDefault="00576D0F">
            <w:pPr>
              <w:pStyle w:val="ConsPlusNormal0"/>
              <w:jc w:val="center"/>
            </w:pPr>
            <w:bookmarkStart w:id="135" w:name="P710"/>
            <w:bookmarkEnd w:id="135"/>
            <w:r>
              <w:t>23</w:t>
            </w:r>
          </w:p>
        </w:tc>
        <w:tc>
          <w:tcPr>
            <w:tcW w:w="602" w:type="dxa"/>
          </w:tcPr>
          <w:p w:rsidR="000E376B" w:rsidRDefault="00576D0F">
            <w:pPr>
              <w:pStyle w:val="ConsPlusNormal0"/>
              <w:jc w:val="center"/>
            </w:pPr>
            <w:bookmarkStart w:id="136" w:name="P711"/>
            <w:bookmarkEnd w:id="136"/>
            <w:r>
              <w:t>24</w:t>
            </w:r>
          </w:p>
        </w:tc>
        <w:tc>
          <w:tcPr>
            <w:tcW w:w="783" w:type="dxa"/>
          </w:tcPr>
          <w:p w:rsidR="000E376B" w:rsidRDefault="00576D0F">
            <w:pPr>
              <w:pStyle w:val="ConsPlusNormal0"/>
              <w:jc w:val="center"/>
            </w:pPr>
            <w:bookmarkStart w:id="137" w:name="P712"/>
            <w:bookmarkEnd w:id="137"/>
            <w:r>
              <w:t>25</w:t>
            </w:r>
          </w:p>
        </w:tc>
        <w:tc>
          <w:tcPr>
            <w:tcW w:w="684" w:type="dxa"/>
          </w:tcPr>
          <w:p w:rsidR="000E376B" w:rsidRDefault="00576D0F">
            <w:pPr>
              <w:pStyle w:val="ConsPlusNormal0"/>
              <w:jc w:val="center"/>
            </w:pPr>
            <w:bookmarkStart w:id="138" w:name="P713"/>
            <w:bookmarkEnd w:id="138"/>
            <w:r>
              <w:t>26</w:t>
            </w:r>
          </w:p>
        </w:tc>
        <w:tc>
          <w:tcPr>
            <w:tcW w:w="774" w:type="dxa"/>
          </w:tcPr>
          <w:p w:rsidR="000E376B" w:rsidRDefault="00576D0F">
            <w:pPr>
              <w:pStyle w:val="ConsPlusNormal0"/>
              <w:jc w:val="center"/>
            </w:pPr>
            <w:bookmarkStart w:id="139" w:name="P714"/>
            <w:bookmarkEnd w:id="139"/>
            <w:r>
              <w:t>27</w:t>
            </w:r>
          </w:p>
        </w:tc>
        <w:tc>
          <w:tcPr>
            <w:tcW w:w="720" w:type="dxa"/>
          </w:tcPr>
          <w:p w:rsidR="000E376B" w:rsidRDefault="00576D0F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041" w:type="dxa"/>
          </w:tcPr>
          <w:p w:rsidR="000E376B" w:rsidRDefault="00576D0F">
            <w:pPr>
              <w:pStyle w:val="ConsPlusNormal0"/>
              <w:jc w:val="center"/>
            </w:pPr>
            <w:bookmarkStart w:id="140" w:name="P716"/>
            <w:bookmarkEnd w:id="140"/>
            <w:r>
              <w:t>29</w:t>
            </w:r>
          </w:p>
        </w:tc>
        <w:tc>
          <w:tcPr>
            <w:tcW w:w="766" w:type="dxa"/>
          </w:tcPr>
          <w:p w:rsidR="000E376B" w:rsidRDefault="00576D0F">
            <w:pPr>
              <w:pStyle w:val="ConsPlusNormal0"/>
              <w:jc w:val="center"/>
            </w:pPr>
            <w:bookmarkStart w:id="141" w:name="P717"/>
            <w:bookmarkEnd w:id="141"/>
            <w:r>
              <w:t>30</w:t>
            </w:r>
          </w:p>
        </w:tc>
        <w:tc>
          <w:tcPr>
            <w:tcW w:w="735" w:type="dxa"/>
          </w:tcPr>
          <w:p w:rsidR="000E376B" w:rsidRDefault="00576D0F">
            <w:pPr>
              <w:pStyle w:val="ConsPlusNormal0"/>
              <w:jc w:val="center"/>
            </w:pPr>
            <w:bookmarkStart w:id="142" w:name="P718"/>
            <w:bookmarkEnd w:id="142"/>
            <w:r>
              <w:t>31</w:t>
            </w:r>
          </w:p>
        </w:tc>
        <w:tc>
          <w:tcPr>
            <w:tcW w:w="533" w:type="dxa"/>
          </w:tcPr>
          <w:p w:rsidR="000E376B" w:rsidRDefault="00576D0F">
            <w:pPr>
              <w:pStyle w:val="ConsPlusNormal0"/>
              <w:jc w:val="center"/>
            </w:pPr>
            <w:r>
              <w:t>32</w:t>
            </w:r>
          </w:p>
        </w:tc>
      </w:tr>
      <w:tr w:rsidR="000E376B">
        <w:tc>
          <w:tcPr>
            <w:tcW w:w="13583" w:type="dxa"/>
            <w:gridSpan w:val="17"/>
            <w:vAlign w:val="bottom"/>
          </w:tcPr>
          <w:p w:rsidR="000E376B" w:rsidRDefault="00576D0F">
            <w:pPr>
              <w:pStyle w:val="ConsPlusNormal0"/>
              <w:jc w:val="center"/>
            </w:pPr>
            <w:r>
              <w:t>группа N</w:t>
            </w:r>
          </w:p>
        </w:tc>
      </w:tr>
      <w:tr w:rsidR="000E376B">
        <w:tc>
          <w:tcPr>
            <w:tcW w:w="1035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688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056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050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705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928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844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639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602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783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684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774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720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041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766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735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533" w:type="dxa"/>
          </w:tcPr>
          <w:p w:rsidR="000E376B" w:rsidRDefault="000E376B">
            <w:pPr>
              <w:pStyle w:val="ConsPlusNormal0"/>
              <w:jc w:val="center"/>
            </w:pPr>
          </w:p>
        </w:tc>
      </w:tr>
    </w:tbl>
    <w:p w:rsidR="000E376B" w:rsidRDefault="000E376B">
      <w:pPr>
        <w:pStyle w:val="ConsPlusNormal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75"/>
      </w:tblGrid>
      <w:tr w:rsidR="000E376B">
        <w:tc>
          <w:tcPr>
            <w:tcW w:w="1357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ind w:firstLine="283"/>
              <w:jc w:val="both"/>
            </w:pPr>
            <w:bookmarkStart w:id="143" w:name="P739"/>
            <w:bookmarkEnd w:id="143"/>
            <w:r>
              <w:t xml:space="preserve">1.1. Сумма излишне уплаченного (взысканного) экологического сбора, в отношении которой принято решение о зачете в счет предстоящих платежей по экологическому сбору, рублей </w:t>
            </w:r>
            <w:hyperlink w:anchor="P904" w:tooltip="&lt;32&gt; Указывается сумма излишне уплаченного (взысканного) экологического сбора, в отношении которой Федеральной службой по надзору в сфере природопользования принято решение о зачете в счет предстоящих платежей по экологическому сбору. В случае если производите">
              <w:r>
                <w:rPr>
                  <w:color w:val="0000FF"/>
                </w:rPr>
                <w:t>&lt;32&gt;</w:t>
              </w:r>
            </w:hyperlink>
            <w:r>
              <w:t xml:space="preserve"> __________________________________________</w:t>
            </w:r>
            <w:r>
              <w:t>_______________</w:t>
            </w:r>
          </w:p>
          <w:p w:rsidR="000E376B" w:rsidRDefault="00576D0F">
            <w:pPr>
              <w:pStyle w:val="ConsPlusNormal0"/>
              <w:ind w:firstLine="283"/>
              <w:jc w:val="both"/>
            </w:pPr>
            <w:r>
              <w:t xml:space="preserve">1.2. Реквизиты решения о зачете излишне уплаченного (взысканного) экологического сбора </w:t>
            </w:r>
            <w:hyperlink w:anchor="P905" w:tooltip="&lt;33&gt; Указываются реквизиты решения Федеральной службы по надзору в сфере природопользования о зачете излишне уплаченного (взысканного) экологического сбора в счет предстоящих платежей по экологическому сбору. В случае если производителем товаров, импортером то">
              <w:r>
                <w:rPr>
                  <w:color w:val="0000FF"/>
                </w:rPr>
                <w:t>&lt;33&gt;</w:t>
              </w:r>
            </w:hyperlink>
            <w:r>
              <w:t xml:space="preserve"> _________________________</w:t>
            </w:r>
          </w:p>
          <w:p w:rsidR="000E376B" w:rsidRDefault="00576D0F">
            <w:pPr>
              <w:pStyle w:val="ConsPlusNormal0"/>
              <w:ind w:firstLine="283"/>
              <w:jc w:val="both"/>
            </w:pPr>
            <w:bookmarkStart w:id="144" w:name="P741"/>
            <w:bookmarkEnd w:id="144"/>
            <w:r>
              <w:t xml:space="preserve">1.3. Итоговая сумма экологического сбора, подлежащая уплате, рублей </w:t>
            </w:r>
            <w:hyperlink w:anchor="P906" w:tooltip="&lt;34&gt; Указывается значение, определяемое как разность суммы экологического сбора, подлежащей уплате с учетом вознаграждения (строки графы 31), и суммы излишне уплаченного (взысканного) экологического сбора, в отношении которой принято решение о зачете в счет пр">
              <w:r>
                <w:rPr>
                  <w:color w:val="0000FF"/>
                </w:rPr>
                <w:t>&lt;34&gt;</w:t>
              </w:r>
            </w:hyperlink>
            <w:r>
              <w:t xml:space="preserve"> ___________________________________________</w:t>
            </w:r>
          </w:p>
        </w:tc>
      </w:tr>
    </w:tbl>
    <w:p w:rsidR="000E376B" w:rsidRDefault="000E376B">
      <w:pPr>
        <w:pStyle w:val="ConsPlusNormal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75"/>
      </w:tblGrid>
      <w:tr w:rsidR="000E376B">
        <w:tc>
          <w:tcPr>
            <w:tcW w:w="1357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  <w:outlineLvl w:val="3"/>
            </w:pPr>
            <w:r>
              <w:t xml:space="preserve">2. Расчет суммы экологического сбора в отношении упаковки товаров, ввезенной на территорию Российской Федерации из государств, не являющихся членами Евразийского экономического союза, за отчетный период </w:t>
            </w:r>
            <w:hyperlink w:anchor="P907" w:tooltip="&lt;35&gt; При заполнении таблицы 2 в начале указывается номер и наименование группы упаковки товаров в соответствии с разделом III перечня товаров, упаковки, а затем построчно указываются позиции по упаковке товара - по каждому наименованию упаковки из указанных пе">
              <w:r>
                <w:rPr>
                  <w:color w:val="0000FF"/>
                </w:rPr>
                <w:t>&lt;35&gt;</w:t>
              </w:r>
            </w:hyperlink>
          </w:p>
        </w:tc>
      </w:tr>
    </w:tbl>
    <w:p w:rsidR="000E376B" w:rsidRDefault="000E376B">
      <w:pPr>
        <w:pStyle w:val="ConsPlusNormal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75"/>
      </w:tblGrid>
      <w:tr w:rsidR="000E376B">
        <w:tc>
          <w:tcPr>
            <w:tcW w:w="1357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right"/>
              <w:outlineLvl w:val="4"/>
            </w:pPr>
            <w:bookmarkStart w:id="145" w:name="P745"/>
            <w:bookmarkEnd w:id="145"/>
            <w:r>
              <w:t>Таблица 2</w:t>
            </w:r>
          </w:p>
        </w:tc>
      </w:tr>
    </w:tbl>
    <w:p w:rsidR="000E376B" w:rsidRDefault="000E376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8"/>
        <w:gridCol w:w="822"/>
        <w:gridCol w:w="1185"/>
        <w:gridCol w:w="1155"/>
        <w:gridCol w:w="1035"/>
        <w:gridCol w:w="1095"/>
        <w:gridCol w:w="870"/>
        <w:gridCol w:w="1005"/>
        <w:gridCol w:w="750"/>
        <w:gridCol w:w="750"/>
        <w:gridCol w:w="1170"/>
        <w:gridCol w:w="821"/>
        <w:gridCol w:w="1369"/>
        <w:gridCol w:w="1020"/>
      </w:tblGrid>
      <w:tr w:rsidR="000E376B">
        <w:tc>
          <w:tcPr>
            <w:tcW w:w="528" w:type="dxa"/>
            <w:vMerge w:val="restart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822" w:type="dxa"/>
            <w:vMerge w:val="restart"/>
          </w:tcPr>
          <w:p w:rsidR="000E376B" w:rsidRDefault="00576D0F">
            <w:pPr>
              <w:pStyle w:val="ConsPlusNormal0"/>
              <w:jc w:val="center"/>
            </w:pPr>
            <w:r>
              <w:t xml:space="preserve">Наименование упаковки </w:t>
            </w:r>
            <w:hyperlink w:anchor="P907" w:tooltip="&lt;35&gt; При заполнении таблицы 2 в начале указывается номер и наименование группы упаковки товаров в соответствии с разделом III перечня товаров, упаковки, а затем построчно указываются позиции по упаковке товара - по каждому наименованию упаковки из указанных пе">
              <w:r>
                <w:rPr>
                  <w:color w:val="0000FF"/>
                </w:rPr>
                <w:t>&lt;35&gt;</w:t>
              </w:r>
            </w:hyperlink>
          </w:p>
        </w:tc>
        <w:tc>
          <w:tcPr>
            <w:tcW w:w="1185" w:type="dxa"/>
            <w:vMerge w:val="restart"/>
          </w:tcPr>
          <w:p w:rsidR="000E376B" w:rsidRDefault="00576D0F">
            <w:pPr>
              <w:pStyle w:val="ConsPlusNormal0"/>
              <w:jc w:val="center"/>
            </w:pPr>
            <w:r>
              <w:t xml:space="preserve">Буквенное обозначение с материала упаковки по техническому </w:t>
            </w:r>
            <w:hyperlink r:id="rId131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      <w:r>
                <w:rPr>
                  <w:color w:val="0000FF"/>
                </w:rPr>
                <w:t>регламенту</w:t>
              </w:r>
            </w:hyperlink>
            <w:r>
              <w:t xml:space="preserve"> Таможенного союза "О безопасности упаковки"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(ТР ТС 005/2011) </w:t>
            </w:r>
            <w:hyperlink w:anchor="P908" w:tooltip="&lt;36&gt; Строки граф 3 - 6 таблицы 2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регламен">
              <w:r>
                <w:rPr>
                  <w:color w:val="0000FF"/>
                </w:rPr>
                <w:t>&lt;36&gt;</w:t>
              </w:r>
            </w:hyperlink>
          </w:p>
        </w:tc>
        <w:tc>
          <w:tcPr>
            <w:tcW w:w="1155" w:type="dxa"/>
            <w:vMerge w:val="restart"/>
          </w:tcPr>
          <w:p w:rsidR="000E376B" w:rsidRDefault="00576D0F">
            <w:pPr>
              <w:pStyle w:val="ConsPlusNormal0"/>
              <w:jc w:val="center"/>
            </w:pPr>
            <w:r>
              <w:t xml:space="preserve">Цифровой код материала упаковки по техническому </w:t>
            </w:r>
            <w:hyperlink r:id="rId132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      <w:r>
                <w:rPr>
                  <w:color w:val="0000FF"/>
                </w:rPr>
                <w:t>регламенту</w:t>
              </w:r>
            </w:hyperlink>
            <w:r>
              <w:t xml:space="preserve"> Таможенного союза "О безопасности упаковки"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(ТР ТС 005/2011) </w:t>
            </w:r>
            <w:hyperlink w:anchor="P908" w:tooltip="&lt;36&gt; Строки граф 3 - 6 таблицы 2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регламен">
              <w:r>
                <w:rPr>
                  <w:color w:val="0000FF"/>
                </w:rPr>
                <w:t>&lt;36&gt;</w:t>
              </w:r>
            </w:hyperlink>
          </w:p>
        </w:tc>
        <w:tc>
          <w:tcPr>
            <w:tcW w:w="1035" w:type="dxa"/>
            <w:vMerge w:val="restart"/>
          </w:tcPr>
          <w:p w:rsidR="000E376B" w:rsidRDefault="00576D0F">
            <w:pPr>
              <w:pStyle w:val="ConsPlusNormal0"/>
              <w:jc w:val="center"/>
            </w:pPr>
            <w:r>
              <w:t>Код товара по Общерос</w:t>
            </w:r>
            <w:r>
              <w:t xml:space="preserve">сийскому </w:t>
            </w:r>
            <w:hyperlink r:id="rId1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(КПЕС 2008) </w:t>
            </w:r>
            <w:hyperlink w:anchor="P908" w:tooltip="&lt;36&gt; Строки граф 3 - 6 таблицы 2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регламен">
              <w:r>
                <w:rPr>
                  <w:color w:val="0000FF"/>
                </w:rPr>
                <w:t>&lt;36&gt;</w:t>
              </w:r>
            </w:hyperlink>
          </w:p>
        </w:tc>
        <w:tc>
          <w:tcPr>
            <w:tcW w:w="1095" w:type="dxa"/>
            <w:vMerge w:val="restart"/>
          </w:tcPr>
          <w:p w:rsidR="000E376B" w:rsidRDefault="00576D0F">
            <w:pPr>
              <w:pStyle w:val="ConsPlusNormal0"/>
              <w:jc w:val="center"/>
            </w:pPr>
            <w:r>
              <w:t xml:space="preserve">Код единой Товарной </w:t>
            </w:r>
            <w:hyperlink r:id="rId134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Евразийского экономического союза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(ТН ВЭД ЕАЭС) </w:t>
            </w:r>
            <w:hyperlink w:anchor="P908" w:tooltip="&lt;36&gt; Строки граф 3 - 6 таблицы 2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регламен">
              <w:r>
                <w:rPr>
                  <w:color w:val="0000FF"/>
                </w:rPr>
                <w:t>&lt;36&gt;</w:t>
              </w:r>
            </w:hyperlink>
          </w:p>
        </w:tc>
        <w:tc>
          <w:tcPr>
            <w:tcW w:w="870" w:type="dxa"/>
            <w:vMerge w:val="restart"/>
          </w:tcPr>
          <w:p w:rsidR="000E376B" w:rsidRDefault="00576D0F">
            <w:pPr>
              <w:pStyle w:val="ConsPlusNormal0"/>
              <w:jc w:val="center"/>
            </w:pPr>
            <w:r>
              <w:t>Масса упаковки, в которую помещен товар, ввезенный в течение отчетного периода</w:t>
            </w:r>
          </w:p>
          <w:p w:rsidR="000E376B" w:rsidRDefault="00576D0F">
            <w:pPr>
              <w:pStyle w:val="ConsPlusNormal0"/>
              <w:jc w:val="center"/>
            </w:pPr>
            <w:r>
              <w:t>(М</w:t>
            </w:r>
            <w:r>
              <w:rPr>
                <w:vertAlign w:val="subscript"/>
              </w:rPr>
              <w:t>уп.</w:t>
            </w:r>
            <w:r>
              <w:t xml:space="preserve">), всего, кг </w:t>
            </w:r>
            <w:hyperlink w:anchor="P873" w:tooltip="&lt;4&gt; Графы не заполняются импортерами товаров, в том числе товаров в упаковке, частично выполнившими самостоятельную утилизацию и представившими отчетность о самостоятельной утилизации, а также импортерами товаров, осуществившими в период с 1 января 2024 г. по 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909" w:tooltip="&lt;37&gt; Масса указывается для каждого наименования упаковки в килограммах, округленных до целого числа по математическим правилам округления. Масса упаковки, в которую помещен товар, ввезенный в течение отчетного периода (всего) (Муп.), указывается как сумма данн">
              <w:r>
                <w:rPr>
                  <w:color w:val="0000FF"/>
                </w:rPr>
                <w:t>&lt;37&gt;</w:t>
              </w:r>
            </w:hyperlink>
          </w:p>
        </w:tc>
        <w:tc>
          <w:tcPr>
            <w:tcW w:w="2505" w:type="dxa"/>
            <w:gridSpan w:val="3"/>
          </w:tcPr>
          <w:p w:rsidR="000E376B" w:rsidRDefault="00576D0F">
            <w:pPr>
              <w:pStyle w:val="ConsPlusNormal0"/>
              <w:jc w:val="center"/>
            </w:pPr>
            <w:r>
              <w:t xml:space="preserve">Информация о товаре, вывезенном из </w:t>
            </w:r>
            <w:r>
              <w:t xml:space="preserve">Российской Федерации </w:t>
            </w:r>
            <w:hyperlink w:anchor="P873" w:tooltip="&lt;4&gt; Графы не заполняются импортерами товаров, в том числе товаров в упаковке, частично выполнившими самостоятельную утилизацию и представившими отчетность о самостоятельной утилизации, а также импортерами товаров, осуществившими в период с 1 января 2024 г. по 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70" w:type="dxa"/>
            <w:vMerge w:val="restart"/>
          </w:tcPr>
          <w:p w:rsidR="000E376B" w:rsidRDefault="00576D0F">
            <w:pPr>
              <w:pStyle w:val="ConsPlusNormal0"/>
              <w:jc w:val="center"/>
            </w:pPr>
            <w:r>
              <w:t>Масса товара, в отношении которого возникает обязанность обеспечивать утилизацию (без учета норматива утилизации)</w:t>
            </w:r>
          </w:p>
          <w:p w:rsidR="000E376B" w:rsidRDefault="00576D0F">
            <w:pPr>
              <w:pStyle w:val="ConsPlusNormal0"/>
              <w:jc w:val="center"/>
            </w:pPr>
            <w:r>
              <w:t>(М</w:t>
            </w:r>
            <w:r>
              <w:rPr>
                <w:vertAlign w:val="subscript"/>
              </w:rPr>
              <w:t>обяз.уп.</w:t>
            </w:r>
            <w:r>
              <w:t xml:space="preserve">), кг </w:t>
            </w:r>
            <w:hyperlink w:anchor="P910" w:tooltip="&lt;38&gt; Указывается масса отходов от использования упаковки, подлежащих утилизации в отчетном периоде, без учета норматива утилизации (Мобяз.уп.), определяемая как разница между значениями Муп. (графа 7), и Мвыв.уп. (графа 8). В случае если импортер частично выпо">
              <w:r>
                <w:rPr>
                  <w:color w:val="0000FF"/>
                </w:rPr>
                <w:t>&lt;38&gt;</w:t>
              </w:r>
            </w:hyperlink>
          </w:p>
        </w:tc>
        <w:tc>
          <w:tcPr>
            <w:tcW w:w="821" w:type="dxa"/>
            <w:vMerge w:val="restart"/>
          </w:tcPr>
          <w:p w:rsidR="000E376B" w:rsidRDefault="00576D0F">
            <w:pPr>
              <w:pStyle w:val="ConsPlusNormal0"/>
              <w:jc w:val="center"/>
            </w:pPr>
            <w:r>
              <w:t xml:space="preserve">Норматив утилизации, процентов </w:t>
            </w:r>
            <w:hyperlink w:anchor="P888" w:tooltip="&lt;16&gt; Указывается норматив утилизации отходов от использования товаров, установленный Правительством Российской Федерации в соответствии с пунктом 2 статьи 24.2 Федерального закона &quot;Об отходах производства или потребления&quot;, и (или) процент массы упаковки, отход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1369" w:type="dxa"/>
            <w:vMerge w:val="restart"/>
          </w:tcPr>
          <w:p w:rsidR="000E376B" w:rsidRDefault="00576D0F">
            <w:pPr>
              <w:pStyle w:val="ConsPlusNormal0"/>
              <w:jc w:val="center"/>
            </w:pPr>
            <w:r>
              <w:t>Масса отходов от использования упаковки, подлежащих утилизации (с учетом норматива утилизации)</w:t>
            </w:r>
          </w:p>
          <w:p w:rsidR="000E376B" w:rsidRDefault="00576D0F">
            <w:pPr>
              <w:pStyle w:val="ConsPlusNormal0"/>
              <w:jc w:val="center"/>
            </w:pPr>
            <w:r>
              <w:t>(М</w:t>
            </w:r>
            <w:r>
              <w:rPr>
                <w:vertAlign w:val="subscript"/>
              </w:rPr>
              <w:t>подл.ут.уп.</w:t>
            </w:r>
            <w:r>
              <w:t xml:space="preserve">), кг </w:t>
            </w:r>
            <w:hyperlink w:anchor="P911" w:tooltip="&lt;39&gt; Указывается масса отходов от использования товаров, упаковки, подлежащих утилизации в отчетном периоде, с учетом норматива утилизации (Мподл.ут.уп.), определяемая как произведение массы отходов от использования товаров, упаковки, подлежащих утилизации в о">
              <w:r>
                <w:rPr>
                  <w:color w:val="0000FF"/>
                </w:rPr>
                <w:t>&lt;39&gt;</w:t>
              </w:r>
            </w:hyperlink>
          </w:p>
        </w:tc>
        <w:tc>
          <w:tcPr>
            <w:tcW w:w="1020" w:type="dxa"/>
            <w:vMerge w:val="restart"/>
          </w:tcPr>
          <w:p w:rsidR="000E376B" w:rsidRDefault="00576D0F">
            <w:pPr>
              <w:pStyle w:val="ConsPlusNormal0"/>
              <w:jc w:val="center"/>
            </w:pPr>
            <w:r>
              <w:t xml:space="preserve">Масса отходов от использования упаковки, в отношении которых уплачен экологический сбор до выпуска товаров в обращение, кг </w:t>
            </w:r>
            <w:hyperlink w:anchor="P912" w:tooltip="&lt;40&gt; Указывается масса упаковки, в которую упакован ввезенный в отчетный период товар, в отношении которой уплачен экологический сбор до выпуска товара в обращение. Импортеры товаров, осуществившие в период с 1 января 2024 г. по 31 декабря 2025 г. ввоз товаров">
              <w:r>
                <w:rPr>
                  <w:color w:val="0000FF"/>
                </w:rPr>
                <w:t>&lt;40&gt;</w:t>
              </w:r>
            </w:hyperlink>
          </w:p>
        </w:tc>
      </w:tr>
      <w:tr w:rsidR="000E376B">
        <w:tc>
          <w:tcPr>
            <w:tcW w:w="528" w:type="dxa"/>
            <w:vMerge/>
          </w:tcPr>
          <w:p w:rsidR="000E376B" w:rsidRDefault="000E376B">
            <w:pPr>
              <w:pStyle w:val="ConsPlusNormal0"/>
            </w:pPr>
          </w:p>
        </w:tc>
        <w:tc>
          <w:tcPr>
            <w:tcW w:w="822" w:type="dxa"/>
            <w:vMerge/>
          </w:tcPr>
          <w:p w:rsidR="000E376B" w:rsidRDefault="000E376B">
            <w:pPr>
              <w:pStyle w:val="ConsPlusNormal0"/>
            </w:pPr>
          </w:p>
        </w:tc>
        <w:tc>
          <w:tcPr>
            <w:tcW w:w="1185" w:type="dxa"/>
            <w:vMerge/>
          </w:tcPr>
          <w:p w:rsidR="000E376B" w:rsidRDefault="000E376B">
            <w:pPr>
              <w:pStyle w:val="ConsPlusNormal0"/>
            </w:pPr>
          </w:p>
        </w:tc>
        <w:tc>
          <w:tcPr>
            <w:tcW w:w="1155" w:type="dxa"/>
            <w:vMerge/>
          </w:tcPr>
          <w:p w:rsidR="000E376B" w:rsidRDefault="000E376B">
            <w:pPr>
              <w:pStyle w:val="ConsPlusNormal0"/>
            </w:pPr>
          </w:p>
        </w:tc>
        <w:tc>
          <w:tcPr>
            <w:tcW w:w="1035" w:type="dxa"/>
            <w:vMerge/>
          </w:tcPr>
          <w:p w:rsidR="000E376B" w:rsidRDefault="000E376B">
            <w:pPr>
              <w:pStyle w:val="ConsPlusNormal0"/>
            </w:pPr>
          </w:p>
        </w:tc>
        <w:tc>
          <w:tcPr>
            <w:tcW w:w="1095" w:type="dxa"/>
            <w:vMerge/>
          </w:tcPr>
          <w:p w:rsidR="000E376B" w:rsidRDefault="000E376B">
            <w:pPr>
              <w:pStyle w:val="ConsPlusNormal0"/>
            </w:pPr>
          </w:p>
        </w:tc>
        <w:tc>
          <w:tcPr>
            <w:tcW w:w="870" w:type="dxa"/>
            <w:vMerge/>
          </w:tcPr>
          <w:p w:rsidR="000E376B" w:rsidRDefault="000E376B">
            <w:pPr>
              <w:pStyle w:val="ConsPlusNormal0"/>
            </w:pPr>
          </w:p>
        </w:tc>
        <w:tc>
          <w:tcPr>
            <w:tcW w:w="1005" w:type="dxa"/>
          </w:tcPr>
          <w:p w:rsidR="000E376B" w:rsidRDefault="00576D0F">
            <w:pPr>
              <w:pStyle w:val="ConsPlusNormal0"/>
              <w:jc w:val="center"/>
            </w:pPr>
            <w:r>
              <w:t>Масса товаров, упаковки</w:t>
            </w:r>
          </w:p>
          <w:p w:rsidR="000E376B" w:rsidRDefault="00576D0F">
            <w:pPr>
              <w:pStyle w:val="ConsPlusNormal0"/>
              <w:jc w:val="center"/>
            </w:pPr>
            <w:r>
              <w:t>(М</w:t>
            </w:r>
            <w:r>
              <w:rPr>
                <w:vertAlign w:val="subscript"/>
              </w:rPr>
              <w:t>выв.уп.</w:t>
            </w:r>
            <w:r>
              <w:t xml:space="preserve">), кг </w:t>
            </w:r>
            <w:hyperlink w:anchor="P875" w:tooltip="&lt;6&gt; Указывается масса товаров, упаковки, в отношении которых в отчетный период наступили события, предусмотренные пунктом 2 статьи 24.2-1 Федерального закона &quot;Об отходах производства и потребления&quot;, и которые вывезены в отчетном периоде из Российской Федерации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750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Сведения о лицах, осуществивших вывоз товара </w:t>
            </w:r>
            <w:hyperlink w:anchor="P876" w:tooltip="&lt;7&gt; В случае если в отчетном периоде определенная масса товаров, упаковки, сведения о которых указаны в строках граф 2 - 4, вывозилась из Российской Федерации, в графе отражается наименование юридического лица или фамилия, имя, отчество (при наличии) физическо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750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Реквизиты документов, подтверждающих вывоз товара </w:t>
            </w:r>
            <w:hyperlink w:anchor="P877" w:tooltip="&lt;8&gt; В случае если в отчетном периоде определенная масса товаров, упаковки, сведения о которых указаны в строках граф 2 - 4, вывозилась из Российской Федерации, в графе отражаются реквизиты (номер, дата) документов, подтверждающих вывоз с территории Российской 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170" w:type="dxa"/>
            <w:vMerge/>
          </w:tcPr>
          <w:p w:rsidR="000E376B" w:rsidRDefault="000E376B">
            <w:pPr>
              <w:pStyle w:val="ConsPlusNormal0"/>
            </w:pPr>
          </w:p>
        </w:tc>
        <w:tc>
          <w:tcPr>
            <w:tcW w:w="821" w:type="dxa"/>
            <w:vMerge/>
          </w:tcPr>
          <w:p w:rsidR="000E376B" w:rsidRDefault="000E376B">
            <w:pPr>
              <w:pStyle w:val="ConsPlusNormal0"/>
            </w:pPr>
          </w:p>
        </w:tc>
        <w:tc>
          <w:tcPr>
            <w:tcW w:w="1369" w:type="dxa"/>
            <w:vMerge/>
          </w:tcPr>
          <w:p w:rsidR="000E376B" w:rsidRDefault="000E376B">
            <w:pPr>
              <w:pStyle w:val="ConsPlusNormal0"/>
            </w:pPr>
          </w:p>
        </w:tc>
        <w:tc>
          <w:tcPr>
            <w:tcW w:w="1020" w:type="dxa"/>
            <w:vMerge/>
          </w:tcPr>
          <w:p w:rsidR="000E376B" w:rsidRDefault="000E376B">
            <w:pPr>
              <w:pStyle w:val="ConsPlusNormal0"/>
            </w:pPr>
          </w:p>
        </w:tc>
      </w:tr>
      <w:tr w:rsidR="000E376B">
        <w:tc>
          <w:tcPr>
            <w:tcW w:w="528" w:type="dxa"/>
          </w:tcPr>
          <w:p w:rsidR="000E376B" w:rsidRDefault="00576D0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22" w:type="dxa"/>
          </w:tcPr>
          <w:p w:rsidR="000E376B" w:rsidRDefault="00576D0F">
            <w:pPr>
              <w:pStyle w:val="ConsPlusNormal0"/>
              <w:jc w:val="center"/>
            </w:pPr>
            <w:bookmarkStart w:id="146" w:name="P771"/>
            <w:bookmarkEnd w:id="146"/>
            <w:r>
              <w:t>2</w:t>
            </w:r>
          </w:p>
        </w:tc>
        <w:tc>
          <w:tcPr>
            <w:tcW w:w="1185" w:type="dxa"/>
          </w:tcPr>
          <w:p w:rsidR="000E376B" w:rsidRDefault="00576D0F">
            <w:pPr>
              <w:pStyle w:val="ConsPlusNormal0"/>
              <w:jc w:val="center"/>
            </w:pPr>
            <w:bookmarkStart w:id="147" w:name="P772"/>
            <w:bookmarkEnd w:id="147"/>
            <w:r>
              <w:t>3</w:t>
            </w:r>
          </w:p>
        </w:tc>
        <w:tc>
          <w:tcPr>
            <w:tcW w:w="1155" w:type="dxa"/>
          </w:tcPr>
          <w:p w:rsidR="000E376B" w:rsidRDefault="00576D0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0E376B" w:rsidRDefault="00576D0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95" w:type="dxa"/>
          </w:tcPr>
          <w:p w:rsidR="000E376B" w:rsidRDefault="00576D0F">
            <w:pPr>
              <w:pStyle w:val="ConsPlusNormal0"/>
              <w:jc w:val="center"/>
            </w:pPr>
            <w:bookmarkStart w:id="148" w:name="P775"/>
            <w:bookmarkEnd w:id="148"/>
            <w:r>
              <w:t>6</w:t>
            </w:r>
          </w:p>
        </w:tc>
        <w:tc>
          <w:tcPr>
            <w:tcW w:w="870" w:type="dxa"/>
          </w:tcPr>
          <w:p w:rsidR="000E376B" w:rsidRDefault="00576D0F">
            <w:pPr>
              <w:pStyle w:val="ConsPlusNormal0"/>
              <w:jc w:val="center"/>
            </w:pPr>
            <w:bookmarkStart w:id="149" w:name="P776"/>
            <w:bookmarkEnd w:id="149"/>
            <w:r>
              <w:t>7</w:t>
            </w:r>
          </w:p>
        </w:tc>
        <w:tc>
          <w:tcPr>
            <w:tcW w:w="1005" w:type="dxa"/>
          </w:tcPr>
          <w:p w:rsidR="000E376B" w:rsidRDefault="00576D0F">
            <w:pPr>
              <w:pStyle w:val="ConsPlusNormal0"/>
              <w:jc w:val="center"/>
            </w:pPr>
            <w:bookmarkStart w:id="150" w:name="P777"/>
            <w:bookmarkEnd w:id="150"/>
            <w:r>
              <w:t>8</w:t>
            </w:r>
          </w:p>
        </w:tc>
        <w:tc>
          <w:tcPr>
            <w:tcW w:w="750" w:type="dxa"/>
          </w:tcPr>
          <w:p w:rsidR="000E376B" w:rsidRDefault="00576D0F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50" w:type="dxa"/>
          </w:tcPr>
          <w:p w:rsidR="000E376B" w:rsidRDefault="00576D0F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0E376B" w:rsidRDefault="00576D0F">
            <w:pPr>
              <w:pStyle w:val="ConsPlusNormal0"/>
              <w:jc w:val="center"/>
            </w:pPr>
            <w:bookmarkStart w:id="151" w:name="P780"/>
            <w:bookmarkEnd w:id="151"/>
            <w:r>
              <w:t>11</w:t>
            </w:r>
          </w:p>
        </w:tc>
        <w:tc>
          <w:tcPr>
            <w:tcW w:w="821" w:type="dxa"/>
          </w:tcPr>
          <w:p w:rsidR="000E376B" w:rsidRDefault="00576D0F">
            <w:pPr>
              <w:pStyle w:val="ConsPlusNormal0"/>
              <w:jc w:val="center"/>
            </w:pPr>
            <w:bookmarkStart w:id="152" w:name="P781"/>
            <w:bookmarkEnd w:id="152"/>
            <w:r>
              <w:t>12</w:t>
            </w:r>
          </w:p>
        </w:tc>
        <w:tc>
          <w:tcPr>
            <w:tcW w:w="1369" w:type="dxa"/>
          </w:tcPr>
          <w:p w:rsidR="000E376B" w:rsidRDefault="00576D0F">
            <w:pPr>
              <w:pStyle w:val="ConsPlusNormal0"/>
              <w:jc w:val="center"/>
            </w:pPr>
            <w:bookmarkStart w:id="153" w:name="P782"/>
            <w:bookmarkEnd w:id="153"/>
            <w:r>
              <w:t>13</w:t>
            </w:r>
          </w:p>
        </w:tc>
        <w:tc>
          <w:tcPr>
            <w:tcW w:w="1020" w:type="dxa"/>
          </w:tcPr>
          <w:p w:rsidR="000E376B" w:rsidRDefault="00576D0F">
            <w:pPr>
              <w:pStyle w:val="ConsPlusNormal0"/>
              <w:jc w:val="center"/>
            </w:pPr>
            <w:bookmarkStart w:id="154" w:name="P783"/>
            <w:bookmarkEnd w:id="154"/>
            <w:r>
              <w:t>14</w:t>
            </w:r>
          </w:p>
        </w:tc>
      </w:tr>
      <w:tr w:rsidR="000E376B">
        <w:tc>
          <w:tcPr>
            <w:tcW w:w="13575" w:type="dxa"/>
            <w:gridSpan w:val="14"/>
            <w:vAlign w:val="bottom"/>
          </w:tcPr>
          <w:p w:rsidR="000E376B" w:rsidRDefault="00576D0F">
            <w:pPr>
              <w:pStyle w:val="ConsPlusNormal0"/>
              <w:jc w:val="center"/>
            </w:pPr>
            <w:r>
              <w:t>группа N</w:t>
            </w:r>
          </w:p>
        </w:tc>
      </w:tr>
      <w:tr w:rsidR="000E376B">
        <w:tc>
          <w:tcPr>
            <w:tcW w:w="528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822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185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155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035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095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870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005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750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750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170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821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369" w:type="dxa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020" w:type="dxa"/>
          </w:tcPr>
          <w:p w:rsidR="000E376B" w:rsidRDefault="000E376B">
            <w:pPr>
              <w:pStyle w:val="ConsPlusNormal0"/>
              <w:jc w:val="center"/>
            </w:pPr>
          </w:p>
        </w:tc>
      </w:tr>
    </w:tbl>
    <w:p w:rsidR="000E376B" w:rsidRDefault="000E376B">
      <w:pPr>
        <w:pStyle w:val="ConsPlusNormal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75"/>
      </w:tblGrid>
      <w:tr w:rsidR="000E376B">
        <w:tc>
          <w:tcPr>
            <w:tcW w:w="1357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right"/>
            </w:pPr>
            <w:r>
              <w:t>Продолжение таблицы</w:t>
            </w:r>
          </w:p>
        </w:tc>
      </w:tr>
    </w:tbl>
    <w:p w:rsidR="000E376B" w:rsidRDefault="000E376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5"/>
        <w:gridCol w:w="1253"/>
        <w:gridCol w:w="1594"/>
        <w:gridCol w:w="888"/>
        <w:gridCol w:w="890"/>
        <w:gridCol w:w="979"/>
        <w:gridCol w:w="881"/>
        <w:gridCol w:w="1147"/>
        <w:gridCol w:w="828"/>
        <w:gridCol w:w="1392"/>
        <w:gridCol w:w="1059"/>
        <w:gridCol w:w="1132"/>
        <w:gridCol w:w="653"/>
      </w:tblGrid>
      <w:tr w:rsidR="000E376B">
        <w:tc>
          <w:tcPr>
            <w:tcW w:w="885" w:type="dxa"/>
          </w:tcPr>
          <w:p w:rsidR="000E376B" w:rsidRDefault="00576D0F">
            <w:pPr>
              <w:pStyle w:val="ConsPlusNormal0"/>
              <w:jc w:val="center"/>
            </w:pPr>
            <w:r>
              <w:t xml:space="preserve">Реквизиты </w:t>
            </w:r>
            <w:r>
              <w:lastRenderedPageBreak/>
              <w:t xml:space="preserve">документов об уплате экологического сбора </w:t>
            </w:r>
            <w:hyperlink w:anchor="P913" w:tooltip="&lt;41&gt; Указываются реквизиты платежных документов об уплате экологического сбора в отношении товаров в упаковке, за массу отходов от использования упаковки, указанной в графе 14. Импортеры товаров, упаковки, осуществившие в период с 1 января 2024 г. по 31 декабр">
              <w:r>
                <w:rPr>
                  <w:color w:val="0000FF"/>
                </w:rPr>
                <w:t>&lt;41&gt;</w:t>
              </w:r>
            </w:hyperlink>
          </w:p>
        </w:tc>
        <w:tc>
          <w:tcPr>
            <w:tcW w:w="1253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 xml:space="preserve">Масса отходов, в </w:t>
            </w:r>
            <w:r>
              <w:lastRenderedPageBreak/>
              <w:t>отношении которых выполнена самостоятельная утилизация (М</w:t>
            </w:r>
            <w:r>
              <w:rPr>
                <w:vertAlign w:val="subscript"/>
              </w:rPr>
              <w:t>засч.уп</w:t>
            </w:r>
            <w:r>
              <w:t xml:space="preserve">), кг </w:t>
            </w:r>
            <w:hyperlink w:anchor="P914" w:tooltip="&lt;42&gt; Указывается масса отходов от использования товаров, упаковки, в отношении которых выполнена самостоятельная утилизация (Мзасч.уп.), в соответствии с данными строки графы 25 таблицы 2 раздела II приложения N 2 к Правилам представления отчетности о выполнен">
              <w:r>
                <w:rPr>
                  <w:color w:val="0000FF"/>
                </w:rPr>
                <w:t>&lt;42&gt;</w:t>
              </w:r>
            </w:hyperlink>
          </w:p>
        </w:tc>
        <w:tc>
          <w:tcPr>
            <w:tcW w:w="1594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 xml:space="preserve">Масса отходов, в </w:t>
            </w:r>
            <w:r>
              <w:lastRenderedPageBreak/>
              <w:t>отношении которых подлежит уплате экологический сбор</w:t>
            </w:r>
          </w:p>
          <w:p w:rsidR="000E376B" w:rsidRDefault="00576D0F">
            <w:pPr>
              <w:pStyle w:val="ConsPlusNormal0"/>
              <w:jc w:val="center"/>
            </w:pPr>
            <w:r>
              <w:t>(М</w:t>
            </w:r>
            <w:r>
              <w:rPr>
                <w:vertAlign w:val="subscript"/>
              </w:rPr>
              <w:t>эст</w:t>
            </w:r>
            <w:r>
              <w:t xml:space="preserve">), кг </w:t>
            </w:r>
            <w:hyperlink w:anchor="P915" w:tooltip="&lt;43&gt; Указывается масса отходов, в отношении которых сохраняется обязанность уплатить экологический сбор, определяемая как разница граф 13, 14 и 16. Строка заполняется автоматически при использовании интерактивных форм расчета.">
              <w:r>
                <w:rPr>
                  <w:color w:val="0000FF"/>
                </w:rPr>
                <w:t>&lt;43&gt;</w:t>
              </w:r>
            </w:hyperlink>
          </w:p>
        </w:tc>
        <w:tc>
          <w:tcPr>
            <w:tcW w:w="888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 xml:space="preserve">Базовая </w:t>
            </w:r>
            <w:r>
              <w:lastRenderedPageBreak/>
              <w:t>ставка экологического сбора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(БСЭС), рублей </w:t>
            </w:r>
            <w:hyperlink w:anchor="P894" w:tooltip="&lt;22&gt; Указывается значение базовой ставки экологического сбора (БСЭС), установленной Правительством Российской Федерации в соответствии с пунктом 9 статьи 24.5 Федерального закона &quot;Об отходах производства и потребления&quot; для календарного года, являющегося отчетн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890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 xml:space="preserve">Значение </w:t>
            </w:r>
            <w:r>
              <w:lastRenderedPageBreak/>
              <w:t>коэффициента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(КЭ) </w:t>
            </w:r>
            <w:hyperlink w:anchor="P895" w:tooltip="&lt;23&gt; Указывается значение коэффициента, учитывающего сложность извлечения отходов от использования товаров для дальнейшей утилизации, наличие технологической возможности их утилизации с учетом изменения физических, химических и механических свойств материалов ">
              <w:r>
                <w:rPr>
                  <w:color w:val="0000FF"/>
                </w:rPr>
                <w:t>&lt;23&gt;</w:t>
              </w:r>
            </w:hyperlink>
          </w:p>
        </w:tc>
        <w:tc>
          <w:tcPr>
            <w:tcW w:w="979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>Ставка экологи</w:t>
            </w:r>
            <w:r>
              <w:lastRenderedPageBreak/>
              <w:t>ческого сбора с учетом коэффициента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(СЭС), рублей </w:t>
            </w:r>
            <w:hyperlink w:anchor="P916" w:tooltip="&lt;44&gt; Указывается значение ставки экологического сбора (СЭС), определяемое как произведение значений БСЭС (графа 18) и КЭ (графа 19). Строка заполняется автоматически при использовании интерактивных форм отчетности.">
              <w:r>
                <w:rPr>
                  <w:color w:val="0000FF"/>
                </w:rPr>
                <w:t>&lt;44&gt;</w:t>
              </w:r>
            </w:hyperlink>
          </w:p>
        </w:tc>
        <w:tc>
          <w:tcPr>
            <w:tcW w:w="881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>Сумма эколог</w:t>
            </w:r>
            <w:r>
              <w:lastRenderedPageBreak/>
              <w:t>ического сбора</w:t>
            </w:r>
            <w:r>
              <w:t xml:space="preserve">, подлежащая уплате, рублей </w:t>
            </w:r>
            <w:hyperlink w:anchor="P917" w:tooltip="&lt;45&gt; Указывается сумма подлежащего уплате экологического сбора, определяемая как произведение значений СЭС (графа 20) и Мэст (графа 17), деленное на 1000. Строка заполняется автоматически при использовании интерактивных форм отчетности.">
              <w:r>
                <w:rPr>
                  <w:color w:val="0000FF"/>
                </w:rPr>
                <w:t>&lt;45&gt;</w:t>
              </w:r>
            </w:hyperlink>
          </w:p>
        </w:tc>
        <w:tc>
          <w:tcPr>
            <w:tcW w:w="1147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>Размер вознагра</w:t>
            </w:r>
            <w:r>
              <w:lastRenderedPageBreak/>
              <w:t xml:space="preserve">ждения по банковской гарантии, договору поручительства, рублей </w:t>
            </w:r>
            <w:hyperlink w:anchor="P918" w:tooltip="&lt;46&gt; Указывается размер вознаграждения, уплаченного за банковскую гарантию, договор поручительства об обеспечении выполнения самостоятельной утилизации отходов от использования товаров. В случае если банковская гарантия, договор поручительства соответственно в">
              <w:r>
                <w:rPr>
                  <w:color w:val="0000FF"/>
                </w:rPr>
                <w:t>&lt;46&gt;</w:t>
              </w:r>
            </w:hyperlink>
          </w:p>
        </w:tc>
        <w:tc>
          <w:tcPr>
            <w:tcW w:w="828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 xml:space="preserve">Реквизиты </w:t>
            </w:r>
            <w:r>
              <w:lastRenderedPageBreak/>
              <w:t xml:space="preserve">банковской гарантии, договора поручительства </w:t>
            </w:r>
            <w:hyperlink w:anchor="P920" w:tooltip="&lt;47&gt; Указываются реквизиты банковской гарантии, договора поручительства, размер вознаграждения соответственно за выдачу, заключение которых указан в строке графы 22. В случае если в отчетный период выдавалось несколько банковских гарантий, заключалось нескольк">
              <w:r>
                <w:rPr>
                  <w:color w:val="0000FF"/>
                </w:rPr>
                <w:t>&lt;47&gt;</w:t>
              </w:r>
            </w:hyperlink>
          </w:p>
        </w:tc>
        <w:tc>
          <w:tcPr>
            <w:tcW w:w="1392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>Ставка рефинансир</w:t>
            </w:r>
            <w:r>
              <w:lastRenderedPageBreak/>
              <w:t xml:space="preserve">ования Центрального банка Российской Федерации на дату получения банковской гарантии, заключения договора поручительства </w:t>
            </w:r>
            <w:hyperlink w:anchor="P900" w:tooltip="&lt;28&gt; Указывается ключевая ставка Центрального банка Российской Федерации, действующая на дату выдачи банковской гарантии, заключения договора поручительства.">
              <w:r>
                <w:rPr>
                  <w:color w:val="0000FF"/>
                </w:rPr>
                <w:t>&lt;28&gt;</w:t>
              </w:r>
            </w:hyperlink>
          </w:p>
        </w:tc>
        <w:tc>
          <w:tcPr>
            <w:tcW w:w="1059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 xml:space="preserve">Размер вычета с </w:t>
            </w:r>
            <w:r>
              <w:lastRenderedPageBreak/>
              <w:t xml:space="preserve">учетом вознаграждения по банковской гарантии, договору поручительства </w:t>
            </w:r>
            <w:hyperlink w:anchor="P921" w:tooltip="&lt;48&gt; Значение рассчитывается автоматически согласно формуле. Размер вычета с учетом вознаграждения по банковской гарантии, договору поручительства определяется как произведение размера вознаграждения (графа 22) и массы отходов, в отношении которых выполнена са">
              <w:r>
                <w:rPr>
                  <w:color w:val="0000FF"/>
                </w:rPr>
                <w:t>&lt;48&gt;</w:t>
              </w:r>
            </w:hyperlink>
          </w:p>
        </w:tc>
        <w:tc>
          <w:tcPr>
            <w:tcW w:w="1132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>Сумма экологич</w:t>
            </w:r>
            <w:r>
              <w:lastRenderedPageBreak/>
              <w:t>еского сбора, подлежащая уплат</w:t>
            </w:r>
            <w:r>
              <w:t xml:space="preserve">е с учетом вычета размера вознаграждения, рублей </w:t>
            </w:r>
            <w:hyperlink w:anchor="P923" w:tooltip="&lt;49&gt; Указывается сумма экологического сбора, подлежащая уплате с учетом вычета размера вознаграждения, которая определяется как разница суммы экологического сбора, подлежащей уплате (графа 21), и размера вычета с учетом вознаграждения по банковской гарантии, д">
              <w:r>
                <w:rPr>
                  <w:color w:val="0000FF"/>
                </w:rPr>
                <w:t>&lt;49&gt;</w:t>
              </w:r>
            </w:hyperlink>
          </w:p>
        </w:tc>
        <w:tc>
          <w:tcPr>
            <w:tcW w:w="653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>Примеча</w:t>
            </w:r>
            <w:r>
              <w:lastRenderedPageBreak/>
              <w:t xml:space="preserve">ние </w:t>
            </w:r>
            <w:hyperlink w:anchor="P903" w:tooltip="&lt;31&gt; Строка заполняется при необходимости (на усмотрение производителя товара, импортера товара в случае необходимости представления разъяснений, дополнений и т.п.).">
              <w:r>
                <w:rPr>
                  <w:color w:val="0000FF"/>
                </w:rPr>
                <w:t>&lt;31&gt;</w:t>
              </w:r>
            </w:hyperlink>
          </w:p>
        </w:tc>
      </w:tr>
      <w:tr w:rsidR="000E376B">
        <w:tc>
          <w:tcPr>
            <w:tcW w:w="885" w:type="dxa"/>
          </w:tcPr>
          <w:p w:rsidR="000E376B" w:rsidRDefault="00576D0F">
            <w:pPr>
              <w:pStyle w:val="ConsPlusNormal0"/>
              <w:jc w:val="center"/>
            </w:pPr>
            <w:bookmarkStart w:id="155" w:name="P819"/>
            <w:bookmarkEnd w:id="155"/>
            <w:r>
              <w:lastRenderedPageBreak/>
              <w:t>15</w:t>
            </w:r>
          </w:p>
        </w:tc>
        <w:tc>
          <w:tcPr>
            <w:tcW w:w="1253" w:type="dxa"/>
          </w:tcPr>
          <w:p w:rsidR="000E376B" w:rsidRDefault="00576D0F">
            <w:pPr>
              <w:pStyle w:val="ConsPlusNormal0"/>
              <w:jc w:val="center"/>
            </w:pPr>
            <w:bookmarkStart w:id="156" w:name="P820"/>
            <w:bookmarkEnd w:id="156"/>
            <w:r>
              <w:t>16</w:t>
            </w:r>
          </w:p>
        </w:tc>
        <w:tc>
          <w:tcPr>
            <w:tcW w:w="1594" w:type="dxa"/>
          </w:tcPr>
          <w:p w:rsidR="000E376B" w:rsidRDefault="00576D0F">
            <w:pPr>
              <w:pStyle w:val="ConsPlusNormal0"/>
              <w:jc w:val="center"/>
            </w:pPr>
            <w:bookmarkStart w:id="157" w:name="P821"/>
            <w:bookmarkEnd w:id="157"/>
            <w:r>
              <w:t>17</w:t>
            </w:r>
          </w:p>
        </w:tc>
        <w:tc>
          <w:tcPr>
            <w:tcW w:w="888" w:type="dxa"/>
          </w:tcPr>
          <w:p w:rsidR="000E376B" w:rsidRDefault="00576D0F">
            <w:pPr>
              <w:pStyle w:val="ConsPlusNormal0"/>
              <w:jc w:val="center"/>
            </w:pPr>
            <w:bookmarkStart w:id="158" w:name="P822"/>
            <w:bookmarkEnd w:id="158"/>
            <w:r>
              <w:t>18</w:t>
            </w:r>
          </w:p>
        </w:tc>
        <w:tc>
          <w:tcPr>
            <w:tcW w:w="890" w:type="dxa"/>
          </w:tcPr>
          <w:p w:rsidR="000E376B" w:rsidRDefault="00576D0F">
            <w:pPr>
              <w:pStyle w:val="ConsPlusNormal0"/>
              <w:jc w:val="center"/>
            </w:pPr>
            <w:bookmarkStart w:id="159" w:name="P823"/>
            <w:bookmarkEnd w:id="159"/>
            <w:r>
              <w:t>19</w:t>
            </w:r>
          </w:p>
        </w:tc>
        <w:tc>
          <w:tcPr>
            <w:tcW w:w="979" w:type="dxa"/>
          </w:tcPr>
          <w:p w:rsidR="000E376B" w:rsidRDefault="00576D0F">
            <w:pPr>
              <w:pStyle w:val="ConsPlusNormal0"/>
              <w:jc w:val="center"/>
            </w:pPr>
            <w:bookmarkStart w:id="160" w:name="P824"/>
            <w:bookmarkEnd w:id="160"/>
            <w:r>
              <w:t>20</w:t>
            </w:r>
          </w:p>
        </w:tc>
        <w:tc>
          <w:tcPr>
            <w:tcW w:w="881" w:type="dxa"/>
          </w:tcPr>
          <w:p w:rsidR="000E376B" w:rsidRDefault="00576D0F">
            <w:pPr>
              <w:pStyle w:val="ConsPlusNormal0"/>
              <w:jc w:val="center"/>
            </w:pPr>
            <w:bookmarkStart w:id="161" w:name="P825"/>
            <w:bookmarkEnd w:id="161"/>
            <w:r>
              <w:t>21</w:t>
            </w:r>
          </w:p>
        </w:tc>
        <w:tc>
          <w:tcPr>
            <w:tcW w:w="1147" w:type="dxa"/>
          </w:tcPr>
          <w:p w:rsidR="000E376B" w:rsidRDefault="00576D0F">
            <w:pPr>
              <w:pStyle w:val="ConsPlusNormal0"/>
              <w:jc w:val="center"/>
            </w:pPr>
            <w:bookmarkStart w:id="162" w:name="P826"/>
            <w:bookmarkEnd w:id="162"/>
            <w:r>
              <w:t>22</w:t>
            </w:r>
          </w:p>
        </w:tc>
        <w:tc>
          <w:tcPr>
            <w:tcW w:w="828" w:type="dxa"/>
          </w:tcPr>
          <w:p w:rsidR="000E376B" w:rsidRDefault="00576D0F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392" w:type="dxa"/>
          </w:tcPr>
          <w:p w:rsidR="000E376B" w:rsidRDefault="00576D0F">
            <w:pPr>
              <w:pStyle w:val="ConsPlusNormal0"/>
              <w:jc w:val="center"/>
            </w:pPr>
            <w:bookmarkStart w:id="163" w:name="P828"/>
            <w:bookmarkEnd w:id="163"/>
            <w:r>
              <w:t>24</w:t>
            </w:r>
          </w:p>
        </w:tc>
        <w:tc>
          <w:tcPr>
            <w:tcW w:w="1059" w:type="dxa"/>
          </w:tcPr>
          <w:p w:rsidR="000E376B" w:rsidRDefault="00576D0F">
            <w:pPr>
              <w:pStyle w:val="ConsPlusNormal0"/>
              <w:jc w:val="center"/>
            </w:pPr>
            <w:bookmarkStart w:id="164" w:name="P829"/>
            <w:bookmarkEnd w:id="164"/>
            <w:r>
              <w:t>25</w:t>
            </w:r>
          </w:p>
        </w:tc>
        <w:tc>
          <w:tcPr>
            <w:tcW w:w="1132" w:type="dxa"/>
          </w:tcPr>
          <w:p w:rsidR="000E376B" w:rsidRDefault="00576D0F">
            <w:pPr>
              <w:pStyle w:val="ConsPlusNormal0"/>
              <w:jc w:val="center"/>
            </w:pPr>
            <w:bookmarkStart w:id="165" w:name="P830"/>
            <w:bookmarkEnd w:id="165"/>
            <w:r>
              <w:t>26</w:t>
            </w:r>
          </w:p>
        </w:tc>
        <w:tc>
          <w:tcPr>
            <w:tcW w:w="653" w:type="dxa"/>
          </w:tcPr>
          <w:p w:rsidR="000E376B" w:rsidRDefault="00576D0F">
            <w:pPr>
              <w:pStyle w:val="ConsPlusNormal0"/>
              <w:jc w:val="center"/>
            </w:pPr>
            <w:r>
              <w:t>27</w:t>
            </w:r>
          </w:p>
        </w:tc>
      </w:tr>
      <w:tr w:rsidR="000E376B">
        <w:tc>
          <w:tcPr>
            <w:tcW w:w="885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253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594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888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890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979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881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147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828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392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059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132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653" w:type="dxa"/>
          </w:tcPr>
          <w:p w:rsidR="000E376B" w:rsidRDefault="000E376B">
            <w:pPr>
              <w:pStyle w:val="ConsPlusNormal0"/>
            </w:pPr>
          </w:p>
        </w:tc>
      </w:tr>
    </w:tbl>
    <w:p w:rsidR="000E376B" w:rsidRDefault="000E376B">
      <w:pPr>
        <w:pStyle w:val="ConsPlusNormal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75"/>
      </w:tblGrid>
      <w:tr w:rsidR="000E376B">
        <w:tc>
          <w:tcPr>
            <w:tcW w:w="1357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ind w:firstLine="283"/>
              <w:jc w:val="both"/>
            </w:pPr>
            <w:bookmarkStart w:id="166" w:name="P846"/>
            <w:bookmarkEnd w:id="166"/>
            <w:r>
              <w:t xml:space="preserve">2.1. Сумма излишне уплаченного (взысканного) экологического сбора, в отношении которой принято решение о зачете в счет предстоящих платежей по экологическому сбору, рублей </w:t>
            </w:r>
            <w:hyperlink w:anchor="P904" w:tooltip="&lt;32&gt; Указывается сумма излишне уплаченного (взысканного) экологического сбора, в отношении которой Федеральной службой по надзору в сфере природопользования принято решение о зачете в счет предстоящих платежей по экологическому сбору. В случае если производите">
              <w:r>
                <w:rPr>
                  <w:color w:val="0000FF"/>
                </w:rPr>
                <w:t>&lt;32&gt;</w:t>
              </w:r>
            </w:hyperlink>
            <w:r>
              <w:t xml:space="preserve"> __________________________________________</w:t>
            </w:r>
            <w:r>
              <w:t>________________</w:t>
            </w:r>
          </w:p>
          <w:p w:rsidR="000E376B" w:rsidRDefault="00576D0F">
            <w:pPr>
              <w:pStyle w:val="ConsPlusNormal0"/>
              <w:ind w:firstLine="283"/>
              <w:jc w:val="both"/>
            </w:pPr>
            <w:r>
              <w:t xml:space="preserve">2.2. Реквизиты решения о зачете излишне уплаченного (взысканного) экологического сбора </w:t>
            </w:r>
            <w:hyperlink w:anchor="P905" w:tooltip="&lt;33&gt; Указываются реквизиты решения Федеральной службы по надзору в сфере природопользования о зачете излишне уплаченного (взысканного) экологического сбора в счет предстоящих платежей по экологическому сбору. В случае если производителем товаров, импортером то">
              <w:r>
                <w:rPr>
                  <w:color w:val="0000FF"/>
                </w:rPr>
                <w:t>&lt;33&gt;</w:t>
              </w:r>
            </w:hyperlink>
            <w:r>
              <w:t xml:space="preserve"> __________________________</w:t>
            </w:r>
          </w:p>
          <w:p w:rsidR="000E376B" w:rsidRDefault="00576D0F">
            <w:pPr>
              <w:pStyle w:val="ConsPlusNormal0"/>
              <w:ind w:firstLine="283"/>
              <w:jc w:val="both"/>
            </w:pPr>
            <w:bookmarkStart w:id="167" w:name="P848"/>
            <w:bookmarkEnd w:id="167"/>
            <w:r>
              <w:t xml:space="preserve">2.3. Итоговая сумма экологического сбора, подлежащая уплате, рублей </w:t>
            </w:r>
            <w:hyperlink w:anchor="P924" w:tooltip="&lt;50&gt; Указывается значение, определяемое как разность всех сумм экологического сбора, подлежащая уплате с учетом вычета (строки графы 26), и суммы излишне уплаченного (взысканного) экологического сбора, в отношении которой принято решение о зачете в счет предст">
              <w:r>
                <w:rPr>
                  <w:color w:val="0000FF"/>
                </w:rPr>
                <w:t>&lt;50&gt;</w:t>
              </w:r>
            </w:hyperlink>
            <w:r>
              <w:t xml:space="preserve"> ____________________________________________</w:t>
            </w:r>
          </w:p>
        </w:tc>
      </w:tr>
    </w:tbl>
    <w:p w:rsidR="000E376B" w:rsidRDefault="000E376B">
      <w:pPr>
        <w:pStyle w:val="ConsPlusNormal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75"/>
      </w:tblGrid>
      <w:tr w:rsidR="000E376B">
        <w:tc>
          <w:tcPr>
            <w:tcW w:w="1357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ind w:firstLine="283"/>
              <w:jc w:val="both"/>
            </w:pPr>
            <w:r>
              <w:t>К настоящему расчету прилагаются следующие документы:</w:t>
            </w:r>
          </w:p>
        </w:tc>
      </w:tr>
    </w:tbl>
    <w:p w:rsidR="000E376B" w:rsidRDefault="000E376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2"/>
        <w:gridCol w:w="12648"/>
      </w:tblGrid>
      <w:tr w:rsidR="000E376B">
        <w:tc>
          <w:tcPr>
            <w:tcW w:w="13560" w:type="dxa"/>
            <w:gridSpan w:val="2"/>
          </w:tcPr>
          <w:p w:rsidR="000E376B" w:rsidRDefault="00576D0F">
            <w:pPr>
              <w:pStyle w:val="ConsPlusNormal0"/>
              <w:jc w:val="center"/>
            </w:pPr>
            <w:r>
              <w:t>Наименование прилагаемого документа</w:t>
            </w:r>
          </w:p>
        </w:tc>
      </w:tr>
      <w:tr w:rsidR="000E376B">
        <w:tc>
          <w:tcPr>
            <w:tcW w:w="912" w:type="dxa"/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2648" w:type="dxa"/>
          </w:tcPr>
          <w:p w:rsidR="000E376B" w:rsidRDefault="000E376B">
            <w:pPr>
              <w:pStyle w:val="ConsPlusNormal0"/>
            </w:pPr>
          </w:p>
        </w:tc>
      </w:tr>
    </w:tbl>
    <w:p w:rsidR="000E376B" w:rsidRDefault="000E376B">
      <w:pPr>
        <w:pStyle w:val="ConsPlusNormal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75"/>
      </w:tblGrid>
      <w:tr w:rsidR="000E376B">
        <w:tc>
          <w:tcPr>
            <w:tcW w:w="1357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ind w:firstLine="283"/>
              <w:jc w:val="both"/>
            </w:pPr>
            <w:r>
              <w:t>Полноту и достоверность сведений, представленных в настоящем расчете и прилагаемых к нему документах, подтверждаю.</w:t>
            </w:r>
          </w:p>
        </w:tc>
      </w:tr>
    </w:tbl>
    <w:p w:rsidR="000E376B" w:rsidRDefault="000E376B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0"/>
        <w:gridCol w:w="340"/>
        <w:gridCol w:w="4603"/>
        <w:gridCol w:w="389"/>
        <w:gridCol w:w="1608"/>
      </w:tblGrid>
      <w:tr w:rsidR="000E376B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76B" w:rsidRDefault="00576D0F">
            <w:pPr>
              <w:pStyle w:val="ConsPlusNormal0"/>
            </w:pPr>
            <w:r>
              <w:t>Должностное лицо, ответственное за представление расчета (руководитель юридического лица или лицо, уполномоченное на осуществление действий</w:t>
            </w:r>
            <w:r>
              <w:t xml:space="preserve"> от имени юридического лица, либо индивидуальный предприниматель)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</w:pPr>
          </w:p>
        </w:tc>
      </w:tr>
      <w:tr w:rsidR="000E376B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r>
              <w:t>(дата)</w:t>
            </w:r>
          </w:p>
        </w:tc>
      </w:tr>
    </w:tbl>
    <w:p w:rsidR="000E376B" w:rsidRDefault="000E376B">
      <w:pPr>
        <w:pStyle w:val="ConsPlusNormal0"/>
        <w:sectPr w:rsidR="000E376B">
          <w:headerReference w:type="default" r:id="rId135"/>
          <w:footerReference w:type="default" r:id="rId136"/>
          <w:headerReference w:type="first" r:id="rId137"/>
          <w:footerReference w:type="first" r:id="rId13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ind w:firstLine="540"/>
        <w:jc w:val="both"/>
      </w:pPr>
      <w:r>
        <w:t>--------------------------------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68" w:name="P870"/>
      <w:bookmarkEnd w:id="168"/>
      <w:r>
        <w:t xml:space="preserve">&lt;1&gt; Сведения </w:t>
      </w:r>
      <w:hyperlink w:anchor="P592" w:tooltip="Раздел I. Общие сведения об импортере товаров, упаковки, в том числе товаров в упаковке &lt;1&gt;">
        <w:r>
          <w:rPr>
            <w:color w:val="0000FF"/>
          </w:rPr>
          <w:t>раздела I</w:t>
        </w:r>
      </w:hyperlink>
      <w:r>
        <w:t xml:space="preserve"> настоящего расчета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"Единая система идентификации и аутентификации в инфр</w:t>
      </w:r>
      <w:r>
        <w:t>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69" w:name="P871"/>
      <w:bookmarkEnd w:id="169"/>
      <w:r>
        <w:t xml:space="preserve">&lt;2&gt; При заполнении </w:t>
      </w:r>
      <w:hyperlink w:anchor="P620" w:tooltip="Таблица 1">
        <w:r>
          <w:rPr>
            <w:color w:val="0000FF"/>
          </w:rPr>
          <w:t xml:space="preserve">таблицы </w:t>
        </w:r>
        <w:r>
          <w:rPr>
            <w:color w:val="0000FF"/>
          </w:rPr>
          <w:t>1</w:t>
        </w:r>
      </w:hyperlink>
      <w:r>
        <w:t xml:space="preserve"> в начале указываются номер и наименование группы товаров, упаковки, отходы от использования которых подлежат утилизации в отчетном периоде в соответствии с </w:t>
      </w:r>
      <w:hyperlink r:id="rId139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разделами I</w:t>
        </w:r>
      </w:hyperlink>
      <w:r>
        <w:t xml:space="preserve"> и </w:t>
      </w:r>
      <w:hyperlink r:id="rId140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II</w:t>
        </w:r>
      </w:hyperlink>
      <w:r>
        <w:t xml:space="preserve"> перечня товаров, упаковки, отходы от использования которых подлежат утилизации, на 2024 год и </w:t>
      </w:r>
      <w:hyperlink r:id="rId141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перечня</w:t>
        </w:r>
      </w:hyperlink>
      <w:r>
        <w:t xml:space="preserve"> товаров, упаковки, отходы от использования которых подлежат утилизации, утвержденных постановлением Правительства Российской Федерации от 29 декаб</w:t>
      </w:r>
      <w:r>
        <w:t>ря 2023 г. N 2414 "Об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упаковки" (далее - перечни товаров, упаковки), а затем построчно указываются товарн</w:t>
      </w:r>
      <w:r>
        <w:t>ые позиции по товарам, упаковке из перечней товаров, упаковки.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70" w:name="P872"/>
      <w:bookmarkEnd w:id="170"/>
      <w:r>
        <w:t xml:space="preserve">&lt;3&gt; Наименование и код по каждому товару, упаковке указываются по единой Товарной </w:t>
      </w:r>
      <w:hyperlink r:id="rId142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номенклатуре</w:t>
        </w:r>
      </w:hyperlink>
      <w:r>
        <w:t xml:space="preserve"> внешнеэкономической деятельности Евразийского экономического союза (ТН ВЭД ЕАЭС).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71" w:name="P873"/>
      <w:bookmarkEnd w:id="171"/>
      <w:r>
        <w:t>&lt;4&gt; Графы не заполняются импортерами товаров, в том числе товаров в упаковке, частично выполнившими самостоятельную утилизацию и пре</w:t>
      </w:r>
      <w:r>
        <w:t xml:space="preserve">дставившими отчетность о самостоятельной утилизации, а также импортерами товаров, осуществившими в период с 1 января 2024 г. по 31 декабря 2025 г. ввоз товаров, упаковки, включенных в </w:t>
      </w:r>
      <w:hyperlink r:id="rId143" w:tooltip="Постановление Правительства РФ от 01.06.2024 N 750 (ред. от 30.12.2024) &quot;О проведении эксперимента в отношении отдельных групп товаров, в том числе товаров в упаковке&quot; (вместе с &quot;Положением о проведении эксперимента в отношении отдельных групп товаров, в том ч">
        <w:r>
          <w:rPr>
            <w:color w:val="0000FF"/>
          </w:rPr>
          <w:t>перечень</w:t>
        </w:r>
      </w:hyperlink>
      <w:r>
        <w:t xml:space="preserve"> отдельных видов товаров, в том числе товаров в упаковке, участвующих в эксперименте, предусмотренный приложением N 1 к Положению о проведении эксперимента в отношении отдельных </w:t>
      </w:r>
      <w:r>
        <w:t>групп товаров, в том числе товаров в упаковке, утвержденному постановлением Правительства Российской Федерации от 1 июня 2024 г. N 750 "О проведении эксперимента в отношении отдельных групп товаров, в том числе товаров в упаковке" (далее - Положение о пров</w:t>
      </w:r>
      <w:r>
        <w:t>едении эксперимента).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72" w:name="P874"/>
      <w:bookmarkEnd w:id="172"/>
      <w:r>
        <w:t>&lt;5&gt; Масса указывается для каждого наименования товара, упаковки в килограммах, округленных до целого числа по математическим правилам округления. Масса товара, упаковки, ввезенных в течение отчетного периода (всего) (М</w:t>
      </w:r>
      <w:r>
        <w:rPr>
          <w:vertAlign w:val="subscript"/>
        </w:rPr>
        <w:t>т.</w:t>
      </w:r>
      <w:r>
        <w:t>), указывается</w:t>
      </w:r>
      <w:r>
        <w:t xml:space="preserve"> как сумма значений строк </w:t>
      </w:r>
      <w:hyperlink r:id="rId144" w:tooltip="Постановление Правительства РФ от 31.05.2024 N 741 (ред. от 30.12.2024) &quot;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">
        <w:r>
          <w:rPr>
            <w:color w:val="0000FF"/>
          </w:rPr>
          <w:t>графы 5</w:t>
        </w:r>
      </w:hyperlink>
      <w:r>
        <w:t xml:space="preserve"> таблицы 1 раздела II приложения N 2 к Правилам представления производителями товар</w:t>
      </w:r>
      <w:r>
        <w:t>ов, импортерами товаров отчетности 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</w:t>
      </w:r>
      <w:r>
        <w:t xml:space="preserve">й о вывезенных из Российской Федерации товарах, упаковке, отчетности о массе товаров, упаковки, ввезенных из государств, не являющихся членами Евразийского экономического союза, утвержденным постановлением Правительства Российской Федерации от 31 мая 2024 </w:t>
      </w:r>
      <w:r>
        <w:t xml:space="preserve">г. N 741 "Об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</w:t>
      </w:r>
      <w:r>
        <w:t xml:space="preserve">числе об испорченном или о бракованном товаре, об упаковке, сведений о вывезенных из Российской Федерации товарах, </w:t>
      </w:r>
      <w:r>
        <w:lastRenderedPageBreak/>
        <w:t>упаковке, отчетности о массе товаров, упаковки, ввезенных из государств, не являющихся членами Евразийского экономического союза" (далее - Пр</w:t>
      </w:r>
      <w:r>
        <w:t xml:space="preserve">авила представления отчетности о массе товаров, упаковки). С 1 января 2026 г. строка </w:t>
      </w:r>
      <w:hyperlink w:anchor="P649" w:tooltip="5">
        <w:r>
          <w:rPr>
            <w:color w:val="0000FF"/>
          </w:rPr>
          <w:t>графы 5</w:t>
        </w:r>
      </w:hyperlink>
      <w:r>
        <w:t xml:space="preserve"> заполняется автоматически при использовании интерактивных форм расчета экологического сбора электронного сервиса "личный кабинет"</w:t>
      </w:r>
      <w:r>
        <w:t xml:space="preserve"> единой федеральной государственной информационной системы учета отходов от использования товаров, или федеральной государственной информационной системы "Единый портал государственных и муниципальных услуг (функций)", или электронного сервиса, представлен</w:t>
      </w:r>
      <w:r>
        <w:t>ного на официальном сайте Федеральной службы по надзору в сфере природопользования в информационно-телекоммуникационной сети "Интернет" (далее - интерактивные формы расчета).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73" w:name="P875"/>
      <w:bookmarkEnd w:id="173"/>
      <w:r>
        <w:t>&lt;6&gt;</w:t>
      </w:r>
      <w:r>
        <w:t xml:space="preserve"> Указывается масса товаров, упаковки, в отношении которых в отчетный период наступили события, предусмотренные </w:t>
      </w:r>
      <w:hyperlink r:id="rId145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24.2-1</w:t>
        </w:r>
      </w:hyperlink>
      <w:r>
        <w:t xml:space="preserve"> Федерального закона "Об отходах производства и потребления", и которые вывезены в</w:t>
      </w:r>
      <w:r>
        <w:t xml:space="preserve"> отчетном периоде из Российской Федерации (М</w:t>
      </w:r>
      <w:r>
        <w:rPr>
          <w:vertAlign w:val="subscript"/>
        </w:rPr>
        <w:t>выв.т.</w:t>
      </w:r>
      <w:r>
        <w:t>). Заполняется на основании таможенных документов и (или) на основании документов, полученных от контрагентов при осуществлении коммерческой деятельности, в случае если вывоз товаров, упаковки подтвержден в</w:t>
      </w:r>
      <w:r>
        <w:t xml:space="preserve"> порядке, установленном Правительством Российской Федерации в соответствии с </w:t>
      </w:r>
      <w:hyperlink r:id="rId146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5 статьи 24.5</w:t>
        </w:r>
      </w:hyperlink>
      <w:r>
        <w:t xml:space="preserve"> Федерального закона "Об отходах производства и потребления". В отношении упаковки данная графа заполняется как в случ</w:t>
      </w:r>
      <w:r>
        <w:t>ае, если упаковка вывозилась в качестве товара, так и в случае вывоза товара, который был помещен в данную упаковку. В случае отсутствия у импортера товаров информации и документов (в том числе полученных от контрагентов), подтверждающих вывоз с территории</w:t>
      </w:r>
      <w:r>
        <w:t xml:space="preserve"> Российской Федерации товаров, упаковки, сведения о которых указаны в строках </w:t>
      </w:r>
      <w:hyperlink w:anchor="P646" w:tooltip="2">
        <w:r>
          <w:rPr>
            <w:color w:val="0000FF"/>
          </w:rPr>
          <w:t>граф 2</w:t>
        </w:r>
      </w:hyperlink>
      <w:r>
        <w:t xml:space="preserve"> - </w:t>
      </w:r>
      <w:hyperlink w:anchor="P648" w:tooltip="4">
        <w:r>
          <w:rPr>
            <w:color w:val="0000FF"/>
          </w:rPr>
          <w:t>4</w:t>
        </w:r>
      </w:hyperlink>
      <w:r>
        <w:t xml:space="preserve">, в строке </w:t>
      </w:r>
      <w:hyperlink w:anchor="P650" w:tooltip="6">
        <w:r>
          <w:rPr>
            <w:color w:val="0000FF"/>
          </w:rPr>
          <w:t>графы 6</w:t>
        </w:r>
      </w:hyperlink>
      <w:r>
        <w:t xml:space="preserve"> ставится значение "0".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74" w:name="P876"/>
      <w:bookmarkEnd w:id="174"/>
      <w:r>
        <w:t>&lt;7&gt; В случае если в отче</w:t>
      </w:r>
      <w:r>
        <w:t xml:space="preserve">тном периоде определенная масса товаров, упаковки, сведения о которых указаны в строках </w:t>
      </w:r>
      <w:hyperlink w:anchor="P646" w:tooltip="2">
        <w:r>
          <w:rPr>
            <w:color w:val="0000FF"/>
          </w:rPr>
          <w:t>граф 2</w:t>
        </w:r>
      </w:hyperlink>
      <w:r>
        <w:t xml:space="preserve"> - </w:t>
      </w:r>
      <w:hyperlink w:anchor="P648" w:tooltip="4">
        <w:r>
          <w:rPr>
            <w:color w:val="0000FF"/>
          </w:rPr>
          <w:t>4</w:t>
        </w:r>
      </w:hyperlink>
      <w:r>
        <w:t>, вывозилась из Российской Федерации, в графе отражается наименование юридического лица или фамилия, имя, отчество (при наличии) физического лица, являющегося индивидуальным предпринимателем, которые осуществили вывоз товаров, упаковки, их идентификационны</w:t>
      </w:r>
      <w:r>
        <w:t>е номера налогоплательщиков и основной государственный регистрационный номер, либо указывается "самостоятельно", если вывоз осуществлялся импортером товара.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75" w:name="P877"/>
      <w:bookmarkEnd w:id="175"/>
      <w:r>
        <w:t>&lt;8&gt; В случае если в отчетном периоде определенная масса товаров, упаковки, сведения о которых указа</w:t>
      </w:r>
      <w:r>
        <w:t xml:space="preserve">ны в строках </w:t>
      </w:r>
      <w:hyperlink w:anchor="P646" w:tooltip="2">
        <w:r>
          <w:rPr>
            <w:color w:val="0000FF"/>
          </w:rPr>
          <w:t>граф 2</w:t>
        </w:r>
      </w:hyperlink>
      <w:r>
        <w:t xml:space="preserve"> - </w:t>
      </w:r>
      <w:hyperlink w:anchor="P648" w:tooltip="4">
        <w:r>
          <w:rPr>
            <w:color w:val="0000FF"/>
          </w:rPr>
          <w:t>4</w:t>
        </w:r>
      </w:hyperlink>
      <w:r>
        <w:t>, вывозилась из Российской Федерации, в графе отражаются реквизиты (номер, дата) документов, подтверждающих вывоз с территории Российской Федерации товаров, упаковки</w:t>
      </w:r>
      <w:r>
        <w:t>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76" w:name="P878"/>
      <w:bookmarkEnd w:id="176"/>
      <w:r>
        <w:t xml:space="preserve">&lt;9&gt; Указывается общая масса товара, сведения о котором указаны в строках </w:t>
      </w:r>
      <w:hyperlink w:anchor="P646" w:tooltip="2">
        <w:r>
          <w:rPr>
            <w:color w:val="0000FF"/>
          </w:rPr>
          <w:t>граф 2</w:t>
        </w:r>
      </w:hyperlink>
      <w:r>
        <w:t xml:space="preserve"> - </w:t>
      </w:r>
      <w:hyperlink w:anchor="P648" w:tooltip="4">
        <w:r>
          <w:rPr>
            <w:color w:val="0000FF"/>
          </w:rPr>
          <w:t>4</w:t>
        </w:r>
      </w:hyperlink>
      <w:r>
        <w:t>, используемого импортерами товаров (в случае если импортер одновременно является производителем конечн</w:t>
      </w:r>
      <w:r>
        <w:t>ого товара) самостоятельно или переданного другим лицам в качестве сырья, материалов, запасных частей, комплектующих при производстве товаров, включенных в перечни товаров, упаковки, и при производстве транспортных средств, в отношении которых уплачивается</w:t>
      </w:r>
      <w:r>
        <w:t xml:space="preserve"> утилизационный сбор и виды и категории которых устанавливаются в соответствии с </w:t>
      </w:r>
      <w:hyperlink r:id="rId147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24.1</w:t>
        </w:r>
      </w:hyperlink>
      <w:r>
        <w:t xml:space="preserve"> Федерального закона "Об отходах производства и потребления". При отсутствии таких товаров в строках </w:t>
      </w:r>
      <w:hyperlink w:anchor="P653" w:tooltip="9">
        <w:r>
          <w:rPr>
            <w:color w:val="0000FF"/>
          </w:rPr>
          <w:t>граф 9</w:t>
        </w:r>
      </w:hyperlink>
      <w:r>
        <w:t xml:space="preserve"> - </w:t>
      </w:r>
      <w:hyperlink w:anchor="P655" w:tooltip="11">
        <w:r>
          <w:rPr>
            <w:color w:val="0000FF"/>
          </w:rPr>
          <w:t>11</w:t>
        </w:r>
      </w:hyperlink>
      <w:r>
        <w:t xml:space="preserve"> ставится значение "0".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77" w:name="P879"/>
      <w:bookmarkEnd w:id="177"/>
      <w:r>
        <w:t xml:space="preserve">&lt;10&gt; Указывается масса товара, сведения о котором указаны в строках </w:t>
      </w:r>
      <w:hyperlink w:anchor="P646" w:tooltip="2">
        <w:r>
          <w:rPr>
            <w:color w:val="0000FF"/>
          </w:rPr>
          <w:t>граф 2</w:t>
        </w:r>
      </w:hyperlink>
      <w:r>
        <w:t xml:space="preserve"> - </w:t>
      </w:r>
      <w:hyperlink w:anchor="P648" w:tooltip="4">
        <w:r>
          <w:rPr>
            <w:color w:val="0000FF"/>
          </w:rPr>
          <w:t>4</w:t>
        </w:r>
      </w:hyperlink>
      <w:r>
        <w:t xml:space="preserve">, </w:t>
      </w:r>
      <w:r>
        <w:lastRenderedPageBreak/>
        <w:t xml:space="preserve">используемого </w:t>
      </w:r>
      <w:r>
        <w:t>импортерами товаров (в случае если импортер одновременно является производителем конечного товара) самостоятельно в качестве сырья, материалов, запасных частей, комплектующих при производстве товаров, включенных в перечни товаров, упаковки, и при производс</w:t>
      </w:r>
      <w:r>
        <w:t xml:space="preserve">тве транспортных средств, в отношении которых уплачивается утилизационный сбор и виды и категории которых устанавливаются в соответствии с </w:t>
      </w:r>
      <w:hyperlink r:id="rId148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24.1</w:t>
        </w:r>
      </w:hyperlink>
      <w:r>
        <w:t xml:space="preserve"> Федерального закона "Об отходах производства и потре</w:t>
      </w:r>
      <w:r>
        <w:t>бления".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78" w:name="P880"/>
      <w:bookmarkEnd w:id="178"/>
      <w:r>
        <w:t xml:space="preserve">&lt;11&gt; Указывается масса товара, сведения о котором указаны в строках </w:t>
      </w:r>
      <w:hyperlink w:anchor="P646" w:tooltip="2">
        <w:r>
          <w:rPr>
            <w:color w:val="0000FF"/>
          </w:rPr>
          <w:t>граф 2</w:t>
        </w:r>
      </w:hyperlink>
      <w:r>
        <w:t xml:space="preserve"> - </w:t>
      </w:r>
      <w:hyperlink w:anchor="P648" w:tooltip="4">
        <w:r>
          <w:rPr>
            <w:color w:val="0000FF"/>
          </w:rPr>
          <w:t>4</w:t>
        </w:r>
      </w:hyperlink>
      <w:r>
        <w:t>, переданного другим лицам в качестве сырья, материалов, запасных частей, комплектующих при производс</w:t>
      </w:r>
      <w:r>
        <w:t xml:space="preserve">тве товаров, включенных в перечни товаров, упаковки, и при производстве транспортных средств, в отношении которых уплачивается утилизационный сбор и виды и категории которых устанавливаются в соответствии с </w:t>
      </w:r>
      <w:hyperlink r:id="rId149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</w:t>
        </w:r>
        <w:r>
          <w:rPr>
            <w:color w:val="0000FF"/>
          </w:rPr>
          <w:t>м 2 статьи 24.1</w:t>
        </w:r>
      </w:hyperlink>
      <w:r>
        <w:t xml:space="preserve"> Федерального закона "Об отходах производства и потребления" (М</w:t>
      </w:r>
      <w:r>
        <w:rPr>
          <w:vertAlign w:val="subscript"/>
        </w:rPr>
        <w:t>зап.</w:t>
      </w:r>
      <w:r>
        <w:t xml:space="preserve">). В случае отсутствия у импортера товаров информации и документов, подтверждающих передачу лицам, указанным в строке </w:t>
      </w:r>
      <w:hyperlink w:anchor="P656" w:tooltip="12">
        <w:r>
          <w:rPr>
            <w:color w:val="0000FF"/>
          </w:rPr>
          <w:t>графы 12</w:t>
        </w:r>
      </w:hyperlink>
      <w:r>
        <w:t>, товаров для</w:t>
      </w:r>
      <w:r>
        <w:t xml:space="preserve"> использования в качестве сырья, материалов, запасных частей, комплектующих, в строке </w:t>
      </w:r>
      <w:hyperlink w:anchor="P655" w:tooltip="11">
        <w:r>
          <w:rPr>
            <w:color w:val="0000FF"/>
          </w:rPr>
          <w:t>графы 11</w:t>
        </w:r>
      </w:hyperlink>
      <w:r>
        <w:t xml:space="preserve"> ставится значение "0".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79" w:name="P881"/>
      <w:bookmarkEnd w:id="179"/>
      <w:r>
        <w:t>&lt;12&gt; Указывается наименование юридического лица или фамилия, имя, отчество (при наличии) физического ли</w:t>
      </w:r>
      <w:r>
        <w:t>ца, являющегося индивидуальным предпринимателем, сведения о котором в качестве производителя товаров, импортера товаров, которые обязаны обеспечивать утилизацию отходов, содержатся в реестре таких лиц, являющемся информационной подсистемой единой федеральн</w:t>
      </w:r>
      <w:r>
        <w:t xml:space="preserve">ой государственной информационной системы учета отходов от использования товаров, и которому передан товар, сведения о котором указаны в строках </w:t>
      </w:r>
      <w:hyperlink w:anchor="P646" w:tooltip="2">
        <w:r>
          <w:rPr>
            <w:color w:val="0000FF"/>
          </w:rPr>
          <w:t>граф 2</w:t>
        </w:r>
      </w:hyperlink>
      <w:r>
        <w:t xml:space="preserve"> - </w:t>
      </w:r>
      <w:hyperlink w:anchor="P648" w:tooltip="4">
        <w:r>
          <w:rPr>
            <w:color w:val="0000FF"/>
          </w:rPr>
          <w:t>4</w:t>
        </w:r>
      </w:hyperlink>
      <w:r>
        <w:t>, для использования в качестве сырья, материалов, запасных частей, комплектующих при производстве товаров, включенных в перечни товаров, упаковки.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Указывается наименование юридического лица или фамилия, имя, отчество (при наличии) физического лица, являюще</w:t>
      </w:r>
      <w:r>
        <w:t xml:space="preserve">гося индивидуальным предпринимателем, которому передан товар, сведения о котором указаны в строках </w:t>
      </w:r>
      <w:hyperlink w:anchor="P646" w:tooltip="2">
        <w:r>
          <w:rPr>
            <w:color w:val="0000FF"/>
          </w:rPr>
          <w:t>граф 2</w:t>
        </w:r>
      </w:hyperlink>
      <w:r>
        <w:t xml:space="preserve"> - </w:t>
      </w:r>
      <w:hyperlink w:anchor="P648" w:tooltip="4">
        <w:r>
          <w:rPr>
            <w:color w:val="0000FF"/>
          </w:rPr>
          <w:t>4</w:t>
        </w:r>
      </w:hyperlink>
      <w:r>
        <w:t>, для использования в качестве сырья, материалов, запасных частей, комплектующи</w:t>
      </w:r>
      <w:r>
        <w:t xml:space="preserve">х при производстве транспортных средств, в отношении которых уплачивается утилизационный сбор и виды и категории которых устанавливаются в соответствии с </w:t>
      </w:r>
      <w:hyperlink r:id="rId150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24.1</w:t>
        </w:r>
      </w:hyperlink>
      <w:r>
        <w:t xml:space="preserve"> Федерального закона "Об отходах произ</w:t>
      </w:r>
      <w:r>
        <w:t>водства и потребления".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80" w:name="P883"/>
      <w:bookmarkEnd w:id="180"/>
      <w:r>
        <w:t>&lt;13&gt; Указываются реквизиты (номер, дата) товарно-сопроводительных документов и иных документов (договоров, заключенных между производителем товаров, импортером товаров, реализуемых в качестве сырья, материалов, запасных частей, комп</w:t>
      </w:r>
      <w:r>
        <w:t>лектующих, и юридическим лицом или индивидуальным предпринимателем (производителем конечного товара), которому импортер товаров реализует их в качестве сырья, материалов, запасных частей, комплектующих, акты приема-передачи, акты выполненных работ и иные д</w:t>
      </w:r>
      <w:r>
        <w:t xml:space="preserve">окументы), подтверждающих передачу производителями товаров, импортерами товаров лицам, указанных в строке </w:t>
      </w:r>
      <w:hyperlink w:anchor="P656" w:tooltip="12">
        <w:r>
          <w:rPr>
            <w:color w:val="0000FF"/>
          </w:rPr>
          <w:t>графы 12</w:t>
        </w:r>
      </w:hyperlink>
      <w:r>
        <w:t>, товаров для использования в качестве сырья, материалов, запасных частей, комплектующих.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81" w:name="P884"/>
      <w:bookmarkEnd w:id="181"/>
      <w:r>
        <w:t xml:space="preserve">&lt;14&gt; Указываются </w:t>
      </w:r>
      <w:r>
        <w:t xml:space="preserve">наименование и код товара (товаров) по Общероссийскому </w:t>
      </w:r>
      <w:hyperlink r:id="rId1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 согласно товарным позициям по товарам, упаковке, предусмотренным </w:t>
      </w:r>
      <w:hyperlink r:id="rId152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разделами I</w:t>
        </w:r>
      </w:hyperlink>
      <w:r>
        <w:t xml:space="preserve"> и </w:t>
      </w:r>
      <w:hyperlink r:id="rId153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II</w:t>
        </w:r>
      </w:hyperlink>
      <w:r>
        <w:t xml:space="preserve"> перечня т</w:t>
      </w:r>
      <w:r>
        <w:t xml:space="preserve">оваров, упаковки, при производстве которых в качестве сырья, материалов, запасных частей, комплектующих использован и (или) передан для использования товар, сведения о котором указаны в строках </w:t>
      </w:r>
      <w:hyperlink w:anchor="P646" w:tooltip="2">
        <w:r>
          <w:rPr>
            <w:color w:val="0000FF"/>
          </w:rPr>
          <w:t>граф 2</w:t>
        </w:r>
      </w:hyperlink>
      <w:r>
        <w:t xml:space="preserve"> - </w:t>
      </w:r>
      <w:hyperlink w:anchor="P648" w:tooltip="4">
        <w:r>
          <w:rPr>
            <w:color w:val="0000FF"/>
          </w:rPr>
          <w:t>4</w:t>
        </w:r>
      </w:hyperlink>
      <w:r>
        <w:t>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lastRenderedPageBreak/>
        <w:t xml:space="preserve">Указываются наименование и код товара (товаров) по Общероссийскому </w:t>
      </w:r>
      <w:hyperlink r:id="rId1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2008), являющегося (являющихся) транспорт</w:t>
      </w:r>
      <w:r>
        <w:t xml:space="preserve">ными средствами, в отношении которого (которых) уплачивается утилизационный сбор, виды и категории которых устанавливаются в соответствии с </w:t>
      </w:r>
      <w:hyperlink r:id="rId155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24.1</w:t>
        </w:r>
      </w:hyperlink>
      <w:r>
        <w:t xml:space="preserve"> Федерального закона "Об отходах производства и потр</w:t>
      </w:r>
      <w:r>
        <w:t xml:space="preserve">ебления" и при производстве которых в качестве сырья, материалов, запасных частей, комплектующих использован и (или) передан для использования товар, сведения о котором указаны в строках </w:t>
      </w:r>
      <w:hyperlink w:anchor="P646" w:tooltip="2">
        <w:r>
          <w:rPr>
            <w:color w:val="0000FF"/>
          </w:rPr>
          <w:t>граф 2</w:t>
        </w:r>
      </w:hyperlink>
      <w:r>
        <w:t xml:space="preserve"> - </w:t>
      </w:r>
      <w:hyperlink w:anchor="P648" w:tooltip="4">
        <w:r>
          <w:rPr>
            <w:color w:val="0000FF"/>
          </w:rPr>
          <w:t>4</w:t>
        </w:r>
      </w:hyperlink>
      <w:r>
        <w:t>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В случае передачи товара, сведения о котором указаны в строках </w:t>
      </w:r>
      <w:hyperlink w:anchor="P646" w:tooltip="2">
        <w:r>
          <w:rPr>
            <w:color w:val="0000FF"/>
          </w:rPr>
          <w:t>граф 2</w:t>
        </w:r>
      </w:hyperlink>
      <w:r>
        <w:t xml:space="preserve"> - </w:t>
      </w:r>
      <w:hyperlink w:anchor="P648" w:tooltip="4">
        <w:r>
          <w:rPr>
            <w:color w:val="0000FF"/>
          </w:rPr>
          <w:t>4</w:t>
        </w:r>
      </w:hyperlink>
      <w:r>
        <w:t>, в качестве сырья, материалов, запасных частей, комплектующих лицам, сведения о которых указаны в строк</w:t>
      </w:r>
      <w:r>
        <w:t xml:space="preserve">е </w:t>
      </w:r>
      <w:hyperlink w:anchor="P656" w:tooltip="12">
        <w:r>
          <w:rPr>
            <w:color w:val="0000FF"/>
          </w:rPr>
          <w:t>графы 12</w:t>
        </w:r>
      </w:hyperlink>
      <w:r>
        <w:t xml:space="preserve">, производителем товара, импортером товара указываются сведения в строках </w:t>
      </w:r>
      <w:hyperlink w:anchor="P658" w:tooltip="14">
        <w:r>
          <w:rPr>
            <w:color w:val="0000FF"/>
          </w:rPr>
          <w:t>граф 14</w:t>
        </w:r>
      </w:hyperlink>
      <w:r>
        <w:t xml:space="preserve"> и </w:t>
      </w:r>
      <w:hyperlink w:anchor="P659" w:tooltip="15">
        <w:r>
          <w:rPr>
            <w:color w:val="0000FF"/>
          </w:rPr>
          <w:t>15</w:t>
        </w:r>
      </w:hyperlink>
      <w:r>
        <w:t xml:space="preserve"> на основании информации, полученной от указанных лиц.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82" w:name="P887"/>
      <w:bookmarkEnd w:id="182"/>
      <w:r>
        <w:t>&lt;15&gt; Указывается масса отходов от использования товаров, упаковки, подлежащих утилизации в отчетном периоде без учета норматива утилизации (М</w:t>
      </w:r>
      <w:r>
        <w:rPr>
          <w:vertAlign w:val="subscript"/>
        </w:rPr>
        <w:t>обяз.т.</w:t>
      </w:r>
      <w:r>
        <w:t>), определяемая как разница между значениями М</w:t>
      </w:r>
      <w:r>
        <w:rPr>
          <w:vertAlign w:val="subscript"/>
        </w:rPr>
        <w:t>т.</w:t>
      </w:r>
      <w:r>
        <w:t xml:space="preserve"> </w:t>
      </w:r>
      <w:hyperlink w:anchor="P649" w:tooltip="5">
        <w:r>
          <w:rPr>
            <w:color w:val="0000FF"/>
          </w:rPr>
          <w:t>(графа 5)</w:t>
        </w:r>
      </w:hyperlink>
      <w:r>
        <w:t>, и М</w:t>
      </w:r>
      <w:r>
        <w:rPr>
          <w:vertAlign w:val="subscript"/>
        </w:rPr>
        <w:t>выв.</w:t>
      </w:r>
      <w:r>
        <w:t xml:space="preserve"> </w:t>
      </w:r>
      <w:hyperlink w:anchor="P650" w:tooltip="6">
        <w:r>
          <w:rPr>
            <w:color w:val="0000FF"/>
          </w:rPr>
          <w:t>(графа 6)</w:t>
        </w:r>
      </w:hyperlink>
      <w:r>
        <w:t>, и М</w:t>
      </w:r>
      <w:r>
        <w:rPr>
          <w:vertAlign w:val="subscript"/>
        </w:rPr>
        <w:t>зап.</w:t>
      </w:r>
      <w:r>
        <w:t xml:space="preserve"> </w:t>
      </w:r>
      <w:hyperlink w:anchor="P653" w:tooltip="9">
        <w:r>
          <w:rPr>
            <w:color w:val="0000FF"/>
          </w:rPr>
          <w:t>(графа 9)</w:t>
        </w:r>
      </w:hyperlink>
      <w:r>
        <w:t>. В случае если импортер частично выполнил самостоятельную утилизацию и представил отчетность о самостоятельной утилизации, М</w:t>
      </w:r>
      <w:r>
        <w:rPr>
          <w:vertAlign w:val="subscript"/>
        </w:rPr>
        <w:t>обяз.т.</w:t>
      </w:r>
      <w:r>
        <w:t xml:space="preserve"> указывается в соответствии с данн</w:t>
      </w:r>
      <w:r>
        <w:t xml:space="preserve">ыми строки </w:t>
      </w:r>
      <w:hyperlink r:id="rId156" w:tooltip="Постановление Правительства РФ от 31.05.2024 N 742 (ред. от 30.12.2024) &quot;Об утверждении Правил представления производителями товаров, импортерами товаров отчетности о выполнении самостоятельной утилизации отходов от использования товаров&quot; {КонсультантПлюс}">
        <w:r>
          <w:rPr>
            <w:color w:val="0000FF"/>
          </w:rPr>
          <w:t>графы 17</w:t>
        </w:r>
      </w:hyperlink>
      <w:r>
        <w:t xml:space="preserve"> таблицы 1 раздела II приложения N 2 к Правилам представления производителями товаров, импортерами т</w:t>
      </w:r>
      <w:r>
        <w:t>оваров отчетности о выполнении самостоятельной утилизации отходов от использования товаров, утвержденным постановлением Правительства Российской Федерации от 31 мая 2024 г. N 742 "Об утверждении Правил представления производителями товаров, импортерами тов</w:t>
      </w:r>
      <w:r>
        <w:t>аров отчетности о выполнении самостоятельной утилизации отходов от использования товаров" (далее - Правила представления отчетности о выполнении самостоятельной утилизации). В случае если импортер осуществил в период с 1 января 2024 г. по 31 декабря 2025 г</w:t>
      </w:r>
      <w:r>
        <w:t xml:space="preserve">. ввоз товаров, упаковки, включенных в перечень отдельных видов товаров, в том числе товаров в упаковке, участвующих в эксперименте, согласно </w:t>
      </w:r>
      <w:hyperlink r:id="rId157" w:tooltip="Постановление Правительства РФ от 01.06.2024 N 750 (ред. от 30.12.2024) &quot;О проведении эксперимента в отношении отдельных групп товаров, в том числе товаров в упаковке&quot; (вместе с &quot;Положением о проведении эксперимента в отношении отдельных групп товаров, в том ч">
        <w:r>
          <w:rPr>
            <w:color w:val="0000FF"/>
          </w:rPr>
          <w:t>приложению N 1</w:t>
        </w:r>
      </w:hyperlink>
      <w:r>
        <w:t xml:space="preserve"> к Положению о проведении эксперимента, М</w:t>
      </w:r>
      <w:r>
        <w:rPr>
          <w:vertAlign w:val="subscript"/>
        </w:rPr>
        <w:t>обяз.т.</w:t>
      </w:r>
      <w:r>
        <w:t xml:space="preserve"> указывается в соответствии с данными строки </w:t>
      </w:r>
      <w:hyperlink r:id="rId158" w:tooltip="Постановление Правительства РФ от 01.06.2024 N 750 (ред. от 30.12.2024) &quot;О проведении эксперимента в отношении отдельных групп товаров, в том числе товаров в упаковке&quot; (вместе с &quot;Положением о проведении эксперимента в отношении отдельных групп товаров, в том ч">
        <w:r>
          <w:rPr>
            <w:color w:val="0000FF"/>
          </w:rPr>
          <w:t>графы 19</w:t>
        </w:r>
      </w:hyperlink>
      <w:r>
        <w:t xml:space="preserve"> таблицы 1 раздела II приложения N 2 к Положению о проведении эксперимента. С 1 января 2026 г. строка </w:t>
      </w:r>
      <w:hyperlink w:anchor="P703" w:tooltip="16">
        <w:r>
          <w:rPr>
            <w:color w:val="0000FF"/>
          </w:rPr>
          <w:t>графы 16</w:t>
        </w:r>
      </w:hyperlink>
      <w:r>
        <w:t xml:space="preserve"> заполняется автоматически при использовании интерактивных форм отчетности электро</w:t>
      </w:r>
      <w:r>
        <w:t>нного сервиса "личный кабинет" единой федеральной государственной информационной системы учета отходов от использования товаров, или федеральной государственной информационной системы "Единый портал государственных и муниципальных услуг (функций)", или эле</w:t>
      </w:r>
      <w:r>
        <w:t>ктронного сервиса, представленного на официальном сайте Федеральной службы по надзору в сфере природопользования в информационно-телекоммуникационной сети "Интернет" (далее - интерактивные формы отчетности).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83" w:name="P888"/>
      <w:bookmarkEnd w:id="183"/>
      <w:r>
        <w:t xml:space="preserve">&lt;16&gt; Указывается норматив утилизации отходов от </w:t>
      </w:r>
      <w:r>
        <w:t xml:space="preserve">использования товаров, установленный Правительством Российской Федерации в соответствии с </w:t>
      </w:r>
      <w:hyperlink r:id="rId159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24.2</w:t>
        </w:r>
      </w:hyperlink>
      <w:r>
        <w:t xml:space="preserve"> Федерального закона "Об отходах производства или потребления", и (или) процент массы упаковки, отходы от</w:t>
      </w:r>
      <w:r>
        <w:t xml:space="preserve"> использования которой подлежат утилизации в размере, установленном </w:t>
      </w:r>
      <w:hyperlink r:id="rId160" w:tooltip="Федеральный закон от 04.08.2023 N 451-ФЗ (ред. от 08.08.2024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частью 5 статьи 7</w:t>
        </w:r>
      </w:hyperlink>
      <w:r>
        <w:t xml:space="preserve"> Федерального закона от 4 августа 2023 г. N 451-ФЗ "О внесении изменений</w:t>
      </w:r>
      <w:r>
        <w:t xml:space="preserve"> в Федеральный закон "Об отходах производства или потребления" и отдельные законодательные акты Российской Федерации", а с 1 января 2027 г. - в размере, установленном </w:t>
      </w:r>
      <w:hyperlink r:id="rId161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4 статьи 24.2</w:t>
        </w:r>
      </w:hyperlink>
      <w:r>
        <w:t xml:space="preserve"> Федерального закона "Об отх</w:t>
      </w:r>
      <w:r>
        <w:t>одах производства или потребления" (N). Строка графы заполняется автоматически при использовании интерактивных форм расчета.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84" w:name="P889"/>
      <w:bookmarkEnd w:id="184"/>
      <w:r>
        <w:lastRenderedPageBreak/>
        <w:t>&lt;17&gt; Указывается масса отходов от использования товаров, упаковки, подлежащих утилизации в отчетном периоде с учетом норматива утил</w:t>
      </w:r>
      <w:r>
        <w:t>изации (М</w:t>
      </w:r>
      <w:r>
        <w:rPr>
          <w:vertAlign w:val="subscript"/>
        </w:rPr>
        <w:t>подл.ут.т.</w:t>
      </w:r>
      <w:r>
        <w:t>), определяемая как произведение массы отходов от использования товаров, упаковки, подлежащих утилизации в отчетном периоде без учета норматива утилизации (М</w:t>
      </w:r>
      <w:r>
        <w:rPr>
          <w:vertAlign w:val="subscript"/>
        </w:rPr>
        <w:t>обяз.т.</w:t>
      </w:r>
      <w:r>
        <w:t xml:space="preserve">) </w:t>
      </w:r>
      <w:hyperlink w:anchor="P703" w:tooltip="16">
        <w:r>
          <w:rPr>
            <w:color w:val="0000FF"/>
          </w:rPr>
          <w:t>(графа 16)</w:t>
        </w:r>
      </w:hyperlink>
      <w:r>
        <w:t xml:space="preserve">, и норматива </w:t>
      </w:r>
      <w:hyperlink w:anchor="P704" w:tooltip="17">
        <w:r>
          <w:rPr>
            <w:color w:val="0000FF"/>
          </w:rPr>
          <w:t>(графа 17)</w:t>
        </w:r>
      </w:hyperlink>
      <w:r>
        <w:t xml:space="preserve">. Строка </w:t>
      </w:r>
      <w:hyperlink w:anchor="P705" w:tooltip="18">
        <w:r>
          <w:rPr>
            <w:color w:val="0000FF"/>
          </w:rPr>
          <w:t>графы 18</w:t>
        </w:r>
      </w:hyperlink>
      <w:r>
        <w:t xml:space="preserve"> заполняется автоматически при использовании интерактивных форм отчетности.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85" w:name="P890"/>
      <w:bookmarkEnd w:id="185"/>
      <w:r>
        <w:t>&lt;18&gt;</w:t>
      </w:r>
      <w:r>
        <w:t xml:space="preserve"> Указывается масса товара, упаковки, ввезенных в отчетный период, в отношении которых уплачен экологический сбор до выпуска их в обращение. Импортеры товаров, упаковки, осуществившие в период с 1 января 2024 г. по 31 декабря 2025 г. ввоз товаров, упаковки,</w:t>
      </w:r>
      <w:r>
        <w:t xml:space="preserve"> включенных в перечень отдельных видов товаров, в том числе товаров в упаковке, участвующих в эксперименте согласно </w:t>
      </w:r>
      <w:hyperlink r:id="rId162" w:tooltip="Постановление Правительства РФ от 01.06.2024 N 750 (ред. от 30.12.2024) &quot;О проведении эксперимента в отношении отдельных групп товаров, в том числе товаров в упаковке&quot; (вместе с &quot;Положением о проведении эксперимента в отношении отдельных групп товаров, в том ч">
        <w:r>
          <w:rPr>
            <w:color w:val="0000FF"/>
          </w:rPr>
          <w:t>приложению N 1</w:t>
        </w:r>
      </w:hyperlink>
      <w:r>
        <w:t xml:space="preserve"> к Положению о проведении эксперимента, заполняют </w:t>
      </w:r>
      <w:hyperlink w:anchor="P706" w:tooltip="19">
        <w:r>
          <w:rPr>
            <w:color w:val="0000FF"/>
          </w:rPr>
          <w:t>графу 19</w:t>
        </w:r>
      </w:hyperlink>
      <w:r>
        <w:t xml:space="preserve"> в соответствии с данными, указанными в строке </w:t>
      </w:r>
      <w:hyperlink r:id="rId163" w:tooltip="Постановление Правительства РФ от 01.06.2024 N 750 (ред. от 30.12.2024) &quot;О проведении эксперимента в отношении отдельных групп товаров, в том числе товаров в упаковке&quot; (вместе с &quot;Положением о проведении эксперимента в отношении отдельных групп товаров, в том ч">
        <w:r>
          <w:rPr>
            <w:color w:val="0000FF"/>
          </w:rPr>
          <w:t>графы 22</w:t>
        </w:r>
      </w:hyperlink>
      <w:r>
        <w:t xml:space="preserve"> таблицы 1 раздела II приложения N 2 к Положению о проведении эксперимента.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86" w:name="P891"/>
      <w:bookmarkEnd w:id="186"/>
      <w:r>
        <w:t xml:space="preserve">&lt;19&gt; Указываются реквизиты платежных документов об уплате экологического сбора в отношении товаров, упаковки, указанных в </w:t>
      </w:r>
      <w:hyperlink w:anchor="P706" w:tooltip="19">
        <w:r>
          <w:rPr>
            <w:color w:val="0000FF"/>
          </w:rPr>
          <w:t>графе 19</w:t>
        </w:r>
      </w:hyperlink>
      <w:r>
        <w:t>. Импортеры товаров, упаковки, осуществившие в период с 1 января 2024 г. по 31 декабря 2025 г. ввоз товаров, упаковки, включенных в перечень отдельных видов товаров, в том числе товаров в упаковке, участвующих в экспериме</w:t>
      </w:r>
      <w:r>
        <w:t xml:space="preserve">нте согласно </w:t>
      </w:r>
      <w:hyperlink r:id="rId164" w:tooltip="Постановление Правительства РФ от 01.06.2024 N 750 (ред. от 30.12.2024) &quot;О проведении эксперимента в отношении отдельных групп товаров, в том числе товаров в упаковке&quot; (вместе с &quot;Положением о проведении эксперимента в отношении отдельных групп товаров, в том ч">
        <w:r>
          <w:rPr>
            <w:color w:val="0000FF"/>
          </w:rPr>
          <w:t>приложению N 1</w:t>
        </w:r>
      </w:hyperlink>
      <w:r>
        <w:t xml:space="preserve"> к Положению о проведении эксперимента, заполняют </w:t>
      </w:r>
      <w:hyperlink w:anchor="P707" w:tooltip="20">
        <w:r>
          <w:rPr>
            <w:color w:val="0000FF"/>
          </w:rPr>
          <w:t>гр</w:t>
        </w:r>
        <w:r>
          <w:rPr>
            <w:color w:val="0000FF"/>
          </w:rPr>
          <w:t>афу 20</w:t>
        </w:r>
      </w:hyperlink>
      <w:r>
        <w:t xml:space="preserve"> в соответствии с данными, указанными в строке </w:t>
      </w:r>
      <w:hyperlink r:id="rId165" w:tooltip="Постановление Правительства РФ от 01.06.2024 N 750 (ред. от 30.12.2024) &quot;О проведении эксперимента в отношении отдельных групп товаров, в том числе товаров в упаковке&quot; (вместе с &quot;Положением о проведении эксперимента в отношении отдельных групп товаров, в том ч">
        <w:r>
          <w:rPr>
            <w:color w:val="0000FF"/>
          </w:rPr>
          <w:t>графы 23</w:t>
        </w:r>
      </w:hyperlink>
      <w:r>
        <w:t xml:space="preserve"> таблицы 1 раздела II приложения N 2 к Положению о пр</w:t>
      </w:r>
      <w:r>
        <w:t>оведении эксперимента.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87" w:name="P892"/>
      <w:bookmarkEnd w:id="187"/>
      <w:r>
        <w:t>&lt;20&gt; Указывается масса отходов от использования товаров, упаковки, в отношении которых выполнена самостоятельная утилизация (М</w:t>
      </w:r>
      <w:r>
        <w:rPr>
          <w:vertAlign w:val="subscript"/>
        </w:rPr>
        <w:t>засч.т.</w:t>
      </w:r>
      <w:r>
        <w:t xml:space="preserve">), в соответствии с данными строки </w:t>
      </w:r>
      <w:hyperlink r:id="rId166" w:tooltip="Постановление Правительства РФ от 31.05.2024 N 742 (ред. от 30.12.2024) &quot;Об утверждении Правил представления производителями товаров, импортерами товаров отчетности о выполнении самостоятельной утилизации отходов от использования товаров&quot; {КонсультантПлюс}">
        <w:r>
          <w:rPr>
            <w:color w:val="0000FF"/>
          </w:rPr>
          <w:t>графы 30</w:t>
        </w:r>
      </w:hyperlink>
      <w:r>
        <w:t xml:space="preserve"> таблицы 1 раздела II приложения N 2 к Правилам представления отчетности о выполнении самостоятельной утилизации. Импортеры товаров, упаковки, осуществившие в период с 1 января</w:t>
      </w:r>
      <w:r>
        <w:t xml:space="preserve"> 2024 г. по 31 декабря 2025 г. ввоз товаров, упаковки, включенных в перечень отдельных видов товаров, в том числе товаров в упаковке, участвующих в эксперименте согласно </w:t>
      </w:r>
      <w:hyperlink r:id="rId167" w:tooltip="Постановление Правительства РФ от 01.06.2024 N 750 (ред. от 30.12.2024) &quot;О проведении эксперимента в отношении отдельных групп товаров, в том числе товаров в упаковке&quot; (вместе с &quot;Положением о проведении эксперимента в отношении отдельных групп товаров, в том ч">
        <w:r>
          <w:rPr>
            <w:color w:val="0000FF"/>
          </w:rPr>
          <w:t>приложению N 1</w:t>
        </w:r>
      </w:hyperlink>
      <w:r>
        <w:t xml:space="preserve"> к Положению о проведении эксперимента, заполняют </w:t>
      </w:r>
      <w:hyperlink w:anchor="P708" w:tooltip="21">
        <w:r>
          <w:rPr>
            <w:color w:val="0000FF"/>
          </w:rPr>
          <w:t>графу 21</w:t>
        </w:r>
      </w:hyperlink>
      <w:r>
        <w:t xml:space="preserve"> в соответствии с данными строки </w:t>
      </w:r>
      <w:hyperlink r:id="rId168" w:tooltip="Постановление Правительства РФ от 01.06.2024 N 750 (ред. от 30.12.2024) &quot;О проведении эксперимента в отношении отдельных групп товаров, в том числе товаров в упаковке&quot; (вместе с &quot;Положением о проведении эксперимента в отношении отдельных групп товаров, в том ч">
        <w:r>
          <w:rPr>
            <w:color w:val="0000FF"/>
          </w:rPr>
          <w:t>графы 16</w:t>
        </w:r>
      </w:hyperlink>
      <w:r>
        <w:t xml:space="preserve"> таблицы 1 раздела II приложения N 3 к Положению о проведении эксперимента. С 1 января 2026 г. строка </w:t>
      </w:r>
      <w:hyperlink w:anchor="P708" w:tooltip="21">
        <w:r>
          <w:rPr>
            <w:color w:val="0000FF"/>
          </w:rPr>
          <w:t>графы 21</w:t>
        </w:r>
      </w:hyperlink>
      <w:r>
        <w:t xml:space="preserve"> заполняется автомати</w:t>
      </w:r>
      <w:r>
        <w:t xml:space="preserve">чески при использовании интерактивных форм отчетности. Импортеры товаров, упаковки, которые не обеспечили самостоятельную утилизацию и не представили отчетность о выполнении самостоятельной утилизации, указывают в </w:t>
      </w:r>
      <w:hyperlink w:anchor="P708" w:tooltip="21">
        <w:r>
          <w:rPr>
            <w:color w:val="0000FF"/>
          </w:rPr>
          <w:t>графе 2</w:t>
        </w:r>
        <w:r>
          <w:rPr>
            <w:color w:val="0000FF"/>
          </w:rPr>
          <w:t>1</w:t>
        </w:r>
      </w:hyperlink>
      <w:r>
        <w:t xml:space="preserve"> значение "0".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88" w:name="P893"/>
      <w:bookmarkEnd w:id="188"/>
      <w:r>
        <w:t xml:space="preserve">&lt;21&gt; Указывается масса отходов, в отношении которых сохраняется обязанность уплатить экологический сбор, определяется как разница </w:t>
      </w:r>
      <w:hyperlink w:anchor="P705" w:tooltip="18">
        <w:r>
          <w:rPr>
            <w:color w:val="0000FF"/>
          </w:rPr>
          <w:t>граф 18</w:t>
        </w:r>
      </w:hyperlink>
      <w:r>
        <w:t xml:space="preserve">, </w:t>
      </w:r>
      <w:hyperlink w:anchor="P706" w:tooltip="19">
        <w:r>
          <w:rPr>
            <w:color w:val="0000FF"/>
          </w:rPr>
          <w:t>19</w:t>
        </w:r>
      </w:hyperlink>
      <w:r>
        <w:t xml:space="preserve"> и </w:t>
      </w:r>
      <w:hyperlink w:anchor="P708" w:tooltip="21">
        <w:r>
          <w:rPr>
            <w:color w:val="0000FF"/>
          </w:rPr>
          <w:t>21</w:t>
        </w:r>
      </w:hyperlink>
      <w:r>
        <w:t>. Строка заполняется автоматически при использовании интерактивных форм расчета.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89" w:name="P894"/>
      <w:bookmarkEnd w:id="189"/>
      <w:r>
        <w:t xml:space="preserve">&lt;22&gt; Указывается значение базовой ставки экологического сбора (БСЭС), установленной Правительством Российской Федерации в соответствии с </w:t>
      </w:r>
      <w:hyperlink r:id="rId169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9 статьи 24.5</w:t>
        </w:r>
      </w:hyperlink>
      <w:r>
        <w:t xml:space="preserve"> Федерального закона "Об отходах производства и потребления" для календарного года, являющегося отчетным периодом. Строка заполняется автоматически при использовании интерактивных форм расчета.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90" w:name="P895"/>
      <w:bookmarkEnd w:id="190"/>
      <w:r>
        <w:t>&lt;23&gt;</w:t>
      </w:r>
      <w:r>
        <w:t xml:space="preserve"> Указывается значение коэффициента, учитывающего сложность извлечения отходов от использования товаров для дальнейшей утилизации, наличие технологической возможности их утилизации с учетом изменения физических, химических и механических свойств материалов </w:t>
      </w:r>
      <w:r>
        <w:t xml:space="preserve">при многократном использовании (с учетом возможных циклов переработки отходов от использования </w:t>
      </w:r>
      <w:r>
        <w:lastRenderedPageBreak/>
        <w:t>товаров), востребованность вторичного сырья, полученного из таких отходов, для использования при производстве товаров (продукции) (КЭ), установленного Правительс</w:t>
      </w:r>
      <w:r>
        <w:t xml:space="preserve">твом Российской Федерации в соответствии с </w:t>
      </w:r>
      <w:hyperlink r:id="rId170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9 статьи 24.5</w:t>
        </w:r>
      </w:hyperlink>
      <w:r>
        <w:t xml:space="preserve"> Федерального закона "Об отходах производства и потребления" для календарного года, являющегося отчетным периодом. Строка заполняется автоматически при </w:t>
      </w:r>
      <w:r>
        <w:t>использовании интерактивных форм расчета.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91" w:name="P896"/>
      <w:bookmarkEnd w:id="191"/>
      <w:r>
        <w:t xml:space="preserve">&lt;24&gt; Указывается значение ставки экологического сбора (СЭС), определяемое как произведение значений БСЭС </w:t>
      </w:r>
      <w:hyperlink w:anchor="P710" w:tooltip="23">
        <w:r>
          <w:rPr>
            <w:color w:val="0000FF"/>
          </w:rPr>
          <w:t>(графа 23)</w:t>
        </w:r>
      </w:hyperlink>
      <w:r>
        <w:t xml:space="preserve"> и КЭ </w:t>
      </w:r>
      <w:hyperlink w:anchor="P711" w:tooltip="24">
        <w:r>
          <w:rPr>
            <w:color w:val="0000FF"/>
          </w:rPr>
          <w:t>(графа 24)</w:t>
        </w:r>
      </w:hyperlink>
      <w:r>
        <w:t>. Строка запо</w:t>
      </w:r>
      <w:r>
        <w:t>лняется автоматически при использовании интерактивных форм отчетности.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92" w:name="P897"/>
      <w:bookmarkEnd w:id="192"/>
      <w:r>
        <w:t xml:space="preserve">&lt;25&gt; Указывается сумма подлежащего уплате экологического сбора, определяемая как произведение значений СЭС </w:t>
      </w:r>
      <w:hyperlink w:anchor="P712" w:tooltip="25">
        <w:r>
          <w:rPr>
            <w:color w:val="0000FF"/>
          </w:rPr>
          <w:t>(графа 25)</w:t>
        </w:r>
      </w:hyperlink>
      <w:r>
        <w:t xml:space="preserve"> и М</w:t>
      </w:r>
      <w:r>
        <w:rPr>
          <w:vertAlign w:val="subscript"/>
        </w:rPr>
        <w:t>эст</w:t>
      </w:r>
      <w:r>
        <w:t xml:space="preserve"> </w:t>
      </w:r>
      <w:hyperlink w:anchor="P709" w:tooltip="22">
        <w:r>
          <w:rPr>
            <w:color w:val="0000FF"/>
          </w:rPr>
          <w:t>(графа 22)</w:t>
        </w:r>
      </w:hyperlink>
      <w:r>
        <w:t>, деленное на 1000. Строка заполняется автоматически при использовании интерактивных форм отчетности.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93" w:name="P898"/>
      <w:bookmarkEnd w:id="193"/>
      <w:r>
        <w:t>&lt;26&gt; Указывается размер вознаграждения, уплаченного за заключение договора поручительства, банковской гарантии об обеспечении выполнен</w:t>
      </w:r>
      <w:r>
        <w:t xml:space="preserve">ия самостоятельной утилизации отходов от использования товаров. В случае если банковская гарантия, договор поручительства соответственно выдавалась, заключался в отношении конкретного товара, упаковки в соответствии с </w:t>
      </w:r>
      <w:hyperlink r:id="rId171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разделами I</w:t>
        </w:r>
      </w:hyperlink>
      <w:r>
        <w:t xml:space="preserve"> и </w:t>
      </w:r>
      <w:hyperlink r:id="rId172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II</w:t>
        </w:r>
      </w:hyperlink>
      <w:r>
        <w:t xml:space="preserve"> перечня товаров, упаковки, сведения о которых у</w:t>
      </w:r>
      <w:r>
        <w:t xml:space="preserve">казаны в строках </w:t>
      </w:r>
      <w:hyperlink w:anchor="P646" w:tooltip="2">
        <w:r>
          <w:rPr>
            <w:color w:val="0000FF"/>
          </w:rPr>
          <w:t>граф 2</w:t>
        </w:r>
      </w:hyperlink>
      <w:r>
        <w:t xml:space="preserve"> - </w:t>
      </w:r>
      <w:hyperlink w:anchor="P648" w:tooltip="4">
        <w:r>
          <w:rPr>
            <w:color w:val="0000FF"/>
          </w:rPr>
          <w:t>4</w:t>
        </w:r>
      </w:hyperlink>
      <w:r>
        <w:t xml:space="preserve">, размер вознаграждения указывается в соответствующей строке </w:t>
      </w:r>
      <w:hyperlink w:anchor="P714" w:tooltip="27">
        <w:r>
          <w:rPr>
            <w:color w:val="0000FF"/>
          </w:rPr>
          <w:t>графы 27</w:t>
        </w:r>
      </w:hyperlink>
      <w:r>
        <w:t>. В случае если банковская гарантия, договор поручительст</w:t>
      </w:r>
      <w:r>
        <w:t xml:space="preserve">ва соответственно выдавалась, заключался в отношении нескольких товаров, упаковки, группы товаров, упаковки или групп товаров, упаковки в соответствии с </w:t>
      </w:r>
      <w:hyperlink r:id="rId173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разделами I</w:t>
        </w:r>
      </w:hyperlink>
      <w:r>
        <w:t xml:space="preserve"> и </w:t>
      </w:r>
      <w:hyperlink r:id="rId174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II</w:t>
        </w:r>
      </w:hyperlink>
      <w:r>
        <w:t xml:space="preserve"> перечня товаров, упаковки, размер вознаграждения указывается в строке </w:t>
      </w:r>
      <w:hyperlink w:anchor="P714" w:tooltip="27">
        <w:r>
          <w:rPr>
            <w:color w:val="0000FF"/>
          </w:rPr>
          <w:t>графы 2</w:t>
        </w:r>
        <w:r>
          <w:rPr>
            <w:color w:val="0000FF"/>
          </w:rPr>
          <w:t>7</w:t>
        </w:r>
      </w:hyperlink>
      <w:r>
        <w:t xml:space="preserve"> по одной из строк товаров, упаковки, в отношении которых выдана банковская гарантия, заключен договор поручительства. В случае если в отчетный период выдавалось несколько банковских гарантий, заключалось несколько договоров поручительства, то указывается</w:t>
      </w:r>
      <w:r>
        <w:t xml:space="preserve"> сумма всех вознаграждений построчно по каждой банковской гарантии, договору поручительства. Если банковская гарантия, договор поручительства выданы, заключены на несколько отчетных периодов, то размер вознаграждения по ним указывается только в одном отчет</w:t>
      </w:r>
      <w:r>
        <w:t>ном периоде.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94" w:name="P899"/>
      <w:bookmarkEnd w:id="194"/>
      <w:r>
        <w:t>&lt;27&gt; Указываются реквизиты банковской гарантии, договора поручительства. В случае если в отчетный период выдавалось несколько банковских гарантий, заключалось несколько договоров поручительства, то построчно указываются все. Если банковская га</w:t>
      </w:r>
      <w:r>
        <w:t>рантия выдана, договор поручительства заключен на несколько отчетных периодов, то они указываются только в одном отчетном периоде.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95" w:name="P900"/>
      <w:bookmarkEnd w:id="195"/>
      <w:r>
        <w:t>&lt;28&gt; Указывается ключевая ставка Центрального банка Российской Федерации, действующая на дату выдачи банковской гарантии, зак</w:t>
      </w:r>
      <w:r>
        <w:t>лючения договора поручительства.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96" w:name="P901"/>
      <w:bookmarkEnd w:id="196"/>
      <w:r>
        <w:t xml:space="preserve">&lt;29&gt; Значение рассчитывается автоматически согласно формуле. Размер вычета с учетом вознаграждения по банковской гарантии, договору поручительства определяется как произведение размера вознаграждения </w:t>
      </w:r>
      <w:hyperlink w:anchor="P714" w:tooltip="27">
        <w:r>
          <w:rPr>
            <w:color w:val="0000FF"/>
          </w:rPr>
          <w:t>(графа 27)</w:t>
        </w:r>
      </w:hyperlink>
      <w:r>
        <w:t xml:space="preserve"> и массы отходов, в отношении которых выполнена самостоятельная утилизация </w:t>
      </w:r>
      <w:hyperlink w:anchor="P708" w:tooltip="21">
        <w:r>
          <w:rPr>
            <w:color w:val="0000FF"/>
          </w:rPr>
          <w:t>(графа 21)</w:t>
        </w:r>
      </w:hyperlink>
      <w:r>
        <w:t>, деленное на общую массу отходов, в отношении которых должна была быть осуществлена самостоя</w:t>
      </w:r>
      <w:r>
        <w:t xml:space="preserve">тельная утилизация (разница </w:t>
      </w:r>
      <w:hyperlink w:anchor="P705" w:tooltip="18">
        <w:r>
          <w:rPr>
            <w:color w:val="0000FF"/>
          </w:rPr>
          <w:t>графы 18</w:t>
        </w:r>
      </w:hyperlink>
      <w:r>
        <w:t xml:space="preserve"> и </w:t>
      </w:r>
      <w:hyperlink w:anchor="P706" w:tooltip="19">
        <w:r>
          <w:rPr>
            <w:color w:val="0000FF"/>
          </w:rPr>
          <w:t>графы 19</w:t>
        </w:r>
      </w:hyperlink>
      <w:r>
        <w:t xml:space="preserve">). При этом если рассчитанное значение вычета превышает сумму экологического сбора за отчетный период </w:t>
      </w:r>
      <w:hyperlink w:anchor="P713" w:tooltip="26">
        <w:r>
          <w:rPr>
            <w:color w:val="0000FF"/>
          </w:rPr>
          <w:t>(г</w:t>
        </w:r>
        <w:r>
          <w:rPr>
            <w:color w:val="0000FF"/>
          </w:rPr>
          <w:t>рафа 26)</w:t>
        </w:r>
      </w:hyperlink>
      <w:r>
        <w:t xml:space="preserve">, умноженную на две трети ставки рефинансирования Центрального банка Российской Федерации, действовавшей на дату получения банковской гарантии или заключения </w:t>
      </w:r>
      <w:r>
        <w:lastRenderedPageBreak/>
        <w:t xml:space="preserve">договора поручительства </w:t>
      </w:r>
      <w:hyperlink w:anchor="P716" w:tooltip="29">
        <w:r>
          <w:rPr>
            <w:color w:val="0000FF"/>
          </w:rPr>
          <w:t>(графа 29)</w:t>
        </w:r>
      </w:hyperlink>
      <w:r>
        <w:t>, то указывается макс</w:t>
      </w:r>
      <w:r>
        <w:t xml:space="preserve">имально допустимое значение вычета, рассчитанное как сумма экологического сбора за отчетный период </w:t>
      </w:r>
      <w:hyperlink w:anchor="P713" w:tooltip="26">
        <w:r>
          <w:rPr>
            <w:color w:val="0000FF"/>
          </w:rPr>
          <w:t>(графа 26)</w:t>
        </w:r>
      </w:hyperlink>
      <w:r>
        <w:t>, умноженная на две трети ставки рефинансирования Центрального банка Российской Федерации, действовавшей на дату</w:t>
      </w:r>
      <w:r>
        <w:t xml:space="preserve"> получения банковской гарантии или заключения договора поручительства </w:t>
      </w:r>
      <w:hyperlink w:anchor="P716" w:tooltip="29">
        <w:r>
          <w:rPr>
            <w:color w:val="0000FF"/>
          </w:rPr>
          <w:t>(графа 29)</w:t>
        </w:r>
      </w:hyperlink>
      <w:r>
        <w:t xml:space="preserve">. В случае если банковская гарантия, договор поручительства соответственно выдавалась, заключался в отношении конкретного товара, упаковки в </w:t>
      </w:r>
      <w:r>
        <w:t xml:space="preserve">соответствии с </w:t>
      </w:r>
      <w:hyperlink r:id="rId175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разделами I</w:t>
        </w:r>
      </w:hyperlink>
      <w:r>
        <w:t xml:space="preserve"> и </w:t>
      </w:r>
      <w:hyperlink r:id="rId176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II</w:t>
        </w:r>
      </w:hyperlink>
      <w:r>
        <w:t xml:space="preserve"> перечней товаров, упаковки, сведения о которых указаны в строках </w:t>
      </w:r>
      <w:hyperlink w:anchor="P646" w:tooltip="2">
        <w:r>
          <w:rPr>
            <w:color w:val="0000FF"/>
          </w:rPr>
          <w:t>граф 2</w:t>
        </w:r>
      </w:hyperlink>
      <w:r>
        <w:t xml:space="preserve"> - </w:t>
      </w:r>
      <w:hyperlink w:anchor="P648" w:tooltip="4">
        <w:r>
          <w:rPr>
            <w:color w:val="0000FF"/>
          </w:rPr>
          <w:t>4</w:t>
        </w:r>
      </w:hyperlink>
      <w:r>
        <w:t xml:space="preserve">, размер вычета рассчитывается для соответствующей строки </w:t>
      </w:r>
      <w:hyperlink w:anchor="P717" w:tooltip="30">
        <w:r>
          <w:rPr>
            <w:color w:val="0000FF"/>
          </w:rPr>
          <w:t>графы 30</w:t>
        </w:r>
      </w:hyperlink>
      <w:r>
        <w:t>. Если</w:t>
      </w:r>
      <w:r>
        <w:t xml:space="preserve"> банковская гарантия выдана, договор поручительства заключен в отношении нескольких товаров, упаковки, группы товаров, упаковки или групп товаров, упаковки в соответствии с </w:t>
      </w:r>
      <w:hyperlink r:id="rId177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разделами I</w:t>
        </w:r>
      </w:hyperlink>
      <w:r>
        <w:t xml:space="preserve"> и </w:t>
      </w:r>
      <w:hyperlink r:id="rId178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II</w:t>
        </w:r>
      </w:hyperlink>
      <w:r>
        <w:t xml:space="preserve"> перечней товаров, упаковки, включенных в расчет, то размер вычета определяется по указанной </w:t>
      </w:r>
      <w:r>
        <w:t xml:space="preserve">формуле с использованием размера вознаграждения по банковской гарантии, договору поручительства, суммы масс отходов, в отношении которых выполнена самостоятельная утилизация (строки </w:t>
      </w:r>
      <w:hyperlink w:anchor="P708" w:tooltip="21">
        <w:r>
          <w:rPr>
            <w:color w:val="0000FF"/>
          </w:rPr>
          <w:t>графы 21</w:t>
        </w:r>
      </w:hyperlink>
      <w:r>
        <w:t>), суммы масс отходов, в отноше</w:t>
      </w:r>
      <w:r>
        <w:t xml:space="preserve">нии которых должна была быть осуществлена самостоятельная утилизация (разница сумм строк </w:t>
      </w:r>
      <w:hyperlink w:anchor="P705" w:tooltip="18">
        <w:r>
          <w:rPr>
            <w:color w:val="0000FF"/>
          </w:rPr>
          <w:t>графы 18</w:t>
        </w:r>
      </w:hyperlink>
      <w:r>
        <w:t xml:space="preserve"> и сумм строк </w:t>
      </w:r>
      <w:hyperlink w:anchor="P706" w:tooltip="19">
        <w:r>
          <w:rPr>
            <w:color w:val="0000FF"/>
          </w:rPr>
          <w:t>графы 19</w:t>
        </w:r>
      </w:hyperlink>
      <w:r>
        <w:t xml:space="preserve">) и суммы строк </w:t>
      </w:r>
      <w:hyperlink w:anchor="P713" w:tooltip="26">
        <w:r>
          <w:rPr>
            <w:color w:val="0000FF"/>
          </w:rPr>
          <w:t>графы 26</w:t>
        </w:r>
      </w:hyperlink>
      <w:r>
        <w:t xml:space="preserve"> (сумма экологического сбора за отчетный период) по всем товарам, упаковке в соответствии с </w:t>
      </w:r>
      <w:hyperlink r:id="rId179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разделами I</w:t>
        </w:r>
      </w:hyperlink>
      <w:r>
        <w:t xml:space="preserve"> и </w:t>
      </w:r>
      <w:hyperlink r:id="rId180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II</w:t>
        </w:r>
      </w:hyperlink>
      <w:r>
        <w:t xml:space="preserve"> перечней товаров, упаковки, в отношении которых выдана банковская гарантия, заключен договор поручительства. При этом полученный размер вычета с учетом вознаграждения по бан</w:t>
      </w:r>
      <w:r>
        <w:t xml:space="preserve">ковской гарантии, договору поручительства распределяется по строкам </w:t>
      </w:r>
      <w:hyperlink w:anchor="P717" w:tooltip="30">
        <w:r>
          <w:rPr>
            <w:color w:val="0000FF"/>
          </w:rPr>
          <w:t>графы 30</w:t>
        </w:r>
      </w:hyperlink>
      <w:r>
        <w:t xml:space="preserve"> по всем товарам, упаковке в соответствии с </w:t>
      </w:r>
      <w:hyperlink r:id="rId181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разделами I</w:t>
        </w:r>
      </w:hyperlink>
      <w:r>
        <w:t xml:space="preserve"> и </w:t>
      </w:r>
      <w:hyperlink r:id="rId182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II</w:t>
        </w:r>
      </w:hyperlink>
      <w:r>
        <w:t xml:space="preserve"> перечня товаров, упаковки, в отношении которых выдана банковская гарантия, заключен договор поручительства, пр</w:t>
      </w:r>
      <w:r>
        <w:t xml:space="preserve">опорционально значению массы отходов, в отношении которых выполнена самостоятельная утилизация </w:t>
      </w:r>
      <w:hyperlink w:anchor="P708" w:tooltip="21">
        <w:r>
          <w:rPr>
            <w:color w:val="0000FF"/>
          </w:rPr>
          <w:t>(графа 21)</w:t>
        </w:r>
      </w:hyperlink>
      <w:r>
        <w:t xml:space="preserve">, к сумме масс отходов, в отношении которых выполнена самостоятельная утилизация (строки </w:t>
      </w:r>
      <w:hyperlink w:anchor="P708" w:tooltip="21">
        <w:r>
          <w:rPr>
            <w:color w:val="0000FF"/>
          </w:rPr>
          <w:t>графы 21</w:t>
        </w:r>
      </w:hyperlink>
      <w:r>
        <w:t>) по указанным позициям товаров, упаковки. В случае наличия нескольких банковских гарантий и (или) договоров поручительства по одной товарной позиции для расчета максимально допустимого значения вычета используется среднее арифметическое зн</w:t>
      </w:r>
      <w:r>
        <w:t xml:space="preserve">ачение ставок рефинансирования Центрального банка Российской Федерации, действовавших на дату получения банковской гарантии или заключения договора поручительства (строки </w:t>
      </w:r>
      <w:hyperlink w:anchor="P716" w:tooltip="29">
        <w:r>
          <w:rPr>
            <w:color w:val="0000FF"/>
          </w:rPr>
          <w:t>графы 29</w:t>
        </w:r>
      </w:hyperlink>
      <w:r>
        <w:t xml:space="preserve">), и в формуле расчета используется сумма </w:t>
      </w:r>
      <w:r>
        <w:t xml:space="preserve">размеров вознаграждения по всем банковским гарантиям и (или) договорам поручительства по указанной товарной позиции (строки </w:t>
      </w:r>
      <w:hyperlink w:anchor="P714" w:tooltip="27">
        <w:r>
          <w:rPr>
            <w:color w:val="0000FF"/>
          </w:rPr>
          <w:t>графы 27</w:t>
        </w:r>
      </w:hyperlink>
      <w:r>
        <w:t>).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97" w:name="P902"/>
      <w:bookmarkEnd w:id="197"/>
      <w:r>
        <w:t>&lt;30&gt; Указывается сумма экологического сбора, подлежащая уплате с учетом вычета размера</w:t>
      </w:r>
      <w:r>
        <w:t xml:space="preserve"> вознаграждения, которая определяется как разница суммы экологического сбора, подлежащей уплате </w:t>
      </w:r>
      <w:hyperlink w:anchor="P713" w:tooltip="26">
        <w:r>
          <w:rPr>
            <w:color w:val="0000FF"/>
          </w:rPr>
          <w:t>(графа 26)</w:t>
        </w:r>
      </w:hyperlink>
      <w:r>
        <w:t xml:space="preserve">, и размера вычета с учетом вознаграждения по банковской гарантии, договору поручительства </w:t>
      </w:r>
      <w:hyperlink w:anchor="P717" w:tooltip="30">
        <w:r>
          <w:rPr>
            <w:color w:val="0000FF"/>
          </w:rPr>
          <w:t>(графа 30)</w:t>
        </w:r>
      </w:hyperlink>
      <w:r>
        <w:t>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98" w:name="P903"/>
      <w:bookmarkEnd w:id="198"/>
      <w:r>
        <w:t>&lt;31&gt; Строка заполняется при необходимости (на усмотрение производителя товара, импортера товара в случае необходимости представления разъяснений, дополнений и т.п.).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199" w:name="P904"/>
      <w:bookmarkEnd w:id="199"/>
      <w:r>
        <w:t>&lt;32&gt;</w:t>
      </w:r>
      <w:r>
        <w:t xml:space="preserve"> Указывается сумма излишне уплаченного (взысканного) экологического сбора, в отношении которой Федеральной службой по надзору в сфере природопользования принято решение о зачете в счет предстоящих платежей по экологическому сбору. В случае если производите</w:t>
      </w:r>
      <w:r>
        <w:t xml:space="preserve">лем товара, импортером товаров расчет экологического сбора производится по нескольким формам, предусмотренным </w:t>
      </w:r>
      <w:hyperlink w:anchor="P101" w:tooltip="                     РАСЧЕТ СУММЫ ЭКОЛОГИЧЕСКОГО СБОРА">
        <w:r>
          <w:rPr>
            <w:color w:val="0000FF"/>
          </w:rPr>
          <w:t>приложениями N 1</w:t>
        </w:r>
      </w:hyperlink>
      <w:r>
        <w:t xml:space="preserve"> - </w:t>
      </w:r>
      <w:hyperlink w:anchor="P589" w:tooltip="РАСЧЕТ СУММЫ ЭКОЛОГИЧЕСКОГО СБОРА">
        <w:r>
          <w:rPr>
            <w:color w:val="0000FF"/>
          </w:rPr>
          <w:t>3</w:t>
        </w:r>
      </w:hyperlink>
      <w:r>
        <w:t xml:space="preserve"> к Правилам взимания экологического сбора, утвержденным постановлением Правительства Российской Федерации от 30 декабря 2024 г. N 1990 "О порядке взимания экологического сбора", сумма указывается однократно в любой из таких форм.</w:t>
      </w:r>
      <w:r>
        <w:t xml:space="preserve"> В случае отсутствия такого решения или указания данной </w:t>
      </w:r>
      <w:r>
        <w:lastRenderedPageBreak/>
        <w:t xml:space="preserve">суммы в иной форме в </w:t>
      </w:r>
      <w:hyperlink w:anchor="P739" w:tooltip="1.1. Сумма излишне уплаченного (взысканного) экологического сбора, в отношении которой принято решение о зачете в счет предстоящих платежей по экологическому сбору, рублей &lt;32&gt; _________________________________________________________">
        <w:r>
          <w:rPr>
            <w:color w:val="0000FF"/>
          </w:rPr>
          <w:t>пунктах 1.1</w:t>
        </w:r>
      </w:hyperlink>
      <w:r>
        <w:t xml:space="preserve"> и </w:t>
      </w:r>
      <w:hyperlink w:anchor="P846" w:tooltip="2.1. Сумма излишне уплаченного (взысканного) экологического сбора, в отношении которой принято решение о зачете в счет предстоящих платежей по экологическому сбору, рублей &lt;32&gt; __________________________________________________________">
        <w:r>
          <w:rPr>
            <w:color w:val="0000FF"/>
          </w:rPr>
          <w:t>2.1</w:t>
        </w:r>
      </w:hyperlink>
      <w:r>
        <w:t xml:space="preserve"> ставится "0".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200" w:name="P905"/>
      <w:bookmarkEnd w:id="200"/>
      <w:r>
        <w:t>&lt;33&gt; Указываются реквизиты решения Федеральной службы по надзору в сфере природопользования о зачете излишне уплаченного (вз</w:t>
      </w:r>
      <w:r>
        <w:t xml:space="preserve">ысканного) экологического сбора в счет предстоящих платежей по экологическому сбору. В случае если производителем товаров, импортером товаров расчет экологического сбора производится по нескольким формам, предусмотренным </w:t>
      </w:r>
      <w:hyperlink w:anchor="P101" w:tooltip="                     РАСЧЕТ СУММЫ ЭКОЛОГИЧЕСКОГО СБОРА">
        <w:r>
          <w:rPr>
            <w:color w:val="0000FF"/>
          </w:rPr>
          <w:t>приложениями N 1</w:t>
        </w:r>
      </w:hyperlink>
      <w:r>
        <w:t xml:space="preserve"> - </w:t>
      </w:r>
      <w:hyperlink w:anchor="P589" w:tooltip="РАСЧЕТ СУММЫ ЭКОЛОГИЧЕСКОГО СБОРА">
        <w:r>
          <w:rPr>
            <w:color w:val="0000FF"/>
          </w:rPr>
          <w:t>3</w:t>
        </w:r>
      </w:hyperlink>
      <w:r>
        <w:t xml:space="preserve"> к Правилам взимания экологического сбора, утвержденным постановлением Правительства Российской Федерации от 30 декабря 2024 г. N 1990 "О порядке взимания экологического сбора", сумма указывается однократно в любой из таких форм.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201" w:name="P906"/>
      <w:bookmarkEnd w:id="201"/>
      <w:r>
        <w:t>&lt;34&gt; Указывается значение,</w:t>
      </w:r>
      <w:r>
        <w:t xml:space="preserve"> определяемое как разность суммы экологического сбора, подлежащей уплате с учетом вознаграждения (строки </w:t>
      </w:r>
      <w:hyperlink w:anchor="P718" w:tooltip="31">
        <w:r>
          <w:rPr>
            <w:color w:val="0000FF"/>
          </w:rPr>
          <w:t>графы 31</w:t>
        </w:r>
      </w:hyperlink>
      <w:r>
        <w:t>), и суммы излишне уплаченного (взысканного) экологического сбора, в отношении которой принято решение о зач</w:t>
      </w:r>
      <w:r>
        <w:t xml:space="preserve">ете в счет предстоящих платежей по экологическому сбору суммы </w:t>
      </w:r>
      <w:hyperlink w:anchor="P739" w:tooltip="1.1. Сумма излишне уплаченного (взысканного) экологического сбора, в отношении которой принято решение о зачете в счет предстоящих платежей по экологическому сбору, рублей &lt;32&gt; _________________________________________________________">
        <w:r>
          <w:rPr>
            <w:color w:val="0000FF"/>
          </w:rPr>
          <w:t>(пункт 1.1)</w:t>
        </w:r>
      </w:hyperlink>
      <w:r>
        <w:t xml:space="preserve">. </w:t>
      </w:r>
      <w:hyperlink w:anchor="P741" w:tooltip="1.3. Итоговая сумма экологического сбора, подлежащая уплате, рублей &lt;34&gt; ___________________________________________">
        <w:r>
          <w:rPr>
            <w:color w:val="0000FF"/>
          </w:rPr>
          <w:t>Пункт 1.3</w:t>
        </w:r>
      </w:hyperlink>
      <w:r>
        <w:t xml:space="preserve"> заполняется</w:t>
      </w:r>
      <w:r>
        <w:t xml:space="preserve"> автоматически при использовании интерактивных форм отчетности.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202" w:name="P907"/>
      <w:bookmarkEnd w:id="202"/>
      <w:r>
        <w:t xml:space="preserve">&lt;35&gt; При заполнении </w:t>
      </w:r>
      <w:hyperlink w:anchor="P745" w:tooltip="Таблица 2">
        <w:r>
          <w:rPr>
            <w:color w:val="0000FF"/>
          </w:rPr>
          <w:t>таблицы 2</w:t>
        </w:r>
      </w:hyperlink>
      <w:r>
        <w:t xml:space="preserve"> в начале указывается номер и наименование группы упаковки товаров в соответствии с </w:t>
      </w:r>
      <w:hyperlink r:id="rId183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разделом III</w:t>
        </w:r>
      </w:hyperlink>
      <w:r>
        <w:t xml:space="preserve"> перечня товаров, упаковки, а затем построчно указываются позиции по упаковке товара - по каждому наименованию упаковки из указанных перечней, идентифицируемой по мат</w:t>
      </w:r>
      <w:r>
        <w:t>ериалу, из которого сделана упаковка товара (для упаковки товара из комбинированных материалов - по основному материалу по массе и композиции) и дополнительно по виду материала упаковки - отдельными строками. Заполняется импортером товара в отношении ввезе</w:t>
      </w:r>
      <w:r>
        <w:t>нной на территорию Российской Федерации упаковки, в которую упакован ввозимый товар, независимо от включения (невключения) такого товара в указанные перечни.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203" w:name="P908"/>
      <w:bookmarkEnd w:id="203"/>
      <w:r>
        <w:t xml:space="preserve">&lt;36&gt; Строки </w:t>
      </w:r>
      <w:hyperlink w:anchor="P772" w:tooltip="3">
        <w:r>
          <w:rPr>
            <w:color w:val="0000FF"/>
          </w:rPr>
          <w:t>граф 3</w:t>
        </w:r>
      </w:hyperlink>
      <w:r>
        <w:t xml:space="preserve"> - </w:t>
      </w:r>
      <w:hyperlink w:anchor="P775" w:tooltip="6">
        <w:r>
          <w:rPr>
            <w:color w:val="0000FF"/>
          </w:rPr>
          <w:t>6</w:t>
        </w:r>
      </w:hyperlink>
      <w:r>
        <w:t xml:space="preserve"> таблицы</w:t>
      </w:r>
      <w:r>
        <w:t xml:space="preserve"> 2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</w:t>
      </w:r>
      <w:hyperlink r:id="rId184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упаковки" (ТР ТС 005/2011), и (или) по коду по Общероссийскому </w:t>
      </w:r>
      <w:hyperlink r:id="rId1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2008), и (или) по коду единой Товарной </w:t>
      </w:r>
      <w:hyperlink r:id="rId186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номенклатуры</w:t>
        </w:r>
      </w:hyperlink>
      <w:r>
        <w:t xml:space="preserve"> внешнеэкономической деятельности Евразийского экономического союза (ТН ВЭД ЕАЭС).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204" w:name="P909"/>
      <w:bookmarkEnd w:id="204"/>
      <w:r>
        <w:t>&lt;37&gt; Масса указывается для каждого наименования упаковки в килограммах, округленных до целого числа по математическим правилам округления. Масса у</w:t>
      </w:r>
      <w:r>
        <w:t>паковки, в которую помещен товар, ввезенный в течение отчетного периода (всего) (М</w:t>
      </w:r>
      <w:r>
        <w:rPr>
          <w:vertAlign w:val="subscript"/>
        </w:rPr>
        <w:t>уп.</w:t>
      </w:r>
      <w:r>
        <w:t xml:space="preserve">), указывается как сумма данных строки </w:t>
      </w:r>
      <w:hyperlink r:id="rId187" w:tooltip="Постановление Правительства РФ от 31.05.2024 N 741 (ред. от 30.12.2024) &quot;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">
        <w:r>
          <w:rPr>
            <w:color w:val="0000FF"/>
          </w:rPr>
          <w:t>графы 7</w:t>
        </w:r>
      </w:hyperlink>
      <w:r>
        <w:t xml:space="preserve"> таблицы 2 раздела II приложения N 2 к Правилам представления отчетности о массе товаров, упаковки. С 1 января 2026 г. строка </w:t>
      </w:r>
      <w:hyperlink w:anchor="P776" w:tooltip="7">
        <w:r>
          <w:rPr>
            <w:color w:val="0000FF"/>
          </w:rPr>
          <w:t>графы 7</w:t>
        </w:r>
      </w:hyperlink>
      <w:r>
        <w:t xml:space="preserve"> заполняется автоматически при использовании интерактивных форм расчета.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205" w:name="P910"/>
      <w:bookmarkEnd w:id="205"/>
      <w:r>
        <w:t>&lt;</w:t>
      </w:r>
      <w:r>
        <w:t>38&gt; Указывается масса отходов от использования упаковки, подлежащих утилизации в отчетном периоде, без учета норматива утилизации (М</w:t>
      </w:r>
      <w:r>
        <w:rPr>
          <w:vertAlign w:val="subscript"/>
        </w:rPr>
        <w:t>обяз.уп.</w:t>
      </w:r>
      <w:r>
        <w:t>), определяемая как разница между значениями М</w:t>
      </w:r>
      <w:r>
        <w:rPr>
          <w:vertAlign w:val="subscript"/>
        </w:rPr>
        <w:t>уп.</w:t>
      </w:r>
      <w:r>
        <w:t xml:space="preserve"> </w:t>
      </w:r>
      <w:hyperlink w:anchor="P776" w:tooltip="7">
        <w:r>
          <w:rPr>
            <w:color w:val="0000FF"/>
          </w:rPr>
          <w:t>(графа 7)</w:t>
        </w:r>
      </w:hyperlink>
      <w:r>
        <w:t>, и М</w:t>
      </w:r>
      <w:r>
        <w:rPr>
          <w:vertAlign w:val="subscript"/>
        </w:rPr>
        <w:t>выв.уп.</w:t>
      </w:r>
      <w:r>
        <w:t xml:space="preserve"> </w:t>
      </w:r>
      <w:hyperlink w:anchor="P777" w:tooltip="8">
        <w:r>
          <w:rPr>
            <w:color w:val="0000FF"/>
          </w:rPr>
          <w:t>(графа 8)</w:t>
        </w:r>
      </w:hyperlink>
      <w:r>
        <w:t>. В случае если импортер частично выполнил самостоятельную утилизацию и представил отчетность о самостоятельной утилизации, М</w:t>
      </w:r>
      <w:r>
        <w:rPr>
          <w:vertAlign w:val="subscript"/>
        </w:rPr>
        <w:t>обяз.уп.</w:t>
      </w:r>
      <w:r>
        <w:t xml:space="preserve"> указывается в соответствии с данными строки </w:t>
      </w:r>
      <w:hyperlink r:id="rId188" w:tooltip="Постановление Правительства РФ от 31.05.2024 N 742 (ред. от 30.12.2024) &quot;Об утверждении Правил представления производителями товаров, импортерами товаров отчетности о выполнении самостоятельной утилизации отходов от использования товаров&quot; {КонсультантПлюс}">
        <w:r>
          <w:rPr>
            <w:color w:val="0000FF"/>
          </w:rPr>
          <w:t>графы 12</w:t>
        </w:r>
      </w:hyperlink>
      <w:r>
        <w:t xml:space="preserve"> таблицы 2 раздела II приложения N 2 к Правилам представления отчетности о выполнении самостоятельной утилизации.</w:t>
      </w:r>
      <w:r>
        <w:t xml:space="preserve"> В случае если </w:t>
      </w:r>
      <w:r>
        <w:lastRenderedPageBreak/>
        <w:t xml:space="preserve">импортер осуществил в период с 1 января 2024 г. по 31 декабря 2025 г. ввоз товаров, упаковки, включенных в перечень отдельных видов товаров, в том числе товаров в упаковке, участвующих в эксперименте согласно </w:t>
      </w:r>
      <w:hyperlink r:id="rId189" w:tooltip="Постановление Правительства РФ от 01.06.2024 N 750 (ред. от 30.12.2024) &quot;О проведении эксперимента в отношении отдельных групп товаров, в том числе товаров в упаковке&quot; (вместе с &quot;Положением о проведении эксперимента в отношении отдельных групп товаров, в том ч">
        <w:r>
          <w:rPr>
            <w:color w:val="0000FF"/>
          </w:rPr>
          <w:t>приложению N 1</w:t>
        </w:r>
      </w:hyperlink>
      <w:r>
        <w:t xml:space="preserve"> к Положению о проведении эксперимента, М</w:t>
      </w:r>
      <w:r>
        <w:rPr>
          <w:vertAlign w:val="subscript"/>
        </w:rPr>
        <w:t>обяз.уп.</w:t>
      </w:r>
      <w:r>
        <w:t xml:space="preserve"> указывается в соответствии с данными строки </w:t>
      </w:r>
      <w:hyperlink r:id="rId190" w:tooltip="Постановление Правительства РФ от 01.06.2024 N 750 (ред. от 30.12.2024) &quot;О проведении эксперимента в отношении отдельных групп товаров, в том числе товаров в упаковке&quot; (вместе с &quot;Положением о проведении эксперимента в отношении отдельных групп товаров, в том ч">
        <w:r>
          <w:rPr>
            <w:color w:val="0000FF"/>
          </w:rPr>
          <w:t>графы 14</w:t>
        </w:r>
      </w:hyperlink>
      <w:r>
        <w:t xml:space="preserve"> таблицы 2 раздела II приложения N 2 к Положению о проведении эксперимента. С 1 января 2026 г. строка </w:t>
      </w:r>
      <w:hyperlink w:anchor="P780" w:tooltip="11">
        <w:r>
          <w:rPr>
            <w:color w:val="0000FF"/>
          </w:rPr>
          <w:t>графы 1</w:t>
        </w:r>
        <w:r>
          <w:rPr>
            <w:color w:val="0000FF"/>
          </w:rPr>
          <w:t>1</w:t>
        </w:r>
      </w:hyperlink>
      <w:r>
        <w:t xml:space="preserve"> заполняется автоматически при использовании интерактивных форм отчетности.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206" w:name="P911"/>
      <w:bookmarkEnd w:id="206"/>
      <w:r>
        <w:t>&lt;39&gt; Указывается масса отходов от использования товаров, упаковки, подлежащих утилизации в отчетном периоде, с учетом норматива утилизации (М</w:t>
      </w:r>
      <w:r>
        <w:rPr>
          <w:vertAlign w:val="subscript"/>
        </w:rPr>
        <w:t>подл.ут.уп.</w:t>
      </w:r>
      <w:r>
        <w:t>), определяемая как произве</w:t>
      </w:r>
      <w:r>
        <w:t xml:space="preserve">дение массы отходов от использования товаров, упаковки, подлежащих утилизации в отчетном периоде без учета норматива утилизации </w:t>
      </w:r>
      <w:hyperlink w:anchor="P780" w:tooltip="11">
        <w:r>
          <w:rPr>
            <w:color w:val="0000FF"/>
          </w:rPr>
          <w:t>(графа 11)</w:t>
        </w:r>
      </w:hyperlink>
      <w:r>
        <w:t xml:space="preserve">, и норматива утилизации </w:t>
      </w:r>
      <w:hyperlink w:anchor="P781" w:tooltip="12">
        <w:r>
          <w:rPr>
            <w:color w:val="0000FF"/>
          </w:rPr>
          <w:t>(графа 12)</w:t>
        </w:r>
      </w:hyperlink>
      <w:r>
        <w:t xml:space="preserve">. Строка </w:t>
      </w:r>
      <w:hyperlink w:anchor="P782" w:tooltip="13">
        <w:r>
          <w:rPr>
            <w:color w:val="0000FF"/>
          </w:rPr>
          <w:t>графы 13</w:t>
        </w:r>
      </w:hyperlink>
      <w:r>
        <w:t xml:space="preserve"> заполняется автоматически при использовании интерактивных форм отчетности.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207" w:name="P912"/>
      <w:bookmarkEnd w:id="207"/>
      <w:r>
        <w:t>&lt;40&gt; Указывается масса упаковки, в которую упакован ввезенный в отчетный период товар, в отношении которой уплачен экологический сбор до выпу</w:t>
      </w:r>
      <w:r>
        <w:t xml:space="preserve">ска товара в обращение. Импортеры товаров, осуществившие в период с 1 января 2024 г. по 31 декабря 2025 г. ввоз товаров в упаковке, включенной в перечень отдельных видов товаров, в том числе товаров в упаковке, участвующих в эксперименте согласно </w:t>
      </w:r>
      <w:hyperlink r:id="rId191" w:tooltip="Постановление Правительства РФ от 01.06.2024 N 750 (ред. от 30.12.2024) &quot;О проведении эксперимента в отношении отдельных групп товаров, в том числе товаров в упаковке&quot; (вместе с &quot;Положением о проведении эксперимента в отношении отдельных групп товаров, в том ч">
        <w:r>
          <w:rPr>
            <w:color w:val="0000FF"/>
          </w:rPr>
          <w:t>приложению N 1</w:t>
        </w:r>
      </w:hyperlink>
      <w:r>
        <w:t xml:space="preserve"> к Положению о проведении эксперимента, заполняют </w:t>
      </w:r>
      <w:hyperlink w:anchor="P783" w:tooltip="14">
        <w:r>
          <w:rPr>
            <w:color w:val="0000FF"/>
          </w:rPr>
          <w:t>графу 14</w:t>
        </w:r>
      </w:hyperlink>
      <w:r>
        <w:t xml:space="preserve"> в соответствии </w:t>
      </w:r>
      <w:r>
        <w:t xml:space="preserve">с данными, указанными в строке </w:t>
      </w:r>
      <w:hyperlink r:id="rId192" w:tooltip="Постановление Правительства РФ от 01.06.2024 N 750 (ред. от 30.12.2024) &quot;О проведении эксперимента в отношении отдельных групп товаров, в том числе товаров в упаковке&quot; (вместе с &quot;Положением о проведении эксперимента в отношении отдельных групп товаров, в том ч">
        <w:r>
          <w:rPr>
            <w:color w:val="0000FF"/>
          </w:rPr>
          <w:t>графы 17</w:t>
        </w:r>
      </w:hyperlink>
      <w:r>
        <w:t xml:space="preserve"> таблицы 2 раздела II приложения N 2 к Положению о проведении эксперимента.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208" w:name="P913"/>
      <w:bookmarkEnd w:id="208"/>
      <w:r>
        <w:t xml:space="preserve">&lt;41&gt; Указываются реквизиты платежных документов об уплате экологического сбора в отношении товаров в упаковке, за массу отходов от использования упаковки, указанной в </w:t>
      </w:r>
      <w:hyperlink w:anchor="P783" w:tooltip="14">
        <w:r>
          <w:rPr>
            <w:color w:val="0000FF"/>
          </w:rPr>
          <w:t>графе 14</w:t>
        </w:r>
      </w:hyperlink>
      <w:r>
        <w:t xml:space="preserve">. Импортеры товаров, упаковки, осуществившие </w:t>
      </w:r>
      <w:r>
        <w:t xml:space="preserve">в период с 1 января 2024 г. по 31 декабря 2025 г. ввоз товаров в упаковке, включенной в перечень отдельных видов товаров, в том числе товаров в упаковке, участвующих в эксперименте согласно </w:t>
      </w:r>
      <w:hyperlink r:id="rId193" w:tooltip="Постановление Правительства РФ от 01.06.2024 N 750 (ред. от 30.12.2024) &quot;О проведении эксперимента в отношении отдельных групп товаров, в том числе товаров в упаковке&quot; (вместе с &quot;Положением о проведении эксперимента в отношении отдельных групп товаров, в том ч">
        <w:r>
          <w:rPr>
            <w:color w:val="0000FF"/>
          </w:rPr>
          <w:t>приложению N 1</w:t>
        </w:r>
      </w:hyperlink>
      <w:r>
        <w:t xml:space="preserve"> к Положению о проведении эксперимента, заполняют </w:t>
      </w:r>
      <w:hyperlink w:anchor="P819" w:tooltip="15">
        <w:r>
          <w:rPr>
            <w:color w:val="0000FF"/>
          </w:rPr>
          <w:t>графу 15</w:t>
        </w:r>
      </w:hyperlink>
      <w:r>
        <w:t xml:space="preserve"> в соответствии с данными, указанными в </w:t>
      </w:r>
      <w:hyperlink r:id="rId194" w:tooltip="Постановление Правительства РФ от 01.06.2024 N 750 (ред. от 30.12.2024) &quot;О проведении эксперимента в отношении отдельных групп товаров, в том числе товаров в упаковке&quot; (вместе с &quot;Положением о проведении эксперимента в отношении отдельных групп товаров, в том ч">
        <w:r>
          <w:rPr>
            <w:color w:val="0000FF"/>
          </w:rPr>
          <w:t>графе 18</w:t>
        </w:r>
      </w:hyperlink>
      <w:r>
        <w:t xml:space="preserve"> таблицы 2 раздела II приложения N 2 к Положению о проведении эксперимента.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209" w:name="P914"/>
      <w:bookmarkEnd w:id="209"/>
      <w:r>
        <w:t>&lt;42&gt; Указывается масса отходов от использования товаров, упаков</w:t>
      </w:r>
      <w:r>
        <w:t>ки, в отношении которых выполнена самостоятельная утилизация (М</w:t>
      </w:r>
      <w:r>
        <w:rPr>
          <w:vertAlign w:val="subscript"/>
        </w:rPr>
        <w:t>засч.уп.</w:t>
      </w:r>
      <w:r>
        <w:t xml:space="preserve">), в соответствии с данными строки </w:t>
      </w:r>
      <w:hyperlink r:id="rId195" w:tooltip="Постановление Правительства РФ от 31.05.2024 N 742 (ред. от 30.12.2024) &quot;Об утверждении Правил представления производителями товаров, импортерами товаров отчетности о выполнении самостоятельной утилизации отходов от использования товаров&quot; {КонсультантПлюс}">
        <w:r>
          <w:rPr>
            <w:color w:val="0000FF"/>
          </w:rPr>
          <w:t>графы 25</w:t>
        </w:r>
      </w:hyperlink>
      <w:r>
        <w:t xml:space="preserve"> табл</w:t>
      </w:r>
      <w:r>
        <w:t>ицы 2 раздела II приложения N 2 к Правилам представления отчетности о выполнении самостоятельной утилизации. Импортеры товаров в упаковке, осуществившие в период с 1 января 2024 г. по 31 декабря 2025 г. ввоз товаров, упаковки, включенных в перечень отдельн</w:t>
      </w:r>
      <w:r>
        <w:t xml:space="preserve">ых видов товаров, в том числе товаров в упаковке, участвующих в эксперименте согласно </w:t>
      </w:r>
      <w:hyperlink r:id="rId196" w:tooltip="Постановление Правительства РФ от 01.06.2024 N 750 (ред. от 30.12.2024) &quot;О проведении эксперимента в отношении отдельных групп товаров, в том числе товаров в упаковке&quot; (вместе с &quot;Положением о проведении эксперимента в отношении отдельных групп товаров, в том ч">
        <w:r>
          <w:rPr>
            <w:color w:val="0000FF"/>
          </w:rPr>
          <w:t>приложению N 1</w:t>
        </w:r>
      </w:hyperlink>
      <w:r>
        <w:t xml:space="preserve"> к Положению о проведении эксперимента, заполняют </w:t>
      </w:r>
      <w:hyperlink w:anchor="P820" w:tooltip="16">
        <w:r>
          <w:rPr>
            <w:color w:val="0000FF"/>
          </w:rPr>
          <w:t>графу 16</w:t>
        </w:r>
      </w:hyperlink>
      <w:r>
        <w:t xml:space="preserve"> в соответствии с данными строки </w:t>
      </w:r>
      <w:hyperlink r:id="rId197" w:tooltip="Постановление Правительства РФ от 01.06.2024 N 750 (ред. от 30.12.2024) &quot;О проведении эксперимента в отношении отдельных групп товаров, в том числе товаров в упаковке&quot; (вместе с &quot;Положением о проведении эксперимента в отношении отдельных групп товаров, в том ч">
        <w:r>
          <w:rPr>
            <w:color w:val="0000FF"/>
          </w:rPr>
          <w:t>графы 18</w:t>
        </w:r>
      </w:hyperlink>
      <w:r>
        <w:t xml:space="preserve"> таблицы 2 раздела II приложения N 3 к Положению о проведении эксперимента. С 1 января 2026 г. строка </w:t>
      </w:r>
      <w:hyperlink w:anchor="P820" w:tooltip="16">
        <w:r>
          <w:rPr>
            <w:color w:val="0000FF"/>
          </w:rPr>
          <w:t>графы 16</w:t>
        </w:r>
      </w:hyperlink>
      <w:r>
        <w:t xml:space="preserve"> заполняется автоматически при использовании интерактивных форм отчетности. Импортеры товар</w:t>
      </w:r>
      <w:r>
        <w:t xml:space="preserve">ов в упаковке, которые не обеспечили самостоятельную утилизацию и не представили отчетность о выполнении самостоятельной утилизации, указывают в </w:t>
      </w:r>
      <w:hyperlink w:anchor="P820" w:tooltip="16">
        <w:r>
          <w:rPr>
            <w:color w:val="0000FF"/>
          </w:rPr>
          <w:t>графе 16</w:t>
        </w:r>
      </w:hyperlink>
      <w:r>
        <w:t xml:space="preserve"> значение "0".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210" w:name="P915"/>
      <w:bookmarkEnd w:id="210"/>
      <w:r>
        <w:t>&lt;43&gt; Указывается масса отходов, в отношении которых с</w:t>
      </w:r>
      <w:r>
        <w:t xml:space="preserve">охраняется обязанность уплатить экологический сбор, определяемая как разница </w:t>
      </w:r>
      <w:hyperlink w:anchor="P782" w:tooltip="13">
        <w:r>
          <w:rPr>
            <w:color w:val="0000FF"/>
          </w:rPr>
          <w:t>граф 13</w:t>
        </w:r>
      </w:hyperlink>
      <w:r>
        <w:t xml:space="preserve">, </w:t>
      </w:r>
      <w:hyperlink w:anchor="P783" w:tooltip="14">
        <w:r>
          <w:rPr>
            <w:color w:val="0000FF"/>
          </w:rPr>
          <w:t>14</w:t>
        </w:r>
      </w:hyperlink>
      <w:r>
        <w:t xml:space="preserve"> и </w:t>
      </w:r>
      <w:hyperlink w:anchor="P820" w:tooltip="16">
        <w:r>
          <w:rPr>
            <w:color w:val="0000FF"/>
          </w:rPr>
          <w:t>16</w:t>
        </w:r>
      </w:hyperlink>
      <w:r>
        <w:t>. Строка заполняется автоматически при использовании интер</w:t>
      </w:r>
      <w:r>
        <w:t>активных форм расчета.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211" w:name="P916"/>
      <w:bookmarkEnd w:id="211"/>
      <w:r>
        <w:t xml:space="preserve">&lt;44&gt; Указывается значение ставки экологического сбора (СЭС), определяемое как произведение значений БСЭС </w:t>
      </w:r>
      <w:hyperlink w:anchor="P822" w:tooltip="18">
        <w:r>
          <w:rPr>
            <w:color w:val="0000FF"/>
          </w:rPr>
          <w:t>(графа 18)</w:t>
        </w:r>
      </w:hyperlink>
      <w:r>
        <w:t xml:space="preserve"> и КЭ </w:t>
      </w:r>
      <w:hyperlink w:anchor="P823" w:tooltip="19">
        <w:r>
          <w:rPr>
            <w:color w:val="0000FF"/>
          </w:rPr>
          <w:t>(графа 19)</w:t>
        </w:r>
      </w:hyperlink>
      <w:r>
        <w:t>. Строка заполняется автоматичес</w:t>
      </w:r>
      <w:r>
        <w:t xml:space="preserve">ки при </w:t>
      </w:r>
      <w:r>
        <w:lastRenderedPageBreak/>
        <w:t>использовании интерактивных форм отчетности.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212" w:name="P917"/>
      <w:bookmarkEnd w:id="212"/>
      <w:r>
        <w:t xml:space="preserve">&lt;45&gt; Указывается сумма подлежащего уплате экологического сбора, определяемая как произведение значений СЭС </w:t>
      </w:r>
      <w:hyperlink w:anchor="P824" w:tooltip="20">
        <w:r>
          <w:rPr>
            <w:color w:val="0000FF"/>
          </w:rPr>
          <w:t>(графа 20)</w:t>
        </w:r>
      </w:hyperlink>
      <w:r>
        <w:t xml:space="preserve"> и М</w:t>
      </w:r>
      <w:r>
        <w:rPr>
          <w:vertAlign w:val="subscript"/>
        </w:rPr>
        <w:t>эст</w:t>
      </w:r>
      <w:r>
        <w:t xml:space="preserve"> </w:t>
      </w:r>
      <w:hyperlink w:anchor="P821" w:tooltip="17">
        <w:r>
          <w:rPr>
            <w:color w:val="0000FF"/>
          </w:rPr>
          <w:t>(графа 17</w:t>
        </w:r>
        <w:r>
          <w:rPr>
            <w:color w:val="0000FF"/>
          </w:rPr>
          <w:t>)</w:t>
        </w:r>
      </w:hyperlink>
      <w:r>
        <w:t>, деленное на 1000. Строка заполняется автоматически при использовании интерактивных форм отчетности.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213" w:name="P918"/>
      <w:bookmarkEnd w:id="213"/>
      <w:r>
        <w:t>&lt;46&gt; Указывается размер вознаграждения, уплаченного за банковскую гарантию, договор поручительства об обеспечении выполнения самостоятельной утилизации о</w:t>
      </w:r>
      <w:r>
        <w:t xml:space="preserve">тходов от использования товаров. В случае если банковская гарантия, договор поручительства соответственно выдавалась, заключался в отношении конкретной упаковки, группы упаковки, включающей одну позицию по упаковке в соответствии с </w:t>
      </w:r>
      <w:hyperlink r:id="rId198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разделом III</w:t>
        </w:r>
      </w:hyperlink>
      <w:r>
        <w:t xml:space="preserve"> перечня товаров, упаковки, а затем указываются товарные позиции по товарам, упаковке из указанных перечней, сведения о которых указаны в строках </w:t>
      </w:r>
      <w:hyperlink w:anchor="P771" w:tooltip="2">
        <w:r>
          <w:rPr>
            <w:color w:val="0000FF"/>
          </w:rPr>
          <w:t>граф 2</w:t>
        </w:r>
      </w:hyperlink>
      <w:r>
        <w:t xml:space="preserve"> - </w:t>
      </w:r>
      <w:hyperlink w:anchor="P775" w:tooltip="6">
        <w:r>
          <w:rPr>
            <w:color w:val="0000FF"/>
          </w:rPr>
          <w:t>6</w:t>
        </w:r>
      </w:hyperlink>
      <w:r>
        <w:t xml:space="preserve">, размер вознаграждения указывается в соответствующей строке </w:t>
      </w:r>
      <w:hyperlink w:anchor="P826" w:tooltip="22">
        <w:r>
          <w:rPr>
            <w:color w:val="0000FF"/>
          </w:rPr>
          <w:t>графы 22</w:t>
        </w:r>
      </w:hyperlink>
      <w:r>
        <w:t>. В случае если банковская гарантия, договор поручительства соответственно выдава</w:t>
      </w:r>
      <w:r>
        <w:t xml:space="preserve">лась, заключался в отношении нескольких позиций по упаковке, группе упаковки, состоящей из нескольких позиций по упаковке, нескольких групп упаковки в соответствии с </w:t>
      </w:r>
      <w:hyperlink r:id="rId199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разделом III</w:t>
        </w:r>
      </w:hyperlink>
      <w:r>
        <w:t xml:space="preserve"> перечня товаров, упаковки, а затем построчно указываются товарные позиции по товарам, упаковке из указанных перечней товаров, упаковки, размер вознаграждения указывается в строке </w:t>
      </w:r>
      <w:hyperlink w:anchor="P826" w:tooltip="22">
        <w:r>
          <w:rPr>
            <w:color w:val="0000FF"/>
          </w:rPr>
          <w:t>графы 22</w:t>
        </w:r>
      </w:hyperlink>
      <w:r>
        <w:t xml:space="preserve"> по одной из строк позиций по упаковке, в отношении которых выдана банковская гарантия, заключен договор поручительства.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В случае если в отчетный период выдавалось несколько банковских гарантий, заключалось несколько договоров поручительства, то ук</w:t>
      </w:r>
      <w:r>
        <w:t>азывается сумма всех вознаграждений и построчно по каждой банковской гарантии, договору поручительства. Если банковская гарантия выдана, договор поручительства заключен на несколько отчетных периодов, то размер вознаграждения по ним указывается только в од</w:t>
      </w:r>
      <w:r>
        <w:t>ном отчетном периоде.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214" w:name="P920"/>
      <w:bookmarkEnd w:id="214"/>
      <w:r>
        <w:t xml:space="preserve">&lt;47&gt; Указываются реквизиты банковской гарантии, договора поручительства, размер вознаграждения соответственно за выдачу, заключение которых указан в строке </w:t>
      </w:r>
      <w:hyperlink w:anchor="P826" w:tooltip="22">
        <w:r>
          <w:rPr>
            <w:color w:val="0000FF"/>
          </w:rPr>
          <w:t>графы 22</w:t>
        </w:r>
      </w:hyperlink>
      <w:r>
        <w:t>. В случае если в отчетный период в</w:t>
      </w:r>
      <w:r>
        <w:t>ыдавалось несколько банковских гарантий, заключалось несколько договоров поручительства, то построчно указываются все. Если банковская гарантия, договор поручительства выданы, заключены на несколько отчетных периодов, то они указываются только в одном отче</w:t>
      </w:r>
      <w:r>
        <w:t>тном периоде.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215" w:name="P921"/>
      <w:bookmarkEnd w:id="215"/>
      <w:r>
        <w:t xml:space="preserve">&lt;48&gt; Значение рассчитывается автоматически согласно формуле. Размер вычета с учетом вознаграждения по банковской гарантии, договору поручительства определяется как произведение размера вознаграждения </w:t>
      </w:r>
      <w:hyperlink w:anchor="P826" w:tooltip="22">
        <w:r>
          <w:rPr>
            <w:color w:val="0000FF"/>
          </w:rPr>
          <w:t xml:space="preserve">(графа </w:t>
        </w:r>
        <w:r>
          <w:rPr>
            <w:color w:val="0000FF"/>
          </w:rPr>
          <w:t>22)</w:t>
        </w:r>
      </w:hyperlink>
      <w:r>
        <w:t xml:space="preserve"> и массы отходов, в отношении которых выполнена самостоятельная утилизация </w:t>
      </w:r>
      <w:hyperlink w:anchor="P820" w:tooltip="16">
        <w:r>
          <w:rPr>
            <w:color w:val="0000FF"/>
          </w:rPr>
          <w:t>(графа 16)</w:t>
        </w:r>
      </w:hyperlink>
      <w:r>
        <w:t xml:space="preserve">, деленное на общую массу отходов, в отношении которых должна быть осуществлена самостоятельная утилизация (разница </w:t>
      </w:r>
      <w:hyperlink w:anchor="P782" w:tooltip="13">
        <w:r>
          <w:rPr>
            <w:color w:val="0000FF"/>
          </w:rPr>
          <w:t>графы 13</w:t>
        </w:r>
      </w:hyperlink>
      <w:r>
        <w:t xml:space="preserve"> и </w:t>
      </w:r>
      <w:hyperlink w:anchor="P783" w:tooltip="14">
        <w:r>
          <w:rPr>
            <w:color w:val="0000FF"/>
          </w:rPr>
          <w:t>графы 14</w:t>
        </w:r>
      </w:hyperlink>
      <w:r>
        <w:t xml:space="preserve">). При этом если рассчитанное значение вычета превышает сумму экологического сбора за отчетный период </w:t>
      </w:r>
      <w:hyperlink w:anchor="P825" w:tooltip="21">
        <w:r>
          <w:rPr>
            <w:color w:val="0000FF"/>
          </w:rPr>
          <w:t>(графа 21)</w:t>
        </w:r>
      </w:hyperlink>
      <w:r>
        <w:t>, умноженную на две трети ставки рефи</w:t>
      </w:r>
      <w:r>
        <w:t xml:space="preserve">нансирования Центрального банка Российской Федерации, действовавшей на дату получения банковской гарантии или заключения договора поручительства </w:t>
      </w:r>
      <w:hyperlink w:anchor="P828" w:tooltip="24">
        <w:r>
          <w:rPr>
            <w:color w:val="0000FF"/>
          </w:rPr>
          <w:t>(графа 24)</w:t>
        </w:r>
      </w:hyperlink>
      <w:r>
        <w:t>, то указывается максимально допустимое значение вычета, рассчитан</w:t>
      </w:r>
      <w:r>
        <w:t xml:space="preserve">ное как сумма экологического сбора за отчетный период </w:t>
      </w:r>
      <w:hyperlink w:anchor="P825" w:tooltip="21">
        <w:r>
          <w:rPr>
            <w:color w:val="0000FF"/>
          </w:rPr>
          <w:t>(графа 21)</w:t>
        </w:r>
      </w:hyperlink>
      <w:r>
        <w:t>, умноженная на две трети ставки рефинансирования Центрального банка Российской Федерации, действовавшей на дату получения банковской гарантии или заключения</w:t>
      </w:r>
      <w:r>
        <w:t xml:space="preserve"> договора поручительства </w:t>
      </w:r>
      <w:hyperlink w:anchor="P828" w:tooltip="24">
        <w:r>
          <w:rPr>
            <w:color w:val="0000FF"/>
          </w:rPr>
          <w:t>(графа 24)</w:t>
        </w:r>
      </w:hyperlink>
      <w:r>
        <w:t>. В случае если банковская гарантия, договор поручительства соответственно выдавалась, заключался в отношении конкретной упаковки, группы упаковки, включающей одну позицию по упаковке, в</w:t>
      </w:r>
      <w:r>
        <w:t xml:space="preserve"> </w:t>
      </w:r>
      <w:r>
        <w:lastRenderedPageBreak/>
        <w:t xml:space="preserve">соответствии с </w:t>
      </w:r>
      <w:hyperlink r:id="rId200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разделом III</w:t>
        </w:r>
      </w:hyperlink>
      <w:r>
        <w:t xml:space="preserve"> перечня товаров, упаковки, а затем построчно указываются товарные позиции по товарам, упаковке из указанных пере</w:t>
      </w:r>
      <w:r>
        <w:t xml:space="preserve">чней, сведения о которых указаны в строках </w:t>
      </w:r>
      <w:hyperlink w:anchor="P771" w:tooltip="2">
        <w:r>
          <w:rPr>
            <w:color w:val="0000FF"/>
          </w:rPr>
          <w:t>граф 2</w:t>
        </w:r>
      </w:hyperlink>
      <w:r>
        <w:t xml:space="preserve"> - </w:t>
      </w:r>
      <w:hyperlink w:anchor="P775" w:tooltip="6">
        <w:r>
          <w:rPr>
            <w:color w:val="0000FF"/>
          </w:rPr>
          <w:t>6</w:t>
        </w:r>
      </w:hyperlink>
      <w:r>
        <w:t xml:space="preserve">, размер вычета рассчитывается для соответствующей строки </w:t>
      </w:r>
      <w:hyperlink w:anchor="P829" w:tooltip="25">
        <w:r>
          <w:rPr>
            <w:color w:val="0000FF"/>
          </w:rPr>
          <w:t>графы 25</w:t>
        </w:r>
      </w:hyperlink>
      <w:r>
        <w:t>. Если банковская гарантия выдана,</w:t>
      </w:r>
      <w:r>
        <w:t xml:space="preserve"> договор поручительства заключен на несколько позиций по упаковке, группу упаковки, состоящую из нескольких позиций по упаковке, несколько групп упаковки в соответствии с </w:t>
      </w:r>
      <w:hyperlink r:id="rId201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разделом III</w:t>
        </w:r>
      </w:hyperlink>
      <w:r>
        <w:t xml:space="preserve"> перечня товаров, упаковки, а затем построчно указываются товарные позиции по товарам, упаковке из перечней товаров, упаковки, включенных в расчет, то размер вычета определяется по указанной формуле с использование</w:t>
      </w:r>
      <w:r>
        <w:t xml:space="preserve">м размера вознаграждения по банковской гарантии, договору поручительства, суммы масс отходов, в отношении которых выполнена самостоятельная утилизация (строки </w:t>
      </w:r>
      <w:hyperlink w:anchor="P820" w:tooltip="16">
        <w:r>
          <w:rPr>
            <w:color w:val="0000FF"/>
          </w:rPr>
          <w:t>графы 16</w:t>
        </w:r>
      </w:hyperlink>
      <w:r>
        <w:t>), суммы масс отходов, в отношении которых должна быть</w:t>
      </w:r>
      <w:r>
        <w:t xml:space="preserve"> осуществлена самостоятельная утилизация (разница сумм строк </w:t>
      </w:r>
      <w:hyperlink w:anchor="P782" w:tooltip="13">
        <w:r>
          <w:rPr>
            <w:color w:val="0000FF"/>
          </w:rPr>
          <w:t>графы 13</w:t>
        </w:r>
      </w:hyperlink>
      <w:r>
        <w:t xml:space="preserve"> и сумм строк </w:t>
      </w:r>
      <w:hyperlink w:anchor="P783" w:tooltip="14">
        <w:r>
          <w:rPr>
            <w:color w:val="0000FF"/>
          </w:rPr>
          <w:t>графы 14</w:t>
        </w:r>
      </w:hyperlink>
      <w:r>
        <w:t xml:space="preserve">) и суммы строк </w:t>
      </w:r>
      <w:hyperlink w:anchor="P825" w:tooltip="21">
        <w:r>
          <w:rPr>
            <w:color w:val="0000FF"/>
          </w:rPr>
          <w:t>графы 21</w:t>
        </w:r>
      </w:hyperlink>
      <w:r>
        <w:t xml:space="preserve"> (сумма экологического сбора за отчетный период) по позициям по упаковке в соответствии с </w:t>
      </w:r>
      <w:hyperlink r:id="rId202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разделом III</w:t>
        </w:r>
      </w:hyperlink>
      <w:r>
        <w:t xml:space="preserve"> перечней товаров, упаковки, а затем по</w:t>
      </w:r>
      <w:r>
        <w:t>строчно указываются товарные позиции по товарам, упаковке из указанных перечней, в отношении которых выдана банковская гарантия, заключен договор поручительства. При этом полученный размер вычета с учетом вознаграждения по банковской гарантии, договору пор</w:t>
      </w:r>
      <w:r>
        <w:t xml:space="preserve">учительства распределяется по строкам </w:t>
      </w:r>
      <w:hyperlink w:anchor="P829" w:tooltip="25">
        <w:r>
          <w:rPr>
            <w:color w:val="0000FF"/>
          </w:rPr>
          <w:t>графы 25</w:t>
        </w:r>
      </w:hyperlink>
      <w:r>
        <w:t xml:space="preserve"> позиций по упаковке в соответствии с </w:t>
      </w:r>
      <w:hyperlink r:id="rId203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разделом III</w:t>
        </w:r>
      </w:hyperlink>
      <w:r>
        <w:t xml:space="preserve"> перечня т</w:t>
      </w:r>
      <w:r>
        <w:t>оваров, упаковки, а затем построчно указываются товарные позиции по товарам, упаковке из перечней товаров, упаковки, в отношении которых выдана банковская гарантия, заключен договор поручительства, пропорционально значению массы отходов, в отношении которы</w:t>
      </w:r>
      <w:r>
        <w:t xml:space="preserve">х выполнена самостоятельная утилизация </w:t>
      </w:r>
      <w:hyperlink w:anchor="P820" w:tooltip="16">
        <w:r>
          <w:rPr>
            <w:color w:val="0000FF"/>
          </w:rPr>
          <w:t>(графа 16)</w:t>
        </w:r>
      </w:hyperlink>
      <w:r>
        <w:t xml:space="preserve">, к сумме массы отходов, в отношении которых выполнена самостоятельная утилизация (строки </w:t>
      </w:r>
      <w:hyperlink w:anchor="P820" w:tooltip="16">
        <w:r>
          <w:rPr>
            <w:color w:val="0000FF"/>
          </w:rPr>
          <w:t>графы 16</w:t>
        </w:r>
      </w:hyperlink>
      <w:r>
        <w:t>) по указанным позициям по упаковке. Ес</w:t>
      </w:r>
      <w:r>
        <w:t>ли банковская гарантия выдавалась, договор поручительства заключался на товары и упаковку, то расчет вычета производится только в одной из таблиц.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В случае наличия нескольких банковских гарантий и (или) договоров поручительства по одной позиции по упаковке</w:t>
      </w:r>
      <w:r>
        <w:t xml:space="preserve"> для расчета максимально допустимого значения вычета используется среднее арифметическое значение ставок рефинансирования Центрального банка Российской Федерации, действовавших на день получения банковской гарантии или заключения договора поручительства (с</w:t>
      </w:r>
      <w:r>
        <w:t xml:space="preserve">троки </w:t>
      </w:r>
      <w:hyperlink w:anchor="P828" w:tooltip="24">
        <w:r>
          <w:rPr>
            <w:color w:val="0000FF"/>
          </w:rPr>
          <w:t>графы 24</w:t>
        </w:r>
      </w:hyperlink>
      <w:r>
        <w:t xml:space="preserve">), и в формуле расчета используется сумма размеров вознаграждения по всем банковским гарантиям и (или) договорам поручительства по указанной позиции по упаковке (строки </w:t>
      </w:r>
      <w:hyperlink w:anchor="P826" w:tooltip="22">
        <w:r>
          <w:rPr>
            <w:color w:val="0000FF"/>
          </w:rPr>
          <w:t>гра</w:t>
        </w:r>
        <w:r>
          <w:rPr>
            <w:color w:val="0000FF"/>
          </w:rPr>
          <w:t>фы 22</w:t>
        </w:r>
      </w:hyperlink>
      <w:r>
        <w:t>).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216" w:name="P923"/>
      <w:bookmarkEnd w:id="216"/>
      <w:r>
        <w:t xml:space="preserve">&lt;49&gt; Указывается сумма экологического сбора, подлежащая уплате с учетом вычета размера вознаграждения, которая определяется как разница суммы экологического сбора, подлежащей уплате </w:t>
      </w:r>
      <w:hyperlink w:anchor="P825" w:tooltip="21">
        <w:r>
          <w:rPr>
            <w:color w:val="0000FF"/>
          </w:rPr>
          <w:t>(графа 21)</w:t>
        </w:r>
      </w:hyperlink>
      <w:r>
        <w:t xml:space="preserve">, и размера вычета с </w:t>
      </w:r>
      <w:r>
        <w:t xml:space="preserve">учетом вознаграждения по банковской гарантии, договору поручительства </w:t>
      </w:r>
      <w:hyperlink w:anchor="P829" w:tooltip="25">
        <w:r>
          <w:rPr>
            <w:color w:val="0000FF"/>
          </w:rPr>
          <w:t>(графа 25)</w:t>
        </w:r>
      </w:hyperlink>
      <w:r>
        <w:t>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217" w:name="P924"/>
      <w:bookmarkEnd w:id="217"/>
      <w:r>
        <w:t xml:space="preserve">&lt;50&gt; Указывается значение, определяемое как разность всех сумм экологического сбора, подлежащая уплате с учетом вычета (строки </w:t>
      </w:r>
      <w:hyperlink w:anchor="P830" w:tooltip="26">
        <w:r>
          <w:rPr>
            <w:color w:val="0000FF"/>
          </w:rPr>
          <w:t>графы 26</w:t>
        </w:r>
      </w:hyperlink>
      <w:r>
        <w:t xml:space="preserve">), и суммы излишне уплаченного (взысканного) экологического сбора, в отношении которой принято решение о зачете в счет предстоящих платежей по экологическому сбору </w:t>
      </w:r>
      <w:hyperlink w:anchor="P846" w:tooltip="2.1. Сумма излишне уплаченного (взысканного) экологического сбора, в отношении которой принято решение о зачете в счет предстоящих платежей по экологическому сбору, рублей &lt;32&gt; __________________________________________________________">
        <w:r>
          <w:rPr>
            <w:color w:val="0000FF"/>
          </w:rPr>
          <w:t>(пункт 2.1)</w:t>
        </w:r>
      </w:hyperlink>
      <w:r>
        <w:t xml:space="preserve">. </w:t>
      </w:r>
      <w:hyperlink w:anchor="P848" w:tooltip="2.3. Итоговая сумма экологического сбора, подлежащая уплате, рублей &lt;50&gt; ____________________________________________">
        <w:r>
          <w:rPr>
            <w:color w:val="0000FF"/>
          </w:rPr>
          <w:t>Пункт 2.3</w:t>
        </w:r>
      </w:hyperlink>
      <w:r>
        <w:t xml:space="preserve"> заполняется автоматически при использовании интерактивных форм отчетности.</w:t>
      </w: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jc w:val="right"/>
        <w:outlineLvl w:val="1"/>
      </w:pPr>
      <w:r>
        <w:t>Приложение N 4</w:t>
      </w:r>
    </w:p>
    <w:p w:rsidR="000E376B" w:rsidRDefault="00576D0F">
      <w:pPr>
        <w:pStyle w:val="ConsPlusNormal0"/>
        <w:jc w:val="right"/>
      </w:pPr>
      <w:r>
        <w:t>к Правилам взимания</w:t>
      </w:r>
    </w:p>
    <w:p w:rsidR="000E376B" w:rsidRDefault="00576D0F">
      <w:pPr>
        <w:pStyle w:val="ConsPlusNormal0"/>
        <w:jc w:val="right"/>
      </w:pPr>
      <w:r>
        <w:t>экологического сбора</w:t>
      </w: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jc w:val="right"/>
      </w:pPr>
      <w:r>
        <w:t>(форма)</w:t>
      </w:r>
    </w:p>
    <w:p w:rsidR="000E376B" w:rsidRDefault="000E376B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35"/>
        <w:gridCol w:w="405"/>
        <w:gridCol w:w="5222"/>
      </w:tblGrid>
      <w:tr w:rsidR="000E376B"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5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</w:pPr>
            <w:r>
              <w:t>В Федеральную службу по надзору</w:t>
            </w:r>
          </w:p>
          <w:p w:rsidR="000E376B" w:rsidRDefault="00576D0F">
            <w:pPr>
              <w:pStyle w:val="ConsPlusNormal0"/>
            </w:pPr>
            <w:r>
              <w:t>в сфере природопользования</w:t>
            </w:r>
          </w:p>
        </w:tc>
      </w:tr>
      <w:tr w:rsidR="000E376B"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76B" w:rsidRDefault="00576D0F">
            <w:pPr>
              <w:pStyle w:val="ConsPlusNormal0"/>
            </w:pPr>
            <w:r>
              <w:t>от</w:t>
            </w: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  <w:jc w:val="both"/>
            </w:pPr>
          </w:p>
        </w:tc>
      </w:tr>
      <w:tr w:rsidR="000E376B"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5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r>
              <w:t>(указывается полное наименование,</w:t>
            </w:r>
          </w:p>
          <w:p w:rsidR="000E376B" w:rsidRDefault="00576D0F">
            <w:pPr>
              <w:pStyle w:val="ConsPlusNormal0"/>
              <w:jc w:val="center"/>
            </w:pPr>
            <w:r>
              <w:t>организационно-правовая форма,</w:t>
            </w:r>
          </w:p>
          <w:p w:rsidR="000E376B" w:rsidRDefault="00576D0F">
            <w:pPr>
              <w:pStyle w:val="ConsPlusNormal0"/>
              <w:jc w:val="center"/>
            </w:pPr>
            <w:r>
              <w:t>идентификационный номер налогоплательщика,</w:t>
            </w:r>
          </w:p>
          <w:p w:rsidR="000E376B" w:rsidRDefault="00576D0F">
            <w:pPr>
              <w:pStyle w:val="ConsPlusNormal0"/>
              <w:jc w:val="center"/>
            </w:pPr>
            <w:r>
              <w:t>код причины постановки на учет,</w:t>
            </w:r>
          </w:p>
          <w:p w:rsidR="000E376B" w:rsidRDefault="00576D0F">
            <w:pPr>
              <w:pStyle w:val="ConsPlusNormal0"/>
              <w:jc w:val="center"/>
            </w:pPr>
            <w:r>
              <w:t>адрес места нахождения юридического лица</w:t>
            </w:r>
          </w:p>
        </w:tc>
      </w:tr>
      <w:tr w:rsidR="000E376B"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5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  <w:jc w:val="center"/>
            </w:pPr>
          </w:p>
        </w:tc>
      </w:tr>
      <w:tr w:rsidR="000E376B"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56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r>
              <w:t>либо инициалы, фамилия,</w:t>
            </w:r>
          </w:p>
          <w:p w:rsidR="000E376B" w:rsidRDefault="00576D0F">
            <w:pPr>
              <w:pStyle w:val="ConsPlusNormal0"/>
              <w:jc w:val="center"/>
            </w:pPr>
            <w:r>
              <w:t>идентификационный номер налогоплательщика,</w:t>
            </w:r>
          </w:p>
          <w:p w:rsidR="000E376B" w:rsidRDefault="00576D0F">
            <w:pPr>
              <w:pStyle w:val="ConsPlusNormal0"/>
              <w:jc w:val="center"/>
            </w:pPr>
            <w:r>
              <w:t xml:space="preserve">адрес места жительства физического лица) </w:t>
            </w:r>
            <w:hyperlink w:anchor="P975" w:tooltip="&lt;1&gt;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&quot;Единая система идентификации и аутентификации в инфраструктуре, обеспечивающе">
              <w:r>
                <w:rPr>
                  <w:color w:val="0000FF"/>
                </w:rPr>
                <w:t>&lt;1&gt;</w:t>
              </w:r>
            </w:hyperlink>
          </w:p>
        </w:tc>
      </w:tr>
    </w:tbl>
    <w:p w:rsidR="000E376B" w:rsidRDefault="000E376B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0E376B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bookmarkStart w:id="218" w:name="P956"/>
            <w:bookmarkEnd w:id="218"/>
            <w:r>
              <w:t>ЗАЯВЛЕНИЕ</w:t>
            </w:r>
          </w:p>
          <w:p w:rsidR="000E376B" w:rsidRDefault="00576D0F">
            <w:pPr>
              <w:pStyle w:val="ConsPlusNormal0"/>
              <w:jc w:val="center"/>
            </w:pPr>
            <w:r>
              <w:t>о проведении совместной сверки расчетов суммы экологического сбора</w:t>
            </w:r>
          </w:p>
        </w:tc>
      </w:tr>
    </w:tbl>
    <w:p w:rsidR="000E376B" w:rsidRDefault="000E376B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0E376B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ind w:firstLine="283"/>
              <w:jc w:val="both"/>
            </w:pPr>
            <w:r>
              <w:t xml:space="preserve">В соответствии с </w:t>
            </w:r>
            <w:hyperlink w:anchor="P65" w:tooltip="14. В случае выявления факта завышения размера исчисленного и (или) уплаченного экологического сбора производителем товаров или импортером товаров указанные лица вправе обратиться в Федеральную службу по надзору в сфере природопользования (ее территориальный о">
              <w:r>
                <w:rPr>
                  <w:color w:val="0000FF"/>
                </w:rPr>
                <w:t>пунктом 14</w:t>
              </w:r>
            </w:hyperlink>
            <w:r>
              <w:t xml:space="preserve"> Правил взимания экологического сбора, утвержденных постановлением Правительства Российской Федерации от 30 декабря 2024 г. N 1990 "О порядке взимания экологического сбора", прошу провести сверку расчетов уплачен</w:t>
            </w:r>
            <w:r>
              <w:t>ных сумм взимания экологического сбора.</w:t>
            </w:r>
          </w:p>
          <w:p w:rsidR="000E376B" w:rsidRDefault="00576D0F">
            <w:pPr>
              <w:pStyle w:val="ConsPlusNormal0"/>
              <w:ind w:firstLine="283"/>
              <w:jc w:val="both"/>
            </w:pPr>
            <w:r>
              <w:t xml:space="preserve">К настоящему заявлению прилагаются следующие документы </w:t>
            </w:r>
            <w:hyperlink w:anchor="P976" w:tooltip="&lt;2&gt; К заявлению о проведении совместной сверки расчетов суммы экологического сбора плательщиком прикладываются копии документов, предусмотренных абзацем вторым пункта 14 Правил взимания экологического сбора, утвержденных постановлением Правительства Российской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  <w:p w:rsidR="000E376B" w:rsidRDefault="00576D0F">
            <w:pPr>
              <w:pStyle w:val="ConsPlusNormal0"/>
            </w:pPr>
            <w:r>
              <w:t>1. _______________________________________________________________________</w:t>
            </w:r>
          </w:p>
          <w:p w:rsidR="000E376B" w:rsidRDefault="00576D0F">
            <w:pPr>
              <w:pStyle w:val="ConsPlusNormal0"/>
            </w:pPr>
            <w:r>
              <w:t>2. _________________________________________</w:t>
            </w:r>
            <w:r>
              <w:t>______________________________</w:t>
            </w:r>
          </w:p>
        </w:tc>
      </w:tr>
    </w:tbl>
    <w:p w:rsidR="000E376B" w:rsidRDefault="000E376B">
      <w:pPr>
        <w:pStyle w:val="ConsPlusNormal0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0"/>
        <w:gridCol w:w="340"/>
        <w:gridCol w:w="3350"/>
      </w:tblGrid>
      <w:tr w:rsidR="000E376B"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</w:pPr>
          </w:p>
        </w:tc>
      </w:tr>
      <w:tr w:rsidR="000E376B">
        <w:tblPrEx>
          <w:tblBorders>
            <w:insideH w:val="none" w:sz="0" w:space="0" w:color="auto"/>
          </w:tblBorders>
        </w:tblPrEx>
        <w:tc>
          <w:tcPr>
            <w:tcW w:w="53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r>
              <w:t>(подпись руководителя юридического лица или лица, уполномоченного от имени юридического лица, либо физического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0E376B">
        <w:tblPrEx>
          <w:tblBorders>
            <w:insideH w:val="none" w:sz="0" w:space="0" w:color="auto"/>
          </w:tblBorders>
        </w:tblPrEx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</w:pPr>
            <w:r>
              <w:t>"__" 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</w:tr>
    </w:tbl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ind w:firstLine="540"/>
        <w:jc w:val="both"/>
      </w:pPr>
      <w:r>
        <w:t>--------------------------------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219" w:name="P975"/>
      <w:bookmarkEnd w:id="219"/>
      <w:r>
        <w:t>&lt;1&gt;</w:t>
      </w:r>
      <w:r>
        <w:t xml:space="preserve"> Поля заполняются автоматически на основании сведений из учетной записи </w:t>
      </w:r>
      <w:r>
        <w:lastRenderedPageBreak/>
        <w:t>юридического лица или индивидуального предпринимателя в федеральной государственной информационной системе "Единая система идентификации и аутентификации в инфраструктуре, обеспечивающ</w:t>
      </w:r>
      <w:r>
        <w:t>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220" w:name="P976"/>
      <w:bookmarkEnd w:id="220"/>
      <w:r>
        <w:t>&lt;2&gt; К заявлению о проведении совместной сверки расчетов суммы экологического сбора плательщик</w:t>
      </w:r>
      <w:r>
        <w:t xml:space="preserve">ом прикладываются копии документов, предусмотренных </w:t>
      </w:r>
      <w:hyperlink w:anchor="P66" w:tooltip="К заявлению о проведении совместной сверки расчетов суммы экологического сбора плательщиком прилагаются копии документов, подтверждающих факт вывоза из Российской Федерации товаров, упаковки, товаров в упаковке согласно перечню товаров, упаковки, в случае выво">
        <w:r>
          <w:rPr>
            <w:color w:val="0000FF"/>
          </w:rPr>
          <w:t>абзацем вторым пункта 14</w:t>
        </w:r>
      </w:hyperlink>
      <w:r>
        <w:t xml:space="preserve"> Правил взимания экологического сбора, утвержденных постановлением Правительства Российской Федерации от 30 декабря 2024 г. N 1990 "О порядке вз</w:t>
      </w:r>
      <w:r>
        <w:t>имания экологического сбора".</w:t>
      </w: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jc w:val="right"/>
        <w:outlineLvl w:val="1"/>
      </w:pPr>
      <w:r>
        <w:t>Приложение N 5</w:t>
      </w:r>
    </w:p>
    <w:p w:rsidR="000E376B" w:rsidRDefault="00576D0F">
      <w:pPr>
        <w:pStyle w:val="ConsPlusNormal0"/>
        <w:jc w:val="right"/>
      </w:pPr>
      <w:r>
        <w:t>к Правилам взимания</w:t>
      </w:r>
    </w:p>
    <w:p w:rsidR="000E376B" w:rsidRDefault="00576D0F">
      <w:pPr>
        <w:pStyle w:val="ConsPlusNormal0"/>
        <w:jc w:val="right"/>
      </w:pPr>
      <w:r>
        <w:t>экологического сбора</w:t>
      </w: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jc w:val="right"/>
      </w:pPr>
      <w:r>
        <w:t>(форма)</w:t>
      </w:r>
    </w:p>
    <w:p w:rsidR="000E376B" w:rsidRDefault="000E376B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0E376B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bookmarkStart w:id="221" w:name="P988"/>
            <w:bookmarkEnd w:id="221"/>
            <w:r>
              <w:t>АКТ</w:t>
            </w:r>
          </w:p>
          <w:p w:rsidR="000E376B" w:rsidRDefault="00576D0F">
            <w:pPr>
              <w:pStyle w:val="ConsPlusNormal0"/>
              <w:jc w:val="center"/>
            </w:pPr>
            <w:r>
              <w:t>совместной сверки расчетов суммы экологического сбора между Федеральной службой по надзору в сфере природопользования и _______________________________</w:t>
            </w:r>
            <w:r>
              <w:t>___________________________________</w:t>
            </w:r>
          </w:p>
          <w:p w:rsidR="000E376B" w:rsidRDefault="00576D0F">
            <w:pPr>
              <w:pStyle w:val="ConsPlusNormal0"/>
              <w:jc w:val="center"/>
            </w:pPr>
            <w:r>
              <w:t>(указывается полное наименование юридического лица либо инициалы,</w:t>
            </w:r>
          </w:p>
          <w:p w:rsidR="000E376B" w:rsidRDefault="00576D0F">
            <w:pPr>
              <w:pStyle w:val="ConsPlusNormal0"/>
              <w:jc w:val="center"/>
            </w:pPr>
            <w:r>
              <w:t>фамилия физического лица)</w:t>
            </w:r>
          </w:p>
        </w:tc>
      </w:tr>
    </w:tbl>
    <w:p w:rsidR="000E376B" w:rsidRDefault="000E376B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0E376B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r>
              <w:t>Код бюджетной классификации: 048 1 12 08010 01 6000 120</w:t>
            </w:r>
          </w:p>
          <w:p w:rsidR="000E376B" w:rsidRDefault="00576D0F">
            <w:pPr>
              <w:pStyle w:val="ConsPlusNormal0"/>
              <w:jc w:val="center"/>
            </w:pPr>
            <w:r>
              <w:t>за период с "__" _________ 20__ г. по "__" _________ 20__ г.</w:t>
            </w:r>
          </w:p>
        </w:tc>
      </w:tr>
    </w:tbl>
    <w:p w:rsidR="000E376B" w:rsidRDefault="000E376B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5"/>
        <w:gridCol w:w="3945"/>
        <w:gridCol w:w="340"/>
        <w:gridCol w:w="340"/>
        <w:gridCol w:w="4005"/>
      </w:tblGrid>
      <w:tr w:rsidR="000E376B"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r>
              <w:t>Федеральная служба по надзору в сфере природопользования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4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</w:pPr>
          </w:p>
        </w:tc>
      </w:tr>
      <w:tr w:rsidR="000E376B"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4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r>
              <w:t>(наименование организации)</w:t>
            </w:r>
          </w:p>
        </w:tc>
      </w:tr>
      <w:tr w:rsidR="000E376B"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</w:pPr>
            <w:r>
              <w:t>Идентификационный номер налогоплательщика: _________________</w:t>
            </w:r>
          </w:p>
          <w:p w:rsidR="000E376B" w:rsidRDefault="00576D0F">
            <w:pPr>
              <w:pStyle w:val="ConsPlusNormal0"/>
            </w:pPr>
            <w:r>
              <w:t>Адрес: ____________________________</w:t>
            </w:r>
          </w:p>
          <w:p w:rsidR="000E376B" w:rsidRDefault="00576D0F">
            <w:pPr>
              <w:pStyle w:val="ConsPlusNormal0"/>
            </w:pPr>
            <w:r>
              <w:t>Расчетный счет: 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4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</w:pPr>
            <w:r>
              <w:t>Идентификационный номер налогоплательщика: _________________</w:t>
            </w:r>
          </w:p>
          <w:p w:rsidR="000E376B" w:rsidRDefault="00576D0F">
            <w:pPr>
              <w:pStyle w:val="ConsPlusNormal0"/>
            </w:pPr>
            <w:r>
              <w:t>Адрес: ____________________________</w:t>
            </w:r>
          </w:p>
          <w:p w:rsidR="000E376B" w:rsidRDefault="00576D0F">
            <w:pPr>
              <w:pStyle w:val="ConsPlusNormal0"/>
            </w:pPr>
            <w:r>
              <w:t>Расчетный счет: ____________________</w:t>
            </w:r>
          </w:p>
        </w:tc>
      </w:tr>
      <w:tr w:rsidR="000E376B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76B" w:rsidRDefault="00576D0F">
            <w:pPr>
              <w:pStyle w:val="ConsPlusNormal0"/>
            </w:pPr>
            <w:r>
              <w:t>В: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76B" w:rsidRDefault="00576D0F">
            <w:pPr>
              <w:pStyle w:val="ConsPlusNormal0"/>
            </w:pPr>
            <w:r>
              <w:t>В: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  <w:jc w:val="both"/>
            </w:pPr>
          </w:p>
        </w:tc>
      </w:tr>
      <w:tr w:rsidR="000E376B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r>
              <w:t>(указываются банковские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r>
              <w:t>(указываются банковские реквизиты)</w:t>
            </w:r>
          </w:p>
        </w:tc>
      </w:tr>
      <w:tr w:rsidR="000E376B"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</w:pPr>
            <w:r>
              <w:lastRenderedPageBreak/>
              <w:t>Корреспондирующий счет: __________________</w:t>
            </w:r>
          </w:p>
        </w:tc>
      </w:tr>
    </w:tbl>
    <w:p w:rsidR="000E376B" w:rsidRDefault="000E376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6"/>
        <w:gridCol w:w="989"/>
        <w:gridCol w:w="1205"/>
        <w:gridCol w:w="1230"/>
        <w:gridCol w:w="1018"/>
        <w:gridCol w:w="1083"/>
        <w:gridCol w:w="1157"/>
        <w:gridCol w:w="1186"/>
      </w:tblGrid>
      <w:tr w:rsidR="000E376B">
        <w:tc>
          <w:tcPr>
            <w:tcW w:w="4590" w:type="dxa"/>
            <w:gridSpan w:val="4"/>
          </w:tcPr>
          <w:p w:rsidR="000E376B" w:rsidRDefault="00576D0F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2101" w:type="dxa"/>
            <w:gridSpan w:val="2"/>
          </w:tcPr>
          <w:p w:rsidR="000E376B" w:rsidRDefault="00576D0F">
            <w:pPr>
              <w:pStyle w:val="ConsPlusNormal0"/>
              <w:jc w:val="center"/>
            </w:pPr>
            <w:r>
              <w:t>Федеральная служба по надзору в сфере природопользования</w:t>
            </w:r>
          </w:p>
        </w:tc>
        <w:tc>
          <w:tcPr>
            <w:tcW w:w="2343" w:type="dxa"/>
            <w:gridSpan w:val="2"/>
          </w:tcPr>
          <w:p w:rsidR="000E376B" w:rsidRDefault="00576D0F">
            <w:pPr>
              <w:pStyle w:val="ConsPlusNormal0"/>
              <w:jc w:val="center"/>
            </w:pPr>
            <w:r>
              <w:t>__________________</w:t>
            </w:r>
          </w:p>
          <w:p w:rsidR="000E376B" w:rsidRDefault="00576D0F">
            <w:pPr>
              <w:pStyle w:val="ConsPlusNormal0"/>
              <w:jc w:val="center"/>
            </w:pPr>
            <w:r>
              <w:t>(наименование юридического лица либо инициалы, фамилия физического лица)</w:t>
            </w:r>
          </w:p>
        </w:tc>
      </w:tr>
      <w:tr w:rsidR="000E376B">
        <w:tc>
          <w:tcPr>
            <w:tcW w:w="1166" w:type="dxa"/>
          </w:tcPr>
          <w:p w:rsidR="000E376B" w:rsidRDefault="00576D0F">
            <w:pPr>
              <w:pStyle w:val="ConsPlusNormal0"/>
              <w:jc w:val="center"/>
            </w:pPr>
            <w:r>
              <w:t>N документа</w:t>
            </w:r>
          </w:p>
        </w:tc>
        <w:tc>
          <w:tcPr>
            <w:tcW w:w="989" w:type="dxa"/>
          </w:tcPr>
          <w:p w:rsidR="000E376B" w:rsidRDefault="00576D0F">
            <w:pPr>
              <w:pStyle w:val="ConsPlusNormal0"/>
              <w:jc w:val="center"/>
            </w:pPr>
            <w:r>
              <w:t>бюджет</w:t>
            </w:r>
          </w:p>
        </w:tc>
        <w:tc>
          <w:tcPr>
            <w:tcW w:w="1205" w:type="dxa"/>
          </w:tcPr>
          <w:p w:rsidR="000E376B" w:rsidRDefault="00576D0F">
            <w:pPr>
              <w:pStyle w:val="ConsPlusNormal0"/>
              <w:jc w:val="center"/>
            </w:pPr>
            <w:r>
              <w:t>дата проводки</w:t>
            </w:r>
          </w:p>
        </w:tc>
        <w:tc>
          <w:tcPr>
            <w:tcW w:w="1230" w:type="dxa"/>
          </w:tcPr>
          <w:p w:rsidR="000E376B" w:rsidRDefault="00576D0F">
            <w:pPr>
              <w:pStyle w:val="ConsPlusNormal0"/>
              <w:jc w:val="center"/>
            </w:pPr>
            <w:r>
              <w:t>дата документа</w:t>
            </w:r>
          </w:p>
        </w:tc>
        <w:tc>
          <w:tcPr>
            <w:tcW w:w="1018" w:type="dxa"/>
          </w:tcPr>
          <w:p w:rsidR="000E376B" w:rsidRDefault="00576D0F">
            <w:pPr>
              <w:pStyle w:val="ConsPlusNormal0"/>
              <w:jc w:val="center"/>
            </w:pPr>
            <w:r>
              <w:t>дебет</w:t>
            </w:r>
          </w:p>
        </w:tc>
        <w:tc>
          <w:tcPr>
            <w:tcW w:w="1083" w:type="dxa"/>
          </w:tcPr>
          <w:p w:rsidR="000E376B" w:rsidRDefault="00576D0F">
            <w:pPr>
              <w:pStyle w:val="ConsPlusNormal0"/>
              <w:jc w:val="center"/>
            </w:pPr>
            <w:r>
              <w:t>кредит</w:t>
            </w:r>
          </w:p>
        </w:tc>
        <w:tc>
          <w:tcPr>
            <w:tcW w:w="1157" w:type="dxa"/>
          </w:tcPr>
          <w:p w:rsidR="000E376B" w:rsidRDefault="00576D0F">
            <w:pPr>
              <w:pStyle w:val="ConsPlusNormal0"/>
              <w:jc w:val="center"/>
            </w:pPr>
            <w:r>
              <w:t>дебет</w:t>
            </w:r>
          </w:p>
        </w:tc>
        <w:tc>
          <w:tcPr>
            <w:tcW w:w="1186" w:type="dxa"/>
          </w:tcPr>
          <w:p w:rsidR="000E376B" w:rsidRDefault="00576D0F">
            <w:pPr>
              <w:pStyle w:val="ConsPlusNormal0"/>
              <w:jc w:val="center"/>
            </w:pPr>
            <w:r>
              <w:t>кредит</w:t>
            </w:r>
          </w:p>
        </w:tc>
      </w:tr>
      <w:tr w:rsidR="000E376B">
        <w:tc>
          <w:tcPr>
            <w:tcW w:w="4590" w:type="dxa"/>
            <w:gridSpan w:val="4"/>
          </w:tcPr>
          <w:p w:rsidR="000E376B" w:rsidRDefault="00576D0F">
            <w:pPr>
              <w:pStyle w:val="ConsPlusNormal0"/>
            </w:pPr>
            <w:r>
              <w:t>Входящее сальдо по контрагенту</w:t>
            </w:r>
          </w:p>
        </w:tc>
        <w:tc>
          <w:tcPr>
            <w:tcW w:w="1018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083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157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186" w:type="dxa"/>
          </w:tcPr>
          <w:p w:rsidR="000E376B" w:rsidRDefault="000E376B">
            <w:pPr>
              <w:pStyle w:val="ConsPlusNormal0"/>
            </w:pPr>
          </w:p>
        </w:tc>
      </w:tr>
      <w:tr w:rsidR="000E376B">
        <w:tc>
          <w:tcPr>
            <w:tcW w:w="9034" w:type="dxa"/>
            <w:gridSpan w:val="8"/>
          </w:tcPr>
          <w:p w:rsidR="000E376B" w:rsidRDefault="00576D0F">
            <w:pPr>
              <w:pStyle w:val="ConsPlusNormal0"/>
              <w:jc w:val="center"/>
            </w:pPr>
            <w:r>
              <w:t>Наименование документа-основания</w:t>
            </w:r>
          </w:p>
        </w:tc>
      </w:tr>
      <w:tr w:rsidR="000E376B">
        <w:tc>
          <w:tcPr>
            <w:tcW w:w="9034" w:type="dxa"/>
            <w:gridSpan w:val="8"/>
          </w:tcPr>
          <w:p w:rsidR="000E376B" w:rsidRDefault="000E376B">
            <w:pPr>
              <w:pStyle w:val="ConsPlusNormal0"/>
            </w:pPr>
          </w:p>
        </w:tc>
      </w:tr>
      <w:tr w:rsidR="000E376B">
        <w:tc>
          <w:tcPr>
            <w:tcW w:w="4590" w:type="dxa"/>
            <w:gridSpan w:val="4"/>
          </w:tcPr>
          <w:p w:rsidR="000E376B" w:rsidRDefault="00576D0F">
            <w:pPr>
              <w:pStyle w:val="ConsPlusNormal0"/>
            </w:pPr>
            <w:r>
              <w:t>Входящее сальдо по ______________</w:t>
            </w:r>
          </w:p>
        </w:tc>
        <w:tc>
          <w:tcPr>
            <w:tcW w:w="1018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083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157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186" w:type="dxa"/>
          </w:tcPr>
          <w:p w:rsidR="000E376B" w:rsidRDefault="000E376B">
            <w:pPr>
              <w:pStyle w:val="ConsPlusNormal0"/>
            </w:pPr>
          </w:p>
        </w:tc>
      </w:tr>
      <w:tr w:rsidR="000E376B">
        <w:tc>
          <w:tcPr>
            <w:tcW w:w="1166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989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205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230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018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083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157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186" w:type="dxa"/>
          </w:tcPr>
          <w:p w:rsidR="000E376B" w:rsidRDefault="000E376B">
            <w:pPr>
              <w:pStyle w:val="ConsPlusNormal0"/>
            </w:pPr>
          </w:p>
        </w:tc>
      </w:tr>
      <w:tr w:rsidR="000E376B">
        <w:tc>
          <w:tcPr>
            <w:tcW w:w="1166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989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205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230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018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083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157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186" w:type="dxa"/>
          </w:tcPr>
          <w:p w:rsidR="000E376B" w:rsidRDefault="000E376B">
            <w:pPr>
              <w:pStyle w:val="ConsPlusNormal0"/>
            </w:pPr>
          </w:p>
        </w:tc>
      </w:tr>
      <w:tr w:rsidR="000E376B">
        <w:tc>
          <w:tcPr>
            <w:tcW w:w="1166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989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205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230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018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083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157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186" w:type="dxa"/>
          </w:tcPr>
          <w:p w:rsidR="000E376B" w:rsidRDefault="000E376B">
            <w:pPr>
              <w:pStyle w:val="ConsPlusNormal0"/>
            </w:pPr>
          </w:p>
        </w:tc>
      </w:tr>
      <w:tr w:rsidR="000E376B">
        <w:tc>
          <w:tcPr>
            <w:tcW w:w="1166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989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205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230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018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083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157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186" w:type="dxa"/>
          </w:tcPr>
          <w:p w:rsidR="000E376B" w:rsidRDefault="000E376B">
            <w:pPr>
              <w:pStyle w:val="ConsPlusNormal0"/>
            </w:pPr>
          </w:p>
        </w:tc>
      </w:tr>
      <w:tr w:rsidR="000E376B">
        <w:tc>
          <w:tcPr>
            <w:tcW w:w="1166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989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205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230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018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083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157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186" w:type="dxa"/>
          </w:tcPr>
          <w:p w:rsidR="000E376B" w:rsidRDefault="000E376B">
            <w:pPr>
              <w:pStyle w:val="ConsPlusNormal0"/>
            </w:pPr>
          </w:p>
        </w:tc>
      </w:tr>
      <w:tr w:rsidR="000E376B">
        <w:tc>
          <w:tcPr>
            <w:tcW w:w="4590" w:type="dxa"/>
            <w:gridSpan w:val="4"/>
          </w:tcPr>
          <w:p w:rsidR="000E376B" w:rsidRDefault="00576D0F">
            <w:pPr>
              <w:pStyle w:val="ConsPlusNormal0"/>
            </w:pPr>
            <w:r>
              <w:t>Обороты по _________</w:t>
            </w:r>
          </w:p>
        </w:tc>
        <w:tc>
          <w:tcPr>
            <w:tcW w:w="1018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083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157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186" w:type="dxa"/>
          </w:tcPr>
          <w:p w:rsidR="000E376B" w:rsidRDefault="000E376B">
            <w:pPr>
              <w:pStyle w:val="ConsPlusNormal0"/>
            </w:pPr>
          </w:p>
        </w:tc>
      </w:tr>
      <w:tr w:rsidR="000E376B">
        <w:tc>
          <w:tcPr>
            <w:tcW w:w="4590" w:type="dxa"/>
            <w:gridSpan w:val="4"/>
          </w:tcPr>
          <w:p w:rsidR="000E376B" w:rsidRDefault="00576D0F">
            <w:pPr>
              <w:pStyle w:val="ConsPlusNormal0"/>
            </w:pPr>
            <w:r>
              <w:t>Исходящее сальдо по __________</w:t>
            </w:r>
          </w:p>
        </w:tc>
        <w:tc>
          <w:tcPr>
            <w:tcW w:w="1018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083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157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186" w:type="dxa"/>
          </w:tcPr>
          <w:p w:rsidR="000E376B" w:rsidRDefault="000E376B">
            <w:pPr>
              <w:pStyle w:val="ConsPlusNormal0"/>
            </w:pPr>
          </w:p>
        </w:tc>
      </w:tr>
      <w:tr w:rsidR="000E376B">
        <w:tc>
          <w:tcPr>
            <w:tcW w:w="9034" w:type="dxa"/>
            <w:gridSpan w:val="8"/>
          </w:tcPr>
          <w:p w:rsidR="000E376B" w:rsidRDefault="00576D0F">
            <w:pPr>
              <w:pStyle w:val="ConsPlusNormal0"/>
            </w:pPr>
            <w:r>
              <w:t>Итого по контрагенту</w:t>
            </w:r>
          </w:p>
        </w:tc>
      </w:tr>
      <w:tr w:rsidR="000E376B">
        <w:tc>
          <w:tcPr>
            <w:tcW w:w="4590" w:type="dxa"/>
            <w:gridSpan w:val="4"/>
          </w:tcPr>
          <w:p w:rsidR="000E376B" w:rsidRDefault="00576D0F">
            <w:pPr>
              <w:pStyle w:val="ConsPlusNormal0"/>
            </w:pPr>
            <w:r>
              <w:t>Обороты</w:t>
            </w:r>
          </w:p>
        </w:tc>
        <w:tc>
          <w:tcPr>
            <w:tcW w:w="1018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083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157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186" w:type="dxa"/>
          </w:tcPr>
          <w:p w:rsidR="000E376B" w:rsidRDefault="000E376B">
            <w:pPr>
              <w:pStyle w:val="ConsPlusNormal0"/>
            </w:pPr>
          </w:p>
        </w:tc>
      </w:tr>
      <w:tr w:rsidR="000E376B">
        <w:tc>
          <w:tcPr>
            <w:tcW w:w="4590" w:type="dxa"/>
            <w:gridSpan w:val="4"/>
          </w:tcPr>
          <w:p w:rsidR="000E376B" w:rsidRDefault="00576D0F">
            <w:pPr>
              <w:pStyle w:val="ConsPlusNormal0"/>
            </w:pPr>
            <w:r>
              <w:t>Исходящее сальдо</w:t>
            </w:r>
          </w:p>
        </w:tc>
        <w:tc>
          <w:tcPr>
            <w:tcW w:w="1018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083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157" w:type="dxa"/>
          </w:tcPr>
          <w:p w:rsidR="000E376B" w:rsidRDefault="000E376B">
            <w:pPr>
              <w:pStyle w:val="ConsPlusNormal0"/>
            </w:pPr>
          </w:p>
        </w:tc>
        <w:tc>
          <w:tcPr>
            <w:tcW w:w="1186" w:type="dxa"/>
          </w:tcPr>
          <w:p w:rsidR="000E376B" w:rsidRDefault="000E376B">
            <w:pPr>
              <w:pStyle w:val="ConsPlusNormal0"/>
            </w:pPr>
          </w:p>
        </w:tc>
      </w:tr>
    </w:tbl>
    <w:p w:rsidR="000E376B" w:rsidRDefault="000E376B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0"/>
      </w:tblGrid>
      <w:tr w:rsidR="000E376B"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</w:pPr>
            <w:r>
              <w:t>На "__" _________________ 20__ г. задолженность в пользу ______________________</w:t>
            </w:r>
          </w:p>
          <w:p w:rsidR="000E376B" w:rsidRDefault="00576D0F">
            <w:pPr>
              <w:pStyle w:val="ConsPlusNormal0"/>
            </w:pPr>
            <w:r>
              <w:t>составляет ________________________________________________ рублей __ копеек.</w:t>
            </w:r>
          </w:p>
        </w:tc>
      </w:tr>
    </w:tbl>
    <w:p w:rsidR="000E376B" w:rsidRDefault="000E376B">
      <w:pPr>
        <w:pStyle w:val="ConsPlusNormal0"/>
        <w:ind w:firstLine="54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80"/>
        <w:gridCol w:w="340"/>
        <w:gridCol w:w="4334"/>
      </w:tblGrid>
      <w:tr w:rsidR="000E376B"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r>
              <w:t>Федеральная служба по надзору в сфере природопользования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</w:pPr>
          </w:p>
        </w:tc>
      </w:tr>
      <w:tr w:rsidR="000E376B"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r>
              <w:t>(наименование организации)</w:t>
            </w:r>
          </w:p>
        </w:tc>
      </w:tr>
      <w:tr w:rsidR="000E376B"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</w:pPr>
            <w:r>
              <w:t>Руководитель</w:t>
            </w:r>
          </w:p>
          <w:p w:rsidR="000E376B" w:rsidRDefault="00576D0F">
            <w:pPr>
              <w:pStyle w:val="ConsPlusNormal0"/>
            </w:pPr>
            <w:r>
              <w:t>(заместитель руководителя):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</w:pPr>
            <w:r>
              <w:t>Руководитель:</w:t>
            </w:r>
          </w:p>
        </w:tc>
      </w:tr>
      <w:tr w:rsidR="000E376B"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</w:pPr>
          </w:p>
        </w:tc>
      </w:tr>
      <w:tr w:rsidR="000E376B"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</w:pPr>
            <w:r>
              <w:t>Исполнитель: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  <w:jc w:val="both"/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</w:pPr>
            <w:r>
              <w:t>Исполнитель:</w:t>
            </w:r>
          </w:p>
        </w:tc>
      </w:tr>
      <w:tr w:rsidR="000E376B"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  <w:jc w:val="both"/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</w:pPr>
          </w:p>
        </w:tc>
      </w:tr>
      <w:tr w:rsidR="000E376B"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</w:pPr>
            <w:r>
              <w:t>Тел.: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  <w:jc w:val="both"/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</w:pPr>
            <w:r>
              <w:t>Тел.:</w:t>
            </w:r>
          </w:p>
        </w:tc>
      </w:tr>
      <w:tr w:rsidR="000E376B"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  <w:jc w:val="both"/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</w:pPr>
          </w:p>
        </w:tc>
      </w:tr>
    </w:tbl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jc w:val="right"/>
        <w:outlineLvl w:val="1"/>
      </w:pPr>
      <w:r>
        <w:t>Приложение N 6</w:t>
      </w:r>
    </w:p>
    <w:p w:rsidR="000E376B" w:rsidRDefault="00576D0F">
      <w:pPr>
        <w:pStyle w:val="ConsPlusNormal0"/>
        <w:jc w:val="right"/>
      </w:pPr>
      <w:r>
        <w:t>к Правилам взимания</w:t>
      </w:r>
    </w:p>
    <w:p w:rsidR="000E376B" w:rsidRDefault="00576D0F">
      <w:pPr>
        <w:pStyle w:val="ConsPlusNormal0"/>
        <w:jc w:val="right"/>
      </w:pPr>
      <w:r>
        <w:t>экологического сбора</w:t>
      </w: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jc w:val="right"/>
      </w:pPr>
      <w:r>
        <w:t>(форма)</w:t>
      </w:r>
    </w:p>
    <w:p w:rsidR="000E376B" w:rsidRDefault="000E376B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0"/>
        <w:gridCol w:w="4195"/>
      </w:tblGrid>
      <w:tr w:rsidR="000E376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</w:pPr>
            <w:r>
              <w:t>В Федеральную службу по надзору</w:t>
            </w:r>
          </w:p>
          <w:p w:rsidR="000E376B" w:rsidRDefault="00576D0F">
            <w:pPr>
              <w:pStyle w:val="ConsPlusNormal0"/>
            </w:pPr>
            <w:r>
              <w:t>в сфере природопользования</w:t>
            </w:r>
          </w:p>
        </w:tc>
      </w:tr>
    </w:tbl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nformat0"/>
        <w:jc w:val="both"/>
      </w:pPr>
      <w:bookmarkStart w:id="222" w:name="P1150"/>
      <w:bookmarkEnd w:id="222"/>
      <w:r>
        <w:t xml:space="preserve">                                 ЗАЯВЛЕНИЕ</w:t>
      </w:r>
    </w:p>
    <w:p w:rsidR="000E376B" w:rsidRDefault="00576D0F">
      <w:pPr>
        <w:pStyle w:val="ConsPlusNonformat0"/>
        <w:jc w:val="both"/>
      </w:pPr>
      <w:r>
        <w:t xml:space="preserve">             о зачете суммы излишне уплаченного (взысканного)</w:t>
      </w:r>
    </w:p>
    <w:p w:rsidR="000E376B" w:rsidRDefault="00576D0F">
      <w:pPr>
        <w:pStyle w:val="ConsPlusNonformat0"/>
        <w:jc w:val="both"/>
      </w:pPr>
      <w:r>
        <w:t xml:space="preserve">                           экологического сбора</w:t>
      </w:r>
    </w:p>
    <w:p w:rsidR="000E376B" w:rsidRDefault="000E376B">
      <w:pPr>
        <w:pStyle w:val="ConsPlusNonformat0"/>
        <w:jc w:val="both"/>
      </w:pPr>
    </w:p>
    <w:p w:rsidR="000E376B" w:rsidRDefault="00576D0F">
      <w:pPr>
        <w:pStyle w:val="ConsPlusNonformat0"/>
        <w:jc w:val="both"/>
      </w:pPr>
      <w:r>
        <w:t>___________________________________________________________________________</w:t>
      </w:r>
    </w:p>
    <w:p w:rsidR="000E376B" w:rsidRDefault="00576D0F">
      <w:pPr>
        <w:pStyle w:val="ConsPlusNonformat0"/>
        <w:jc w:val="both"/>
      </w:pPr>
      <w:r>
        <w:t xml:space="preserve">     (указывается полное наименование, организационно-правовая форма,</w:t>
      </w:r>
    </w:p>
    <w:p w:rsidR="000E376B" w:rsidRDefault="00576D0F">
      <w:pPr>
        <w:pStyle w:val="ConsPlusNonformat0"/>
        <w:jc w:val="both"/>
      </w:pPr>
      <w:r>
        <w:t>идентификационный номер налогоплательщика, код причины постановки на учет,</w:t>
      </w:r>
    </w:p>
    <w:p w:rsidR="000E376B" w:rsidRDefault="00576D0F">
      <w:pPr>
        <w:pStyle w:val="ConsPlusNonformat0"/>
        <w:jc w:val="both"/>
      </w:pPr>
      <w:r>
        <w:t xml:space="preserve">     адрес места нахождения юридиче</w:t>
      </w:r>
      <w:r>
        <w:t>ского лица либо инициалы, фамилия,</w:t>
      </w:r>
    </w:p>
    <w:p w:rsidR="000E376B" w:rsidRDefault="00576D0F">
      <w:pPr>
        <w:pStyle w:val="ConsPlusNonformat0"/>
        <w:jc w:val="both"/>
      </w:pPr>
      <w:r>
        <w:t xml:space="preserve">     идентификационный номер налогоплательщика, адрес места жительства</w:t>
      </w:r>
    </w:p>
    <w:p w:rsidR="000E376B" w:rsidRDefault="00576D0F">
      <w:pPr>
        <w:pStyle w:val="ConsPlusNonformat0"/>
        <w:jc w:val="both"/>
      </w:pPr>
      <w:r>
        <w:t xml:space="preserve">                           физического лица) </w:t>
      </w:r>
      <w:hyperlink w:anchor="P1182" w:tooltip="&lt;*&gt;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&quot;Единая система идентификации и аутентификации в инфраструктуре, обеспечивающе">
        <w:r>
          <w:rPr>
            <w:color w:val="0000FF"/>
          </w:rPr>
          <w:t>&lt;*&gt;</w:t>
        </w:r>
      </w:hyperlink>
    </w:p>
    <w:p w:rsidR="000E376B" w:rsidRDefault="00576D0F">
      <w:pPr>
        <w:pStyle w:val="ConsPlusNonformat0"/>
        <w:jc w:val="both"/>
      </w:pPr>
      <w:r>
        <w:t>по результатам совместной сверки расчетов в соответствии с актом совместной</w:t>
      </w:r>
    </w:p>
    <w:p w:rsidR="000E376B" w:rsidRDefault="00576D0F">
      <w:pPr>
        <w:pStyle w:val="ConsPlusNonformat0"/>
        <w:jc w:val="both"/>
      </w:pPr>
      <w:r>
        <w:t>сверки  расчетов  суммы  экологического  сбора  от  "__"  _________ 20__ г.</w:t>
      </w:r>
    </w:p>
    <w:p w:rsidR="000E376B" w:rsidRDefault="00576D0F">
      <w:pPr>
        <w:pStyle w:val="ConsPlusNonformat0"/>
        <w:jc w:val="both"/>
      </w:pPr>
      <w:r>
        <w:t>N  ________   просит   зачесть   в   счет   предстоящих   плате</w:t>
      </w:r>
      <w:r>
        <w:t>жей  излишне</w:t>
      </w:r>
    </w:p>
    <w:p w:rsidR="000E376B" w:rsidRDefault="00576D0F">
      <w:pPr>
        <w:pStyle w:val="ConsPlusNonformat0"/>
        <w:jc w:val="both"/>
      </w:pPr>
      <w:r>
        <w:t>уплаченную   (взысканную)    сумму   экологического    сбора,    уплаченную</w:t>
      </w:r>
    </w:p>
    <w:p w:rsidR="000E376B" w:rsidRDefault="00576D0F">
      <w:pPr>
        <w:pStyle w:val="ConsPlusNonformat0"/>
        <w:jc w:val="both"/>
      </w:pPr>
      <w:r>
        <w:t>___________________________________________________________________________</w:t>
      </w:r>
    </w:p>
    <w:p w:rsidR="000E376B" w:rsidRDefault="00576D0F">
      <w:pPr>
        <w:pStyle w:val="ConsPlusNonformat0"/>
        <w:jc w:val="both"/>
      </w:pPr>
      <w:r>
        <w:t xml:space="preserve">     (указывается полное наименование и организационно-правовая форма</w:t>
      </w:r>
    </w:p>
    <w:p w:rsidR="000E376B" w:rsidRDefault="00576D0F">
      <w:pPr>
        <w:pStyle w:val="ConsPlusNonformat0"/>
        <w:jc w:val="both"/>
      </w:pPr>
      <w:r>
        <w:t xml:space="preserve">     юридического лица, уплатившего экологический сбор, либо инициалы,</w:t>
      </w:r>
    </w:p>
    <w:p w:rsidR="000E376B" w:rsidRDefault="00576D0F">
      <w:pPr>
        <w:pStyle w:val="ConsPlusNonformat0"/>
        <w:jc w:val="both"/>
      </w:pPr>
      <w:r>
        <w:t xml:space="preserve">         фамилия физического лица, уплатившего экологический сбор)</w:t>
      </w:r>
    </w:p>
    <w:p w:rsidR="000E376B" w:rsidRDefault="00576D0F">
      <w:pPr>
        <w:pStyle w:val="ConsPlusNonformat0"/>
        <w:jc w:val="both"/>
      </w:pPr>
      <w:r>
        <w:t>в размере _______________________________________________ рублей __ копеек.</w:t>
      </w:r>
    </w:p>
    <w:p w:rsidR="000E376B" w:rsidRDefault="00576D0F">
      <w:pPr>
        <w:pStyle w:val="ConsPlusNonformat0"/>
        <w:jc w:val="both"/>
      </w:pPr>
      <w:r>
        <w:t xml:space="preserve">           (размер денежных средств, подле</w:t>
      </w:r>
      <w:r>
        <w:t>жащих зачету)</w:t>
      </w:r>
    </w:p>
    <w:p w:rsidR="000E376B" w:rsidRDefault="000E376B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80"/>
        <w:gridCol w:w="340"/>
        <w:gridCol w:w="4334"/>
      </w:tblGrid>
      <w:tr w:rsidR="000E376B"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</w:pPr>
          </w:p>
        </w:tc>
      </w:tr>
      <w:tr w:rsidR="000E376B">
        <w:tblPrEx>
          <w:tblBorders>
            <w:insideH w:val="none" w:sz="0" w:space="0" w:color="auto"/>
          </w:tblBorders>
        </w:tblPrEx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r>
              <w:lastRenderedPageBreak/>
              <w:t>(подпись руководителя юридического лица или лица, уполномоченного от имени юридического лица, либо физического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0E376B">
        <w:tblPrEx>
          <w:tblBorders>
            <w:insideH w:val="none" w:sz="0" w:space="0" w:color="auto"/>
          </w:tblBorders>
        </w:tblPrEx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</w:pPr>
            <w:r>
              <w:t>"__" 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</w:tr>
    </w:tbl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ind w:firstLine="540"/>
        <w:jc w:val="both"/>
      </w:pPr>
      <w:r>
        <w:t>--------------------------------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223" w:name="P1182"/>
      <w:bookmarkEnd w:id="223"/>
      <w:r>
        <w:t>&lt;*&gt;</w:t>
      </w:r>
      <w:r>
        <w:t xml:space="preserve">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"Единая система идентификации и аутентификации в инфраструктуре, обеспечивающ</w:t>
      </w:r>
      <w:r>
        <w:t>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jc w:val="right"/>
        <w:outlineLvl w:val="1"/>
      </w:pPr>
      <w:r>
        <w:t>Приложение N 7</w:t>
      </w:r>
    </w:p>
    <w:p w:rsidR="000E376B" w:rsidRDefault="00576D0F">
      <w:pPr>
        <w:pStyle w:val="ConsPlusNormal0"/>
        <w:jc w:val="right"/>
      </w:pPr>
      <w:r>
        <w:t>к Правилам взимания</w:t>
      </w:r>
    </w:p>
    <w:p w:rsidR="000E376B" w:rsidRDefault="00576D0F">
      <w:pPr>
        <w:pStyle w:val="ConsPlusNormal0"/>
        <w:jc w:val="right"/>
      </w:pPr>
      <w:r>
        <w:t>экологического сбора</w:t>
      </w: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jc w:val="right"/>
      </w:pPr>
      <w:r>
        <w:t>(форма)</w:t>
      </w: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nformat0"/>
        <w:jc w:val="both"/>
      </w:pPr>
      <w:bookmarkStart w:id="224" w:name="P1194"/>
      <w:bookmarkEnd w:id="224"/>
      <w:r>
        <w:t xml:space="preserve">                      </w:t>
      </w:r>
      <w:r>
        <w:t xml:space="preserve">       РЕШЕНИЕ N ______</w:t>
      </w:r>
    </w:p>
    <w:p w:rsidR="000E376B" w:rsidRDefault="00576D0F">
      <w:pPr>
        <w:pStyle w:val="ConsPlusNonformat0"/>
        <w:jc w:val="both"/>
      </w:pPr>
      <w:r>
        <w:t xml:space="preserve">             о зачете суммы излишне уплаченного (взысканного)</w:t>
      </w:r>
    </w:p>
    <w:p w:rsidR="000E376B" w:rsidRDefault="00576D0F">
      <w:pPr>
        <w:pStyle w:val="ConsPlusNonformat0"/>
        <w:jc w:val="both"/>
      </w:pPr>
      <w:r>
        <w:t xml:space="preserve">                           экологического сбора</w:t>
      </w:r>
    </w:p>
    <w:p w:rsidR="000E376B" w:rsidRDefault="000E376B">
      <w:pPr>
        <w:pStyle w:val="ConsPlusNonformat0"/>
        <w:jc w:val="both"/>
      </w:pPr>
    </w:p>
    <w:p w:rsidR="000E376B" w:rsidRDefault="00576D0F">
      <w:pPr>
        <w:pStyle w:val="ConsPlusNonformat0"/>
        <w:jc w:val="both"/>
      </w:pPr>
      <w:r>
        <w:t>_______________________________________   _________________________________</w:t>
      </w:r>
    </w:p>
    <w:p w:rsidR="000E376B" w:rsidRDefault="00576D0F">
      <w:pPr>
        <w:pStyle w:val="ConsPlusNonformat0"/>
        <w:jc w:val="both"/>
      </w:pPr>
      <w:r>
        <w:t xml:space="preserve">          (место составления)                </w:t>
      </w:r>
      <w:r>
        <w:t xml:space="preserve">          (дата)</w:t>
      </w:r>
    </w:p>
    <w:p w:rsidR="000E376B" w:rsidRDefault="000E376B">
      <w:pPr>
        <w:pStyle w:val="ConsPlusNonformat0"/>
        <w:jc w:val="both"/>
      </w:pPr>
    </w:p>
    <w:p w:rsidR="000E376B" w:rsidRDefault="00576D0F">
      <w:pPr>
        <w:pStyle w:val="ConsPlusNonformat0"/>
        <w:jc w:val="both"/>
      </w:pPr>
      <w:r>
        <w:t xml:space="preserve">    Руководитель (заместитель руководителя) Федеральной службы по надзору в</w:t>
      </w:r>
    </w:p>
    <w:p w:rsidR="000E376B" w:rsidRDefault="00576D0F">
      <w:pPr>
        <w:pStyle w:val="ConsPlusNonformat0"/>
        <w:jc w:val="both"/>
      </w:pPr>
      <w:r>
        <w:t>сфере природопользования _________________________________________________,</w:t>
      </w:r>
    </w:p>
    <w:p w:rsidR="000E376B" w:rsidRDefault="00576D0F">
      <w:pPr>
        <w:pStyle w:val="ConsPlusNonformat0"/>
        <w:jc w:val="both"/>
      </w:pPr>
      <w:r>
        <w:t xml:space="preserve">                               (фамилия, имя, отчество (при наличии)</w:t>
      </w:r>
    </w:p>
    <w:p w:rsidR="000E376B" w:rsidRDefault="00576D0F">
      <w:pPr>
        <w:pStyle w:val="ConsPlusNonformat0"/>
        <w:jc w:val="both"/>
      </w:pPr>
      <w:r>
        <w:t>рассмотрев  заявл</w:t>
      </w:r>
      <w:r>
        <w:t>ение  о  зачете  суммы  излишне  уплаченного (взысканного)</w:t>
      </w:r>
    </w:p>
    <w:p w:rsidR="000E376B" w:rsidRDefault="00576D0F">
      <w:pPr>
        <w:pStyle w:val="ConsPlusNonformat0"/>
        <w:jc w:val="both"/>
      </w:pPr>
      <w:r>
        <w:t>экологического сбора _____________________________________________________,</w:t>
      </w:r>
    </w:p>
    <w:p w:rsidR="000E376B" w:rsidRDefault="00576D0F">
      <w:pPr>
        <w:pStyle w:val="ConsPlusNonformat0"/>
        <w:jc w:val="both"/>
      </w:pPr>
      <w:r>
        <w:t xml:space="preserve">                                    (дата, номер заявления)</w:t>
      </w:r>
    </w:p>
    <w:p w:rsidR="000E376B" w:rsidRDefault="00576D0F">
      <w:pPr>
        <w:pStyle w:val="ConsPlusNonformat0"/>
        <w:jc w:val="both"/>
      </w:pPr>
      <w:r>
        <w:t>поданное _________________________________________________________________,</w:t>
      </w:r>
    </w:p>
    <w:p w:rsidR="000E376B" w:rsidRDefault="00576D0F">
      <w:pPr>
        <w:pStyle w:val="ConsPlusNonformat0"/>
        <w:jc w:val="both"/>
      </w:pPr>
      <w:r>
        <w:t xml:space="preserve">         (указывается полное наименование, организационно-правовая форма,</w:t>
      </w:r>
    </w:p>
    <w:p w:rsidR="000E376B" w:rsidRDefault="00576D0F">
      <w:pPr>
        <w:pStyle w:val="ConsPlusNonformat0"/>
        <w:jc w:val="both"/>
      </w:pPr>
      <w:r>
        <w:t xml:space="preserve">         идентификационный номер налогоплательщика, код причины постановки</w:t>
      </w:r>
    </w:p>
    <w:p w:rsidR="000E376B" w:rsidRDefault="00576D0F">
      <w:pPr>
        <w:pStyle w:val="ConsPlusNonformat0"/>
        <w:jc w:val="both"/>
      </w:pPr>
      <w:r>
        <w:t xml:space="preserve">         на учет, адрес места н</w:t>
      </w:r>
      <w:r>
        <w:t>ахождения юридического лица либо инициалы,</w:t>
      </w:r>
    </w:p>
    <w:p w:rsidR="000E376B" w:rsidRDefault="00576D0F">
      <w:pPr>
        <w:pStyle w:val="ConsPlusNonformat0"/>
        <w:jc w:val="both"/>
      </w:pPr>
      <w:r>
        <w:t xml:space="preserve">          фамилия, идентификационный номер налогоплательщика, адрес места</w:t>
      </w:r>
    </w:p>
    <w:p w:rsidR="000E376B" w:rsidRDefault="00576D0F">
      <w:pPr>
        <w:pStyle w:val="ConsPlusNonformat0"/>
        <w:jc w:val="both"/>
      </w:pPr>
      <w:r>
        <w:t xml:space="preserve">                         жительства физического лица) </w:t>
      </w:r>
      <w:hyperlink w:anchor="P1236" w:tooltip="&lt;*&gt;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&quot;Единая система идентификации и аутентификации в инфраструктуре, обеспечивающе">
        <w:r>
          <w:rPr>
            <w:color w:val="0000FF"/>
          </w:rPr>
          <w:t>&lt;*&gt;</w:t>
        </w:r>
      </w:hyperlink>
    </w:p>
    <w:p w:rsidR="000E376B" w:rsidRDefault="00576D0F">
      <w:pPr>
        <w:pStyle w:val="ConsPlusNonformat0"/>
        <w:jc w:val="both"/>
      </w:pPr>
      <w:r>
        <w:t>в размере ________________________________</w:t>
      </w:r>
      <w:r>
        <w:t>_______________ рублей __ копеек,</w:t>
      </w:r>
    </w:p>
    <w:p w:rsidR="000E376B" w:rsidRDefault="00576D0F">
      <w:pPr>
        <w:pStyle w:val="ConsPlusNonformat0"/>
        <w:jc w:val="both"/>
      </w:pPr>
      <w:r>
        <w:t>установил:</w:t>
      </w:r>
    </w:p>
    <w:p w:rsidR="000E376B" w:rsidRDefault="00576D0F">
      <w:pPr>
        <w:pStyle w:val="ConsPlusNonformat0"/>
        <w:jc w:val="both"/>
      </w:pPr>
      <w:r>
        <w:t>засчитать в счет предстоящих платежей</w:t>
      </w:r>
    </w:p>
    <w:p w:rsidR="000E376B" w:rsidRDefault="00576D0F">
      <w:pPr>
        <w:pStyle w:val="ConsPlusNonformat0"/>
        <w:jc w:val="both"/>
      </w:pPr>
      <w:r>
        <w:t>___________________________________________________________________________</w:t>
      </w:r>
    </w:p>
    <w:p w:rsidR="000E376B" w:rsidRDefault="00576D0F">
      <w:pPr>
        <w:pStyle w:val="ConsPlusNonformat0"/>
        <w:jc w:val="both"/>
      </w:pPr>
      <w:r>
        <w:t xml:space="preserve">      (указывается полное наименование, организационно-правовая форма</w:t>
      </w:r>
    </w:p>
    <w:p w:rsidR="000E376B" w:rsidRDefault="00576D0F">
      <w:pPr>
        <w:pStyle w:val="ConsPlusNonformat0"/>
        <w:jc w:val="both"/>
      </w:pPr>
      <w:r>
        <w:t xml:space="preserve">         юридического лица или инициалы, фамилия физического лица)</w:t>
      </w:r>
    </w:p>
    <w:p w:rsidR="000E376B" w:rsidRDefault="00576D0F">
      <w:pPr>
        <w:pStyle w:val="ConsPlusNonformat0"/>
        <w:jc w:val="both"/>
      </w:pPr>
      <w:r>
        <w:lastRenderedPageBreak/>
        <w:t>экологический сбор в сумме ______________________________ рублей __ копеек.</w:t>
      </w:r>
    </w:p>
    <w:p w:rsidR="000E376B" w:rsidRDefault="00576D0F">
      <w:pPr>
        <w:pStyle w:val="ConsPlusNonformat0"/>
        <w:jc w:val="both"/>
      </w:pPr>
      <w:r>
        <w:t xml:space="preserve">                             (размер денежных средств,</w:t>
      </w:r>
    </w:p>
    <w:p w:rsidR="000E376B" w:rsidRDefault="00576D0F">
      <w:pPr>
        <w:pStyle w:val="ConsPlusNonformat0"/>
        <w:jc w:val="both"/>
      </w:pPr>
      <w:r>
        <w:t xml:space="preserve">                                 подлежащих зачету)</w:t>
      </w:r>
    </w:p>
    <w:p w:rsidR="000E376B" w:rsidRDefault="000E376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1"/>
        <w:gridCol w:w="360"/>
        <w:gridCol w:w="1896"/>
        <w:gridCol w:w="360"/>
        <w:gridCol w:w="3067"/>
      </w:tblGrid>
      <w:tr w:rsidR="000E376B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76B" w:rsidRDefault="00576D0F">
            <w:pPr>
              <w:pStyle w:val="ConsPlusNormal0"/>
            </w:pPr>
            <w:r>
              <w:t>Руков</w:t>
            </w:r>
            <w:r>
              <w:t>одитель</w:t>
            </w:r>
          </w:p>
          <w:p w:rsidR="000E376B" w:rsidRDefault="00576D0F">
            <w:pPr>
              <w:pStyle w:val="ConsPlusNormal0"/>
            </w:pPr>
            <w:r>
              <w:t>(заместитель руководителя) Федеральной службы по надзору в сфере природопользования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</w:pPr>
          </w:p>
        </w:tc>
      </w:tr>
      <w:tr w:rsidR="000E376B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r>
              <w:t>(инициалы, фамилия)</w:t>
            </w:r>
          </w:p>
        </w:tc>
      </w:tr>
    </w:tbl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ind w:firstLine="540"/>
        <w:jc w:val="both"/>
      </w:pPr>
      <w:r>
        <w:t>--------------------------------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225" w:name="P1236"/>
      <w:bookmarkEnd w:id="225"/>
      <w:r>
        <w:t>&lt;*&gt;</w:t>
      </w:r>
      <w:r>
        <w:t xml:space="preserve">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"Единая система идентификации и аутентификации в инфраструктуре, обеспечивающ</w:t>
      </w:r>
      <w:r>
        <w:t>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jc w:val="right"/>
        <w:outlineLvl w:val="1"/>
      </w:pPr>
      <w:r>
        <w:t>Приложение N 8</w:t>
      </w:r>
    </w:p>
    <w:p w:rsidR="000E376B" w:rsidRDefault="00576D0F">
      <w:pPr>
        <w:pStyle w:val="ConsPlusNormal0"/>
        <w:jc w:val="right"/>
      </w:pPr>
      <w:r>
        <w:t>к Правилам взимания</w:t>
      </w:r>
    </w:p>
    <w:p w:rsidR="000E376B" w:rsidRDefault="00576D0F">
      <w:pPr>
        <w:pStyle w:val="ConsPlusNormal0"/>
        <w:jc w:val="right"/>
      </w:pPr>
      <w:r>
        <w:t>экологического сбора</w:t>
      </w: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jc w:val="right"/>
      </w:pPr>
      <w:r>
        <w:t>(форма)</w:t>
      </w:r>
    </w:p>
    <w:p w:rsidR="000E376B" w:rsidRDefault="000E376B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0"/>
        <w:gridCol w:w="4195"/>
      </w:tblGrid>
      <w:tr w:rsidR="000E376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</w:pPr>
            <w:r>
              <w:t>В Федеральную службу по надзору</w:t>
            </w:r>
          </w:p>
          <w:p w:rsidR="000E376B" w:rsidRDefault="00576D0F">
            <w:pPr>
              <w:pStyle w:val="ConsPlusNormal0"/>
            </w:pPr>
            <w:r>
              <w:t>в сфере природопользования</w:t>
            </w:r>
          </w:p>
        </w:tc>
      </w:tr>
    </w:tbl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nformat0"/>
        <w:jc w:val="both"/>
      </w:pPr>
      <w:bookmarkStart w:id="226" w:name="P1252"/>
      <w:bookmarkEnd w:id="226"/>
      <w:r>
        <w:t xml:space="preserve">                                 ЗАЯВЛЕНИЕ</w:t>
      </w:r>
    </w:p>
    <w:p w:rsidR="000E376B" w:rsidRDefault="00576D0F">
      <w:pPr>
        <w:pStyle w:val="ConsPlusNonformat0"/>
        <w:jc w:val="both"/>
      </w:pPr>
      <w:r>
        <w:t xml:space="preserve">            о возврате суммы излишне уплаченного (взысканного)</w:t>
      </w:r>
    </w:p>
    <w:p w:rsidR="000E376B" w:rsidRDefault="00576D0F">
      <w:pPr>
        <w:pStyle w:val="ConsPlusNonformat0"/>
        <w:jc w:val="both"/>
      </w:pPr>
      <w:r>
        <w:t xml:space="preserve">                           экологического сбора</w:t>
      </w:r>
    </w:p>
    <w:p w:rsidR="000E376B" w:rsidRDefault="000E376B">
      <w:pPr>
        <w:pStyle w:val="ConsPlusNonformat0"/>
        <w:jc w:val="both"/>
      </w:pPr>
    </w:p>
    <w:p w:rsidR="000E376B" w:rsidRDefault="00576D0F">
      <w:pPr>
        <w:pStyle w:val="ConsPlusNonformat0"/>
        <w:jc w:val="both"/>
      </w:pPr>
      <w:r>
        <w:t>________________________________________</w:t>
      </w:r>
      <w:r>
        <w:t>___________________________________</w:t>
      </w:r>
    </w:p>
    <w:p w:rsidR="000E376B" w:rsidRDefault="00576D0F">
      <w:pPr>
        <w:pStyle w:val="ConsPlusNonformat0"/>
        <w:jc w:val="both"/>
      </w:pPr>
      <w:r>
        <w:t xml:space="preserve">     (указывается полное наименование, организационно-правовая форма,</w:t>
      </w:r>
    </w:p>
    <w:p w:rsidR="000E376B" w:rsidRDefault="00576D0F">
      <w:pPr>
        <w:pStyle w:val="ConsPlusNonformat0"/>
        <w:jc w:val="both"/>
      </w:pPr>
      <w:r>
        <w:t xml:space="preserve">     идентификационный номер налогоплательщика, код причины постановки</w:t>
      </w:r>
    </w:p>
    <w:p w:rsidR="000E376B" w:rsidRDefault="00576D0F">
      <w:pPr>
        <w:pStyle w:val="ConsPlusNonformat0"/>
        <w:jc w:val="both"/>
      </w:pPr>
      <w:r>
        <w:t xml:space="preserve">     на учет, адрес места нахождения юридического лица либо инициалы,</w:t>
      </w:r>
    </w:p>
    <w:p w:rsidR="000E376B" w:rsidRDefault="00576D0F">
      <w:pPr>
        <w:pStyle w:val="ConsPlusNonformat0"/>
        <w:jc w:val="both"/>
      </w:pPr>
      <w:r>
        <w:t xml:space="preserve">      фам</w:t>
      </w:r>
      <w:r>
        <w:t>илия, идентификационный номер налогоплательщика, адрес места</w:t>
      </w:r>
    </w:p>
    <w:p w:rsidR="000E376B" w:rsidRDefault="00576D0F">
      <w:pPr>
        <w:pStyle w:val="ConsPlusNonformat0"/>
        <w:jc w:val="both"/>
      </w:pPr>
      <w:r>
        <w:t xml:space="preserve">                     жительства физического лица) </w:t>
      </w:r>
      <w:hyperlink w:anchor="P1301" w:tooltip="&lt;1&gt;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&quot;Единая система идентификации и аутентификации в инфраструктуре, обеспечивающе">
        <w:r>
          <w:rPr>
            <w:color w:val="0000FF"/>
          </w:rPr>
          <w:t>&lt;1&gt;</w:t>
        </w:r>
      </w:hyperlink>
    </w:p>
    <w:p w:rsidR="000E376B" w:rsidRDefault="00576D0F">
      <w:pPr>
        <w:pStyle w:val="ConsPlusNonformat0"/>
        <w:jc w:val="both"/>
      </w:pPr>
      <w:r>
        <w:t>просит вернуть по следующим реквизитам: ___________________________________</w:t>
      </w:r>
    </w:p>
    <w:p w:rsidR="000E376B" w:rsidRDefault="00576D0F">
      <w:pPr>
        <w:pStyle w:val="ConsPlusNonformat0"/>
        <w:jc w:val="both"/>
      </w:pPr>
      <w:r>
        <w:t xml:space="preserve">                                          (указывается номер банковского</w:t>
      </w:r>
    </w:p>
    <w:p w:rsidR="000E376B" w:rsidRDefault="00576D0F">
      <w:pPr>
        <w:pStyle w:val="ConsPlusNonformat0"/>
        <w:jc w:val="both"/>
      </w:pPr>
      <w:r>
        <w:t xml:space="preserve">                                        счета, расчетный счет, наименование</w:t>
      </w:r>
    </w:p>
    <w:p w:rsidR="000E376B" w:rsidRDefault="00576D0F">
      <w:pPr>
        <w:pStyle w:val="ConsPlusNonformat0"/>
        <w:jc w:val="both"/>
      </w:pPr>
      <w:r>
        <w:t xml:space="preserve">                                           банка, корреспондентский счет</w:t>
      </w:r>
    </w:p>
    <w:p w:rsidR="000E376B" w:rsidRDefault="00576D0F">
      <w:pPr>
        <w:pStyle w:val="ConsPlusNonformat0"/>
        <w:jc w:val="both"/>
      </w:pPr>
      <w:r>
        <w:t xml:space="preserve">                                  </w:t>
      </w:r>
      <w:r>
        <w:t xml:space="preserve">                    банка)</w:t>
      </w:r>
    </w:p>
    <w:p w:rsidR="000E376B" w:rsidRDefault="00576D0F">
      <w:pPr>
        <w:pStyle w:val="ConsPlusNonformat0"/>
        <w:jc w:val="both"/>
      </w:pPr>
      <w:r>
        <w:t>сумму,    излишне    уплаченного    (взысканного)   экологического   сбора,</w:t>
      </w:r>
    </w:p>
    <w:p w:rsidR="000E376B" w:rsidRDefault="00576D0F">
      <w:pPr>
        <w:pStyle w:val="ConsPlusNonformat0"/>
        <w:jc w:val="both"/>
      </w:pPr>
      <w:r>
        <w:lastRenderedPageBreak/>
        <w:t>подтвержденного     актом     совместной      сверки     расчетов     суммы</w:t>
      </w:r>
    </w:p>
    <w:p w:rsidR="000E376B" w:rsidRDefault="00576D0F">
      <w:pPr>
        <w:pStyle w:val="ConsPlusNonformat0"/>
        <w:jc w:val="both"/>
      </w:pPr>
      <w:r>
        <w:t>экологического    сбора    от "__" ______ 20__ г.    N ____,    уплаченного</w:t>
      </w:r>
    </w:p>
    <w:p w:rsidR="000E376B" w:rsidRDefault="00576D0F">
      <w:pPr>
        <w:pStyle w:val="ConsPlusNonformat0"/>
        <w:jc w:val="both"/>
      </w:pPr>
      <w:r>
        <w:t>_</w:t>
      </w:r>
      <w:r>
        <w:t>__________________________________________________________________________</w:t>
      </w:r>
    </w:p>
    <w:p w:rsidR="000E376B" w:rsidRDefault="00576D0F">
      <w:pPr>
        <w:pStyle w:val="ConsPlusNonformat0"/>
        <w:jc w:val="both"/>
      </w:pPr>
      <w:r>
        <w:t xml:space="preserve">     (указывается полное наименование и организационно-правовая форма</w:t>
      </w:r>
    </w:p>
    <w:p w:rsidR="000E376B" w:rsidRDefault="00576D0F">
      <w:pPr>
        <w:pStyle w:val="ConsPlusNonformat0"/>
        <w:jc w:val="both"/>
      </w:pPr>
      <w:r>
        <w:t xml:space="preserve">     юридического лица, уплатившего экологический сбор, либо инициалы,</w:t>
      </w:r>
    </w:p>
    <w:p w:rsidR="000E376B" w:rsidRDefault="00576D0F">
      <w:pPr>
        <w:pStyle w:val="ConsPlusNonformat0"/>
        <w:jc w:val="both"/>
      </w:pPr>
      <w:r>
        <w:t xml:space="preserve">       фамилия физического лица, уплатив</w:t>
      </w:r>
      <w:r>
        <w:t xml:space="preserve">шего экологический сбор) </w:t>
      </w:r>
      <w:hyperlink w:anchor="P1301" w:tooltip="&lt;1&gt;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&quot;Единая система идентификации и аутентификации в инфраструктуре, обеспечивающе">
        <w:r>
          <w:rPr>
            <w:color w:val="0000FF"/>
          </w:rPr>
          <w:t>&lt;1&gt;</w:t>
        </w:r>
      </w:hyperlink>
    </w:p>
    <w:p w:rsidR="000E376B" w:rsidRDefault="00576D0F">
      <w:pPr>
        <w:pStyle w:val="ConsPlusNonformat0"/>
        <w:jc w:val="both"/>
      </w:pPr>
      <w:r>
        <w:t>по платежным документам ___________________________________________________</w:t>
      </w:r>
    </w:p>
    <w:p w:rsidR="000E376B" w:rsidRDefault="00576D0F">
      <w:pPr>
        <w:pStyle w:val="ConsPlusNonformat0"/>
        <w:jc w:val="both"/>
      </w:pPr>
      <w:r>
        <w:t xml:space="preserve">                                    (указываются номер, дата)</w:t>
      </w:r>
    </w:p>
    <w:p w:rsidR="000E376B" w:rsidRDefault="00576D0F">
      <w:pPr>
        <w:pStyle w:val="ConsPlusNonformat0"/>
        <w:jc w:val="both"/>
      </w:pPr>
      <w:r>
        <w:t xml:space="preserve">и исчисленного </w:t>
      </w:r>
      <w:hyperlink w:anchor="P1302" w:tooltip="&lt;2&gt; Не заполняется в случае, если сумма экологического сбора ошибочно перечислена на счет Федерального казначейства.">
        <w:r>
          <w:rPr>
            <w:color w:val="0000FF"/>
          </w:rPr>
          <w:t>&lt;2&gt;</w:t>
        </w:r>
      </w:hyperlink>
      <w:r>
        <w:t xml:space="preserve"> _______________________________________________________,</w:t>
      </w:r>
    </w:p>
    <w:p w:rsidR="000E376B" w:rsidRDefault="00576D0F">
      <w:pPr>
        <w:pStyle w:val="ConsPlusNonformat0"/>
        <w:jc w:val="both"/>
      </w:pPr>
      <w:r>
        <w:t xml:space="preserve">                    (указывается документ, в котором отражено исчисление</w:t>
      </w:r>
    </w:p>
    <w:p w:rsidR="000E376B" w:rsidRDefault="00576D0F">
      <w:pPr>
        <w:pStyle w:val="ConsPlusNonformat0"/>
        <w:jc w:val="both"/>
      </w:pPr>
      <w:r>
        <w:t xml:space="preserve">                                 суммы экологического сбора)</w:t>
      </w:r>
    </w:p>
    <w:p w:rsidR="000E376B" w:rsidRDefault="00576D0F">
      <w:pPr>
        <w:pStyle w:val="ConsPlusNonformat0"/>
        <w:jc w:val="both"/>
      </w:pPr>
      <w:r>
        <w:t>в связи с _________________________________________________________________</w:t>
      </w:r>
    </w:p>
    <w:p w:rsidR="000E376B" w:rsidRDefault="00576D0F">
      <w:pPr>
        <w:pStyle w:val="ConsPlusNonformat0"/>
        <w:jc w:val="both"/>
      </w:pPr>
      <w:r>
        <w:t xml:space="preserve">            (указывается факт, в соответствии с которым возникла излишне</w:t>
      </w:r>
    </w:p>
    <w:p w:rsidR="000E376B" w:rsidRDefault="00576D0F">
      <w:pPr>
        <w:pStyle w:val="ConsPlusNonformat0"/>
        <w:jc w:val="both"/>
      </w:pPr>
      <w:r>
        <w:t xml:space="preserve">                 уплаченная (взысканная) сумма</w:t>
      </w:r>
      <w:r>
        <w:t xml:space="preserve"> экологического сбора)</w:t>
      </w:r>
    </w:p>
    <w:p w:rsidR="000E376B" w:rsidRDefault="00576D0F">
      <w:pPr>
        <w:pStyle w:val="ConsPlusNonformat0"/>
        <w:jc w:val="both"/>
      </w:pPr>
      <w:r>
        <w:t>в размере _______________________________________________ рублей __ копеек.</w:t>
      </w:r>
    </w:p>
    <w:p w:rsidR="000E376B" w:rsidRDefault="00576D0F">
      <w:pPr>
        <w:pStyle w:val="ConsPlusNonformat0"/>
        <w:jc w:val="both"/>
      </w:pPr>
      <w:r>
        <w:t xml:space="preserve">          (размер денежных средств, подлежащих возврату)</w:t>
      </w:r>
    </w:p>
    <w:p w:rsidR="000E376B" w:rsidRDefault="000E376B">
      <w:pPr>
        <w:pStyle w:val="ConsPlusNonformat0"/>
        <w:jc w:val="both"/>
      </w:pPr>
    </w:p>
    <w:p w:rsidR="000E376B" w:rsidRDefault="00576D0F">
      <w:pPr>
        <w:pStyle w:val="ConsPlusNonformat0"/>
        <w:jc w:val="both"/>
      </w:pPr>
      <w:r>
        <w:t>Перечень прилагаемых документов:</w:t>
      </w:r>
    </w:p>
    <w:p w:rsidR="000E376B" w:rsidRDefault="00576D0F">
      <w:pPr>
        <w:pStyle w:val="ConsPlusNonformat0"/>
        <w:jc w:val="both"/>
      </w:pPr>
      <w:r>
        <w:t>1) _______________________________________________________________</w:t>
      </w:r>
      <w:r>
        <w:t>________;</w:t>
      </w:r>
    </w:p>
    <w:p w:rsidR="000E376B" w:rsidRDefault="00576D0F">
      <w:pPr>
        <w:pStyle w:val="ConsPlusNonformat0"/>
        <w:jc w:val="both"/>
      </w:pPr>
      <w:r>
        <w:t xml:space="preserve">             (указываются документы, прилагаемые к заявлению)</w:t>
      </w:r>
    </w:p>
    <w:p w:rsidR="000E376B" w:rsidRDefault="00576D0F">
      <w:pPr>
        <w:pStyle w:val="ConsPlusNonformat0"/>
        <w:jc w:val="both"/>
      </w:pPr>
      <w:r>
        <w:t>2) _______________________________________________________________________.</w:t>
      </w:r>
    </w:p>
    <w:p w:rsidR="000E376B" w:rsidRDefault="000E376B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23"/>
        <w:gridCol w:w="509"/>
        <w:gridCol w:w="4843"/>
      </w:tblGrid>
      <w:tr w:rsidR="000E376B"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</w:pPr>
          </w:p>
        </w:tc>
      </w:tr>
      <w:tr w:rsidR="000E376B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r>
              <w:t>(подпись руководителя юридического лица или лица, уполномоченного от имени юридического лица, либо физического лица)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0E376B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576D0F">
            <w:pPr>
              <w:pStyle w:val="ConsPlusNormal0"/>
            </w:pPr>
            <w:r>
              <w:t>"__" _________________ 20__ г.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</w:tr>
    </w:tbl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ind w:firstLine="540"/>
        <w:jc w:val="both"/>
      </w:pPr>
      <w:r>
        <w:t>--------------------------------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227" w:name="P1301"/>
      <w:bookmarkEnd w:id="227"/>
      <w:r>
        <w:t>&lt;1&gt;</w:t>
      </w:r>
      <w:r>
        <w:t xml:space="preserve">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"Единая система идентификации и аутентификации в инфраструктуре, обеспечивающ</w:t>
      </w:r>
      <w:r>
        <w:t>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228" w:name="P1302"/>
      <w:bookmarkEnd w:id="228"/>
      <w:r>
        <w:t>&lt;2&gt; Не заполняется в случае, если сумма экологического сбора ошибочно перечислена на счет Фед</w:t>
      </w:r>
      <w:r>
        <w:t>ерального казначейства.</w:t>
      </w: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jc w:val="right"/>
        <w:outlineLvl w:val="1"/>
      </w:pPr>
      <w:r>
        <w:t>Приложение N 9</w:t>
      </w:r>
    </w:p>
    <w:p w:rsidR="000E376B" w:rsidRDefault="00576D0F">
      <w:pPr>
        <w:pStyle w:val="ConsPlusNormal0"/>
        <w:jc w:val="right"/>
      </w:pPr>
      <w:r>
        <w:t>к Правилам взимания</w:t>
      </w:r>
    </w:p>
    <w:p w:rsidR="000E376B" w:rsidRDefault="00576D0F">
      <w:pPr>
        <w:pStyle w:val="ConsPlusNormal0"/>
        <w:jc w:val="right"/>
      </w:pPr>
      <w:r>
        <w:t>экологического сбора</w:t>
      </w: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jc w:val="right"/>
      </w:pPr>
      <w:r>
        <w:lastRenderedPageBreak/>
        <w:t>(форма)</w:t>
      </w: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nformat0"/>
        <w:jc w:val="both"/>
      </w:pPr>
      <w:bookmarkStart w:id="229" w:name="P1314"/>
      <w:bookmarkEnd w:id="229"/>
      <w:r>
        <w:t xml:space="preserve">                              РЕШЕНИЕ N _____</w:t>
      </w:r>
    </w:p>
    <w:p w:rsidR="000E376B" w:rsidRDefault="00576D0F">
      <w:pPr>
        <w:pStyle w:val="ConsPlusNonformat0"/>
        <w:jc w:val="both"/>
      </w:pPr>
      <w:r>
        <w:t xml:space="preserve">            о возврате суммы излишне уплаченного (взысканного)</w:t>
      </w:r>
    </w:p>
    <w:p w:rsidR="000E376B" w:rsidRDefault="00576D0F">
      <w:pPr>
        <w:pStyle w:val="ConsPlusNonformat0"/>
        <w:jc w:val="both"/>
      </w:pPr>
      <w:r>
        <w:t xml:space="preserve">                           экологического сбора</w:t>
      </w:r>
    </w:p>
    <w:p w:rsidR="000E376B" w:rsidRDefault="000E376B">
      <w:pPr>
        <w:pStyle w:val="ConsPlusNonformat0"/>
        <w:jc w:val="both"/>
      </w:pPr>
    </w:p>
    <w:p w:rsidR="000E376B" w:rsidRDefault="00576D0F">
      <w:pPr>
        <w:pStyle w:val="ConsPlusNonformat0"/>
        <w:jc w:val="both"/>
      </w:pPr>
      <w:r>
        <w:t xml:space="preserve">   </w:t>
      </w:r>
      <w:r>
        <w:t xml:space="preserve">                                                          ______________</w:t>
      </w:r>
    </w:p>
    <w:p w:rsidR="000E376B" w:rsidRDefault="00576D0F">
      <w:pPr>
        <w:pStyle w:val="ConsPlusNonformat0"/>
        <w:jc w:val="both"/>
      </w:pPr>
      <w:r>
        <w:t xml:space="preserve">                                                                 (дата)</w:t>
      </w:r>
    </w:p>
    <w:p w:rsidR="000E376B" w:rsidRDefault="000E376B">
      <w:pPr>
        <w:pStyle w:val="ConsPlusNonformat0"/>
        <w:jc w:val="both"/>
      </w:pPr>
    </w:p>
    <w:p w:rsidR="000E376B" w:rsidRDefault="00576D0F">
      <w:pPr>
        <w:pStyle w:val="ConsPlusNonformat0"/>
        <w:jc w:val="both"/>
      </w:pPr>
      <w:r>
        <w:t xml:space="preserve">    Руководитель (заместитель руководителя) Федеральной службы по надзору в</w:t>
      </w:r>
    </w:p>
    <w:p w:rsidR="000E376B" w:rsidRDefault="00576D0F">
      <w:pPr>
        <w:pStyle w:val="ConsPlusNonformat0"/>
        <w:jc w:val="both"/>
      </w:pPr>
      <w:r>
        <w:t>сфере  природопользования,  рассмо</w:t>
      </w:r>
      <w:r>
        <w:t>трев  заявление  о возврате суммы излишне</w:t>
      </w:r>
    </w:p>
    <w:p w:rsidR="000E376B" w:rsidRDefault="00576D0F">
      <w:pPr>
        <w:pStyle w:val="ConsPlusNonformat0"/>
        <w:jc w:val="both"/>
      </w:pPr>
      <w:r>
        <w:t>уплаченного (взысканного) экологического сбора ___________________________,</w:t>
      </w:r>
    </w:p>
    <w:p w:rsidR="000E376B" w:rsidRDefault="00576D0F">
      <w:pPr>
        <w:pStyle w:val="ConsPlusNonformat0"/>
        <w:jc w:val="both"/>
      </w:pPr>
      <w:r>
        <w:t xml:space="preserve">                                                 (дата, номер заявления)</w:t>
      </w:r>
    </w:p>
    <w:p w:rsidR="000E376B" w:rsidRDefault="00576D0F">
      <w:pPr>
        <w:pStyle w:val="ConsPlusNonformat0"/>
        <w:jc w:val="both"/>
      </w:pPr>
      <w:r>
        <w:t>направленное ____________________________________________________</w:t>
      </w:r>
      <w:r>
        <w:t>_________,</w:t>
      </w:r>
    </w:p>
    <w:p w:rsidR="000E376B" w:rsidRDefault="00576D0F">
      <w:pPr>
        <w:pStyle w:val="ConsPlusNonformat0"/>
        <w:jc w:val="both"/>
      </w:pPr>
      <w:r>
        <w:t xml:space="preserve">               (указывается полное наименование, организационно-правовая</w:t>
      </w:r>
    </w:p>
    <w:p w:rsidR="000E376B" w:rsidRDefault="00576D0F">
      <w:pPr>
        <w:pStyle w:val="ConsPlusNonformat0"/>
        <w:jc w:val="both"/>
      </w:pPr>
      <w:r>
        <w:t xml:space="preserve">             форма, идентификационный номер налогоплательщика, код причины</w:t>
      </w:r>
    </w:p>
    <w:p w:rsidR="000E376B" w:rsidRDefault="00576D0F">
      <w:pPr>
        <w:pStyle w:val="ConsPlusNonformat0"/>
        <w:jc w:val="both"/>
      </w:pPr>
      <w:r>
        <w:t xml:space="preserve">             постановки на учет, адрес места нахождения юридического лица</w:t>
      </w:r>
    </w:p>
    <w:p w:rsidR="000E376B" w:rsidRDefault="00576D0F">
      <w:pPr>
        <w:pStyle w:val="ConsPlusNonformat0"/>
        <w:jc w:val="both"/>
      </w:pPr>
      <w:r>
        <w:t xml:space="preserve">                    либо инициалы, фамилия, идентификационный номер</w:t>
      </w:r>
    </w:p>
    <w:p w:rsidR="000E376B" w:rsidRDefault="00576D0F">
      <w:pPr>
        <w:pStyle w:val="ConsPlusNonformat0"/>
        <w:jc w:val="both"/>
      </w:pPr>
      <w:r>
        <w:t xml:space="preserve">                 налогоплательщика, адрес места жительства физического</w:t>
      </w:r>
    </w:p>
    <w:p w:rsidR="000E376B" w:rsidRDefault="00576D0F">
      <w:pPr>
        <w:pStyle w:val="ConsPlusNonformat0"/>
        <w:jc w:val="both"/>
      </w:pPr>
      <w:r>
        <w:t xml:space="preserve">                                       лица) </w:t>
      </w:r>
      <w:hyperlink w:anchor="P1358" w:tooltip="&lt;*&gt;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&quot;Единая система идентификации и аутентификации в инфраструктуре, обеспечивающе">
        <w:r>
          <w:rPr>
            <w:color w:val="0000FF"/>
          </w:rPr>
          <w:t>&lt;*&gt;</w:t>
        </w:r>
      </w:hyperlink>
    </w:p>
    <w:p w:rsidR="000E376B" w:rsidRDefault="00576D0F">
      <w:pPr>
        <w:pStyle w:val="ConsPlusNonformat0"/>
        <w:jc w:val="both"/>
      </w:pPr>
      <w:r>
        <w:t>в размере ___________________</w:t>
      </w:r>
      <w:r>
        <w:t>____________________________ рублей __ копеек,</w:t>
      </w:r>
    </w:p>
    <w:p w:rsidR="000E376B" w:rsidRDefault="00576D0F">
      <w:pPr>
        <w:pStyle w:val="ConsPlusNonformat0"/>
        <w:jc w:val="both"/>
      </w:pPr>
      <w:r>
        <w:t xml:space="preserve">          (размер денежных средств, подлежащих возврату)</w:t>
      </w:r>
    </w:p>
    <w:p w:rsidR="000E376B" w:rsidRDefault="00576D0F">
      <w:pPr>
        <w:pStyle w:val="ConsPlusNonformat0"/>
        <w:jc w:val="both"/>
      </w:pPr>
      <w:r>
        <w:t>а также иные документы ___________________________________________________,</w:t>
      </w:r>
    </w:p>
    <w:p w:rsidR="000E376B" w:rsidRDefault="00576D0F">
      <w:pPr>
        <w:pStyle w:val="ConsPlusNonformat0"/>
        <w:jc w:val="both"/>
      </w:pPr>
      <w:r>
        <w:t xml:space="preserve">                        (указываются документы, приложенные к заявлению)</w:t>
      </w:r>
    </w:p>
    <w:p w:rsidR="000E376B" w:rsidRDefault="00576D0F">
      <w:pPr>
        <w:pStyle w:val="ConsPlusNonformat0"/>
        <w:jc w:val="both"/>
      </w:pPr>
      <w:r>
        <w:t>уст</w:t>
      </w:r>
      <w:r>
        <w:t>ановил:</w:t>
      </w:r>
    </w:p>
    <w:p w:rsidR="000E376B" w:rsidRDefault="00576D0F">
      <w:pPr>
        <w:pStyle w:val="ConsPlusNonformat0"/>
        <w:jc w:val="both"/>
      </w:pPr>
      <w:r>
        <w:t>возвратить</w:t>
      </w:r>
    </w:p>
    <w:p w:rsidR="000E376B" w:rsidRDefault="00576D0F">
      <w:pPr>
        <w:pStyle w:val="ConsPlusNonformat0"/>
        <w:jc w:val="both"/>
      </w:pPr>
      <w:r>
        <w:t>___________________________________________________________________________</w:t>
      </w:r>
    </w:p>
    <w:p w:rsidR="000E376B" w:rsidRDefault="00576D0F">
      <w:pPr>
        <w:pStyle w:val="ConsPlusNonformat0"/>
        <w:jc w:val="both"/>
      </w:pPr>
      <w:r>
        <w:t xml:space="preserve">     (указывается полное наименование, организационно-правовая форма</w:t>
      </w:r>
    </w:p>
    <w:p w:rsidR="000E376B" w:rsidRDefault="00576D0F">
      <w:pPr>
        <w:pStyle w:val="ConsPlusNonformat0"/>
        <w:jc w:val="both"/>
      </w:pPr>
      <w:r>
        <w:t xml:space="preserve">      юридического лица либо инициалы, фамилия физического лица) </w:t>
      </w:r>
      <w:hyperlink w:anchor="P1358" w:tooltip="&lt;*&gt;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&quot;Единая система идентификации и аутентификации в инфраструктуре, обеспечивающе">
        <w:r>
          <w:rPr>
            <w:color w:val="0000FF"/>
          </w:rPr>
          <w:t>&lt;*&gt;</w:t>
        </w:r>
      </w:hyperlink>
    </w:p>
    <w:p w:rsidR="000E376B" w:rsidRDefault="00576D0F">
      <w:pPr>
        <w:pStyle w:val="ConsPlusNonformat0"/>
        <w:jc w:val="both"/>
      </w:pPr>
      <w:r>
        <w:t>экологический сбор в сумме ______________________________ рублей __ копеек.</w:t>
      </w:r>
    </w:p>
    <w:p w:rsidR="000E376B" w:rsidRDefault="00576D0F">
      <w:pPr>
        <w:pStyle w:val="ConsPlusNonformat0"/>
        <w:jc w:val="both"/>
      </w:pPr>
      <w:r>
        <w:t xml:space="preserve">                              (размер денежных средств,</w:t>
      </w:r>
    </w:p>
    <w:p w:rsidR="000E376B" w:rsidRDefault="00576D0F">
      <w:pPr>
        <w:pStyle w:val="ConsPlusNonformat0"/>
        <w:jc w:val="both"/>
      </w:pPr>
      <w:r>
        <w:t xml:space="preserve">                                подлежащих возврату)</w:t>
      </w:r>
    </w:p>
    <w:p w:rsidR="000E376B" w:rsidRDefault="000E376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1"/>
        <w:gridCol w:w="360"/>
        <w:gridCol w:w="1896"/>
        <w:gridCol w:w="360"/>
        <w:gridCol w:w="3067"/>
      </w:tblGrid>
      <w:tr w:rsidR="000E376B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76B" w:rsidRDefault="00576D0F">
            <w:pPr>
              <w:pStyle w:val="ConsPlusNormal0"/>
            </w:pPr>
            <w:r>
              <w:t>Руководитель</w:t>
            </w:r>
          </w:p>
          <w:p w:rsidR="000E376B" w:rsidRDefault="00576D0F">
            <w:pPr>
              <w:pStyle w:val="ConsPlusNormal0"/>
            </w:pPr>
            <w:r>
              <w:t>(заместитель рук</w:t>
            </w:r>
            <w:r>
              <w:t>оводителя) Федеральной службы по надзору в сфере природопользования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</w:pPr>
          </w:p>
        </w:tc>
      </w:tr>
      <w:tr w:rsidR="000E376B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376B" w:rsidRDefault="00576D0F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376B" w:rsidRDefault="00576D0F">
            <w:pPr>
              <w:pStyle w:val="ConsPlusNormal0"/>
              <w:jc w:val="center"/>
            </w:pPr>
            <w:r>
              <w:t>(инициалы, фамилия)</w:t>
            </w:r>
          </w:p>
        </w:tc>
      </w:tr>
    </w:tbl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ind w:firstLine="540"/>
        <w:jc w:val="both"/>
      </w:pPr>
      <w:r>
        <w:t>--------------------------------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230" w:name="P1358"/>
      <w:bookmarkEnd w:id="230"/>
      <w:r>
        <w:t>&lt;*&gt;</w:t>
      </w:r>
      <w:r>
        <w:t xml:space="preserve">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"Единая система идентификации и аутентификации в инфраструктуре, обеспечивающ</w:t>
      </w:r>
      <w:r>
        <w:t>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jc w:val="right"/>
        <w:outlineLvl w:val="1"/>
      </w:pPr>
      <w:r>
        <w:t>Приложение N 10</w:t>
      </w:r>
    </w:p>
    <w:p w:rsidR="000E376B" w:rsidRDefault="00576D0F">
      <w:pPr>
        <w:pStyle w:val="ConsPlusNormal0"/>
        <w:jc w:val="right"/>
      </w:pPr>
      <w:r>
        <w:t>к Правилам взимания</w:t>
      </w:r>
    </w:p>
    <w:p w:rsidR="000E376B" w:rsidRDefault="00576D0F">
      <w:pPr>
        <w:pStyle w:val="ConsPlusNormal0"/>
        <w:jc w:val="right"/>
      </w:pPr>
      <w:r>
        <w:t>экологического сбора</w:t>
      </w: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jc w:val="right"/>
      </w:pPr>
      <w:r>
        <w:t>(форма)</w:t>
      </w:r>
    </w:p>
    <w:p w:rsidR="000E376B" w:rsidRDefault="000E376B">
      <w:pPr>
        <w:pStyle w:val="ConsPlusNormal0"/>
        <w:jc w:val="right"/>
      </w:pPr>
    </w:p>
    <w:p w:rsidR="000E376B" w:rsidRDefault="00576D0F">
      <w:pPr>
        <w:pStyle w:val="ConsPlusNonformat0"/>
        <w:jc w:val="both"/>
      </w:pPr>
      <w:bookmarkStart w:id="231" w:name="P1370"/>
      <w:bookmarkEnd w:id="231"/>
      <w:r>
        <w:t xml:space="preserve">                             РЕШЕНИЕ N _______</w:t>
      </w:r>
    </w:p>
    <w:p w:rsidR="000E376B" w:rsidRDefault="00576D0F">
      <w:pPr>
        <w:pStyle w:val="ConsPlusNonformat0"/>
        <w:jc w:val="both"/>
      </w:pPr>
      <w:r>
        <w:t xml:space="preserve">       об отказе в возврате суммы излишне уплаченного (взысканного)</w:t>
      </w:r>
    </w:p>
    <w:p w:rsidR="000E376B" w:rsidRDefault="00576D0F">
      <w:pPr>
        <w:pStyle w:val="ConsPlusNonformat0"/>
        <w:jc w:val="both"/>
      </w:pPr>
      <w:r>
        <w:t xml:space="preserve">                           экологического сбора</w:t>
      </w:r>
    </w:p>
    <w:p w:rsidR="000E376B" w:rsidRDefault="000E376B">
      <w:pPr>
        <w:pStyle w:val="ConsPlusNonformat0"/>
        <w:jc w:val="both"/>
      </w:pPr>
    </w:p>
    <w:p w:rsidR="000E376B" w:rsidRDefault="00576D0F">
      <w:pPr>
        <w:pStyle w:val="ConsPlusNonformat0"/>
        <w:jc w:val="both"/>
      </w:pPr>
      <w:r>
        <w:t xml:space="preserve">                                                             ______________</w:t>
      </w:r>
    </w:p>
    <w:p w:rsidR="000E376B" w:rsidRDefault="00576D0F">
      <w:pPr>
        <w:pStyle w:val="ConsPlusNonformat0"/>
        <w:jc w:val="both"/>
      </w:pPr>
      <w:r>
        <w:t xml:space="preserve">                </w:t>
      </w:r>
      <w:r>
        <w:t xml:space="preserve">                                                 (дата)</w:t>
      </w:r>
    </w:p>
    <w:p w:rsidR="000E376B" w:rsidRDefault="000E376B">
      <w:pPr>
        <w:pStyle w:val="ConsPlusNonformat0"/>
        <w:jc w:val="both"/>
      </w:pPr>
    </w:p>
    <w:p w:rsidR="000E376B" w:rsidRDefault="00576D0F">
      <w:pPr>
        <w:pStyle w:val="ConsPlusNonformat0"/>
        <w:jc w:val="both"/>
      </w:pPr>
      <w:r>
        <w:t xml:space="preserve">    Руководитель (заместитель руководителя) Федеральной службы по надзору в</w:t>
      </w:r>
    </w:p>
    <w:p w:rsidR="000E376B" w:rsidRDefault="00576D0F">
      <w:pPr>
        <w:pStyle w:val="ConsPlusNonformat0"/>
        <w:jc w:val="both"/>
      </w:pPr>
      <w:r>
        <w:t>сфере   природопользования,   рассмотрев    заявление  о   возврате   суммы</w:t>
      </w:r>
    </w:p>
    <w:p w:rsidR="000E376B" w:rsidRDefault="00576D0F">
      <w:pPr>
        <w:pStyle w:val="ConsPlusNonformat0"/>
        <w:jc w:val="both"/>
      </w:pPr>
      <w:r>
        <w:t xml:space="preserve">излишне       уплаченного      (взысканного)   </w:t>
      </w:r>
      <w:r>
        <w:t xml:space="preserve">   экологического      сбора</w:t>
      </w:r>
    </w:p>
    <w:p w:rsidR="000E376B" w:rsidRDefault="00576D0F">
      <w:pPr>
        <w:pStyle w:val="ConsPlusNonformat0"/>
        <w:jc w:val="both"/>
      </w:pPr>
      <w:r>
        <w:t>__________________________________________________________________________,</w:t>
      </w:r>
    </w:p>
    <w:p w:rsidR="000E376B" w:rsidRDefault="00576D0F">
      <w:pPr>
        <w:pStyle w:val="ConsPlusNonformat0"/>
        <w:jc w:val="both"/>
      </w:pPr>
      <w:r>
        <w:t xml:space="preserve">                          (дата, номер заявления)</w:t>
      </w:r>
    </w:p>
    <w:p w:rsidR="000E376B" w:rsidRDefault="00576D0F">
      <w:pPr>
        <w:pStyle w:val="ConsPlusNonformat0"/>
        <w:jc w:val="both"/>
      </w:pPr>
      <w:r>
        <w:t>поданное _________________________________________________________________,</w:t>
      </w:r>
    </w:p>
    <w:p w:rsidR="000E376B" w:rsidRDefault="00576D0F">
      <w:pPr>
        <w:pStyle w:val="ConsPlusNonformat0"/>
        <w:jc w:val="both"/>
      </w:pPr>
      <w:r>
        <w:t xml:space="preserve">         (указывается пол</w:t>
      </w:r>
      <w:r>
        <w:t>ное наименование, организационно-правовая форма,</w:t>
      </w:r>
    </w:p>
    <w:p w:rsidR="000E376B" w:rsidRDefault="00576D0F">
      <w:pPr>
        <w:pStyle w:val="ConsPlusNonformat0"/>
        <w:jc w:val="both"/>
      </w:pPr>
      <w:r>
        <w:t xml:space="preserve">         идентификационный номер налогоплательщика, код причины постановки</w:t>
      </w:r>
    </w:p>
    <w:p w:rsidR="000E376B" w:rsidRDefault="00576D0F">
      <w:pPr>
        <w:pStyle w:val="ConsPlusNonformat0"/>
        <w:jc w:val="both"/>
      </w:pPr>
      <w:r>
        <w:t xml:space="preserve">         на учет, адрес места нахождения юридического лица либо инициалы,</w:t>
      </w:r>
    </w:p>
    <w:p w:rsidR="000E376B" w:rsidRDefault="00576D0F">
      <w:pPr>
        <w:pStyle w:val="ConsPlusNonformat0"/>
        <w:jc w:val="both"/>
      </w:pPr>
      <w:r>
        <w:t xml:space="preserve">          фамилия, идентификационный номер налогоплательщи</w:t>
      </w:r>
      <w:r>
        <w:t>ка, адрес места</w:t>
      </w:r>
    </w:p>
    <w:p w:rsidR="000E376B" w:rsidRDefault="00576D0F">
      <w:pPr>
        <w:pStyle w:val="ConsPlusNonformat0"/>
        <w:jc w:val="both"/>
      </w:pPr>
      <w:r>
        <w:t xml:space="preserve">                         жительства физического лица) </w:t>
      </w:r>
      <w:hyperlink w:anchor="P1415" w:tooltip="&lt;*&gt;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&quot;Единая система идентификации и аутентификации в инфраструктуре, обеспечивающе">
        <w:r>
          <w:rPr>
            <w:color w:val="0000FF"/>
          </w:rPr>
          <w:t>&lt;*&gt;</w:t>
        </w:r>
      </w:hyperlink>
    </w:p>
    <w:p w:rsidR="000E376B" w:rsidRDefault="00576D0F">
      <w:pPr>
        <w:pStyle w:val="ConsPlusNonformat0"/>
        <w:jc w:val="both"/>
      </w:pPr>
      <w:r>
        <w:t>в размере _______________________________________________ рублей __ копеек,</w:t>
      </w:r>
    </w:p>
    <w:p w:rsidR="000E376B" w:rsidRDefault="00576D0F">
      <w:pPr>
        <w:pStyle w:val="ConsPlusNonformat0"/>
        <w:jc w:val="both"/>
      </w:pPr>
      <w:r>
        <w:t>а также иные документы ____________________________________________</w:t>
      </w:r>
      <w:r>
        <w:t>_______,</w:t>
      </w:r>
    </w:p>
    <w:p w:rsidR="000E376B" w:rsidRDefault="00576D0F">
      <w:pPr>
        <w:pStyle w:val="ConsPlusNonformat0"/>
        <w:jc w:val="both"/>
      </w:pPr>
      <w:r>
        <w:t xml:space="preserve">                        (указываются документы, приложенные к заявлению)</w:t>
      </w:r>
    </w:p>
    <w:p w:rsidR="000E376B" w:rsidRDefault="00576D0F">
      <w:pPr>
        <w:pStyle w:val="ConsPlusNonformat0"/>
        <w:jc w:val="both"/>
      </w:pPr>
      <w:r>
        <w:t>установил:</w:t>
      </w:r>
    </w:p>
    <w:p w:rsidR="000E376B" w:rsidRDefault="00576D0F">
      <w:pPr>
        <w:pStyle w:val="ConsPlusNonformat0"/>
        <w:jc w:val="both"/>
      </w:pPr>
      <w:r>
        <w:t>отказать __________________________________________________________________</w:t>
      </w:r>
    </w:p>
    <w:p w:rsidR="000E376B" w:rsidRDefault="00576D0F">
      <w:pPr>
        <w:pStyle w:val="ConsPlusNonformat0"/>
        <w:jc w:val="both"/>
      </w:pPr>
      <w:r>
        <w:t xml:space="preserve">          (указывается полное наименование, организационно-правовая форма</w:t>
      </w:r>
    </w:p>
    <w:p w:rsidR="000E376B" w:rsidRDefault="00576D0F">
      <w:pPr>
        <w:pStyle w:val="ConsPlusNonformat0"/>
        <w:jc w:val="both"/>
      </w:pPr>
      <w:r>
        <w:t xml:space="preserve">           юридического лица либо инициалы, фамилия физического лица) &lt;1&gt;</w:t>
      </w:r>
    </w:p>
    <w:p w:rsidR="000E376B" w:rsidRDefault="00576D0F">
      <w:pPr>
        <w:pStyle w:val="ConsPlusNonformat0"/>
        <w:jc w:val="both"/>
      </w:pPr>
      <w:r>
        <w:t>в возврате суммы экологического сбора в размере __________ рублей __ копеек</w:t>
      </w:r>
    </w:p>
    <w:p w:rsidR="000E376B" w:rsidRDefault="00576D0F">
      <w:pPr>
        <w:pStyle w:val="ConsPlusNonformat0"/>
        <w:jc w:val="both"/>
      </w:pPr>
      <w:r>
        <w:t>в связи с ________________________________________________________________.</w:t>
      </w:r>
    </w:p>
    <w:p w:rsidR="000E376B" w:rsidRDefault="00576D0F">
      <w:pPr>
        <w:pStyle w:val="ConsPlusNonformat0"/>
        <w:jc w:val="both"/>
      </w:pPr>
      <w:r>
        <w:t xml:space="preserve">          (указывается причина</w:t>
      </w:r>
      <w:r>
        <w:t xml:space="preserve"> отказа - отсутствие в заявлении необходимых</w:t>
      </w:r>
    </w:p>
    <w:p w:rsidR="000E376B" w:rsidRDefault="00576D0F">
      <w:pPr>
        <w:pStyle w:val="ConsPlusNonformat0"/>
        <w:jc w:val="both"/>
      </w:pPr>
      <w:r>
        <w:t xml:space="preserve">            сведений, непредставление к заявлению необходимых документов)</w:t>
      </w:r>
    </w:p>
    <w:p w:rsidR="000E376B" w:rsidRDefault="00576D0F">
      <w:pPr>
        <w:pStyle w:val="ConsPlusNonformat0"/>
        <w:jc w:val="both"/>
      </w:pPr>
      <w:r>
        <w:t xml:space="preserve">    Установить срок для исправления недостатков, послуживших основанием для</w:t>
      </w:r>
    </w:p>
    <w:p w:rsidR="000E376B" w:rsidRDefault="00576D0F">
      <w:pPr>
        <w:pStyle w:val="ConsPlusNonformat0"/>
        <w:jc w:val="both"/>
      </w:pPr>
      <w:r>
        <w:t>вынесения настоящего решения, до _________________________________________.</w:t>
      </w:r>
    </w:p>
    <w:p w:rsidR="000E376B" w:rsidRDefault="000E376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1"/>
        <w:gridCol w:w="360"/>
        <w:gridCol w:w="1896"/>
        <w:gridCol w:w="360"/>
        <w:gridCol w:w="3067"/>
      </w:tblGrid>
      <w:tr w:rsidR="000E376B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76B" w:rsidRDefault="00576D0F">
            <w:pPr>
              <w:pStyle w:val="ConsPlusNormal0"/>
            </w:pPr>
            <w:r>
              <w:t>Руководитель</w:t>
            </w:r>
          </w:p>
          <w:p w:rsidR="000E376B" w:rsidRDefault="00576D0F">
            <w:pPr>
              <w:pStyle w:val="ConsPlusNormal0"/>
            </w:pPr>
            <w:r>
              <w:t>(заместитель руководителя) Федеральной службы по надзору в сфере природопользования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76B" w:rsidRDefault="000E376B">
            <w:pPr>
              <w:pStyle w:val="ConsPlusNormal0"/>
            </w:pPr>
          </w:p>
        </w:tc>
      </w:tr>
      <w:tr w:rsidR="000E376B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E376B" w:rsidRDefault="000E376B">
            <w:pPr>
              <w:pStyle w:val="ConsPlusNormal0"/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376B" w:rsidRDefault="00576D0F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76B" w:rsidRDefault="000E376B">
            <w:pPr>
              <w:pStyle w:val="ConsPlusNormal0"/>
              <w:jc w:val="center"/>
            </w:pP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376B" w:rsidRDefault="00576D0F">
            <w:pPr>
              <w:pStyle w:val="ConsPlusNormal0"/>
              <w:jc w:val="center"/>
            </w:pPr>
            <w:r>
              <w:t>(инициалы, фамилия)</w:t>
            </w:r>
          </w:p>
        </w:tc>
      </w:tr>
    </w:tbl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ind w:firstLine="540"/>
        <w:jc w:val="both"/>
      </w:pPr>
      <w:r>
        <w:t>--------------------------------</w:t>
      </w:r>
    </w:p>
    <w:p w:rsidR="000E376B" w:rsidRDefault="00576D0F">
      <w:pPr>
        <w:pStyle w:val="ConsPlusNormal0"/>
        <w:spacing w:before="240"/>
        <w:ind w:firstLine="540"/>
        <w:jc w:val="both"/>
      </w:pPr>
      <w:bookmarkStart w:id="232" w:name="P1415"/>
      <w:bookmarkEnd w:id="232"/>
      <w:r>
        <w:t>&lt;*&gt;</w:t>
      </w:r>
      <w:r>
        <w:t xml:space="preserve">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"Единая система идентификации и аутентификации в инфраструктуре, обеспечивающ</w:t>
      </w:r>
      <w:r>
        <w:t xml:space="preserve">ей информационно-технологическое взаимодействие информационных систем, </w:t>
      </w:r>
      <w:r>
        <w:lastRenderedPageBreak/>
        <w:t>используемых для предоставления государственных и муниципальных услуг в электронной форме".</w:t>
      </w: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0E376B">
      <w:pPr>
        <w:pStyle w:val="ConsPlusNormal0"/>
        <w:ind w:firstLine="540"/>
        <w:jc w:val="both"/>
      </w:pPr>
    </w:p>
    <w:p w:rsidR="000E376B" w:rsidRDefault="00576D0F">
      <w:pPr>
        <w:pStyle w:val="ConsPlusNormal0"/>
        <w:jc w:val="right"/>
        <w:outlineLvl w:val="0"/>
      </w:pPr>
      <w:r>
        <w:t>Утверждены</w:t>
      </w:r>
    </w:p>
    <w:p w:rsidR="000E376B" w:rsidRDefault="00576D0F">
      <w:pPr>
        <w:pStyle w:val="ConsPlusNormal0"/>
        <w:jc w:val="right"/>
      </w:pPr>
      <w:r>
        <w:t>постановлением Правительства</w:t>
      </w:r>
    </w:p>
    <w:p w:rsidR="000E376B" w:rsidRDefault="00576D0F">
      <w:pPr>
        <w:pStyle w:val="ConsPlusNormal0"/>
        <w:jc w:val="right"/>
      </w:pPr>
      <w:r>
        <w:t>Российской Федерации</w:t>
      </w:r>
    </w:p>
    <w:p w:rsidR="000E376B" w:rsidRDefault="00576D0F">
      <w:pPr>
        <w:pStyle w:val="ConsPlusNormal0"/>
        <w:jc w:val="right"/>
      </w:pPr>
      <w:r>
        <w:t>от 30 декабря 2024 г. N 1990</w:t>
      </w:r>
    </w:p>
    <w:p w:rsidR="000E376B" w:rsidRDefault="000E376B">
      <w:pPr>
        <w:pStyle w:val="ConsPlusNormal0"/>
        <w:jc w:val="center"/>
      </w:pPr>
    </w:p>
    <w:p w:rsidR="000E376B" w:rsidRDefault="00576D0F">
      <w:pPr>
        <w:pStyle w:val="ConsPlusTitle0"/>
        <w:jc w:val="center"/>
      </w:pPr>
      <w:bookmarkStart w:id="233" w:name="P1426"/>
      <w:bookmarkEnd w:id="233"/>
      <w:r>
        <w:t>ИЗМЕНЕНИЯ,</w:t>
      </w:r>
    </w:p>
    <w:p w:rsidR="000E376B" w:rsidRDefault="00576D0F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:rsidR="000E376B" w:rsidRDefault="000E376B">
      <w:pPr>
        <w:pStyle w:val="ConsPlusNormal0"/>
        <w:jc w:val="center"/>
      </w:pPr>
    </w:p>
    <w:p w:rsidR="000E376B" w:rsidRDefault="00576D0F">
      <w:pPr>
        <w:pStyle w:val="ConsPlusNormal0"/>
        <w:ind w:firstLine="540"/>
        <w:jc w:val="both"/>
      </w:pPr>
      <w:r>
        <w:t xml:space="preserve">1. </w:t>
      </w:r>
      <w:hyperlink r:id="rId204" w:tooltip="Постановление Правительства РФ от 31.05.2024 N 741 &quot;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сударств - членов Евр">
        <w:r>
          <w:rPr>
            <w:color w:val="0000FF"/>
          </w:rPr>
          <w:t>Сноску 2</w:t>
        </w:r>
      </w:hyperlink>
      <w:r>
        <w:t xml:space="preserve"> при</w:t>
      </w:r>
      <w:r>
        <w:t xml:space="preserve">ложения N 1 к Правилам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</w:t>
      </w:r>
      <w:r>
        <w:t>испорченном или о бракованном товаре, об упаковке, сведений о вывезенных из Российской Федерации товарах, упаковке, отчетности о массе товаров, упаковки, ввезенных из государств, не являющихся членами Евразийского экономического союза, утвержденным постано</w:t>
      </w:r>
      <w:r>
        <w:t>влением Правительства Российской Федерации от 31 мая 2024 г. N 741 "Об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гос</w:t>
      </w:r>
      <w:r>
        <w:t>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упаковке, отчетности о массе товаров, упаковки, ввезенных из государств, не являющи</w:t>
      </w:r>
      <w:r>
        <w:t>хся членами Евразийского экономического союза" (Собрание законодательства Российской Федерации, 2024, N 23, ст. 3212), дополнить абзацем следующего содержания: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"При этом, если производитель товара производит часть товара, упаковки, произведенных на террито</w:t>
      </w:r>
      <w:r>
        <w:t xml:space="preserve">рии Российской Федерации с использованием вторичного сырья, произведенного на территории Российской Федерации, в отношении которых подается отчетность, при наличии подтверждения производства товара с использованием вторичного сырья в порядке, утверждаемом </w:t>
      </w:r>
      <w:r>
        <w:t xml:space="preserve">Правительством Российской Федерации в соответствии с </w:t>
      </w:r>
      <w:hyperlink r:id="rId205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15 статьи 24.2-1</w:t>
        </w:r>
      </w:hyperlink>
      <w:r>
        <w:t xml:space="preserve"> Федерального закона "Об отходах производства и потребления", сведения о товаре, упаковке, произведенных с использованием вторичного сырья</w:t>
      </w:r>
      <w:r>
        <w:t xml:space="preserve"> и без использования такого вторичного сырья, в таблице 1 указываются раздельно.".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2. В </w:t>
      </w:r>
      <w:hyperlink r:id="rId206" w:tooltip="Постановление Правительства РФ от 31.05.2024 N 742 &quot;Об утверждении Правил представления производителями товаров, импортерами товаров отчетности о выполнении самостоятельной утилизации отходов от использования товаров&quot; ------------ Недействующая редакция {Консу">
        <w:r>
          <w:rPr>
            <w:color w:val="0000FF"/>
          </w:rPr>
          <w:t>приложении N 2</w:t>
        </w:r>
      </w:hyperlink>
      <w:r>
        <w:t xml:space="preserve"> к Правилам п</w:t>
      </w:r>
      <w:r>
        <w:t>редставления производителями товаров, импортерами товаров отчетности о выполнении самостоятельной утилизации отходов от использования товаров, утвержденным постановлением Правительства Российской Федерации от 31 мая 2024 г. N 742 "Об утверждении Правил пре</w:t>
      </w:r>
      <w:r>
        <w:t>дставления производителями товаров, импортерами товаров отчетности о выполнении самостоятельной утилизации отходов от использования товаров" (Собрание законодательства Российской Федерации, 2024, N 23, ст. 3213):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а) </w:t>
      </w:r>
      <w:hyperlink r:id="rId207" w:tooltip="Постановление Правительства РФ от 31.05.2024 N 742 &quot;Об утверждении Правил представления производителями товаров, импортерами товаров отчетности о выполнении самостоятельной утилизации отходов от использования товаров&quot; ------------ Недействующая редакция {Консу">
        <w:r>
          <w:rPr>
            <w:color w:val="0000FF"/>
          </w:rPr>
          <w:t>абзацы первый</w:t>
        </w:r>
      </w:hyperlink>
      <w:r>
        <w:t xml:space="preserve"> и </w:t>
      </w:r>
      <w:hyperlink r:id="rId208" w:tooltip="Постановление Правительства РФ от 31.05.2024 N 742 &quot;Об утверждении Правил представления производителями товаров, импортерами товаров отчетности о выполнении самостоятельной утилизации отходов от использования товаров&quot; ------------ Недействующая редакция {Консу">
        <w:r>
          <w:rPr>
            <w:color w:val="0000FF"/>
          </w:rPr>
          <w:t>второй сноски 28</w:t>
        </w:r>
      </w:hyperlink>
      <w:r>
        <w:t xml:space="preserve"> изложить в следующей редакции: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lastRenderedPageBreak/>
        <w:t>"&lt;28&gt; Указывается масса отходов, за которые необходимо уплатить экологический сбор (М</w:t>
      </w:r>
      <w:r>
        <w:rPr>
          <w:vertAlign w:val="subscript"/>
        </w:rPr>
        <w:t>эс.т.</w:t>
      </w:r>
      <w:r>
        <w:t>), определяемая как разница между значениями М</w:t>
      </w:r>
      <w:r>
        <w:rPr>
          <w:vertAlign w:val="subscript"/>
        </w:rPr>
        <w:t>подл.ут.т.</w:t>
      </w:r>
      <w:r>
        <w:t xml:space="preserve"> (графа 19) и М</w:t>
      </w:r>
      <w:r>
        <w:rPr>
          <w:vertAlign w:val="subscript"/>
        </w:rPr>
        <w:t>засч.т.</w:t>
      </w:r>
      <w:r>
        <w:t xml:space="preserve"> (графа 30).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В случае если полученное </w:t>
      </w:r>
      <w:r>
        <w:t>значение М</w:t>
      </w:r>
      <w:r>
        <w:rPr>
          <w:vertAlign w:val="subscript"/>
        </w:rPr>
        <w:t>эс.т.</w:t>
      </w:r>
      <w:r>
        <w:t xml:space="preserve"> меньше значения "0", в строке графы 32 ставится значение "0".";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б) </w:t>
      </w:r>
      <w:hyperlink r:id="rId209" w:tooltip="Постановление Правительства РФ от 31.05.2024 N 742 &quot;Об утверждении Правил представления производителями товаров, импортерами товаров отчетности о выполнении самостоятельной утилизации отходов от использования товаров&quot; ------------ Недействующая редакция {Консу">
        <w:r>
          <w:rPr>
            <w:color w:val="0000FF"/>
          </w:rPr>
          <w:t>абзац первый сноски 46</w:t>
        </w:r>
      </w:hyperlink>
      <w:r>
        <w:t xml:space="preserve"> изложить </w:t>
      </w:r>
      <w:r>
        <w:t>в следующей редакции: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>"&lt;46&gt; Указывается масса отходов, за которые необходимо уплатить экологический сбор (М</w:t>
      </w:r>
      <w:r>
        <w:rPr>
          <w:vertAlign w:val="subscript"/>
        </w:rPr>
        <w:t>эс.уп.</w:t>
      </w:r>
      <w:r>
        <w:t>), определяемая как разница между значениями М</w:t>
      </w:r>
      <w:r>
        <w:rPr>
          <w:vertAlign w:val="subscript"/>
        </w:rPr>
        <w:t>подл.ут.уп.</w:t>
      </w:r>
      <w:r>
        <w:t xml:space="preserve"> (графа 14) и М</w:t>
      </w:r>
      <w:r>
        <w:rPr>
          <w:vertAlign w:val="subscript"/>
        </w:rPr>
        <w:t>засч.уп.</w:t>
      </w:r>
      <w:r>
        <w:t xml:space="preserve"> (графа 25).".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3. В </w:t>
      </w:r>
      <w:hyperlink r:id="rId210" w:tooltip="Постановление Правительства РФ от 01.06.2024 N 750 &quot;О проведении эксперимента в отношении отдельных групп товаров, в том числе товаров в упаковке&quot; (вместе с &quot;Положением о проведении эксперимента в отношении отдельных групп товаров, в том числе товаров в упаков">
        <w:r>
          <w:rPr>
            <w:color w:val="0000FF"/>
          </w:rPr>
          <w:t>приложении N 3</w:t>
        </w:r>
      </w:hyperlink>
      <w:r>
        <w:t xml:space="preserve"> к Положению о проведении эксперимента в отношении отдельных групп товаров, в том числе товаров в упак</w:t>
      </w:r>
      <w:r>
        <w:t>овке, утвержденному постановлением Правительства Российской Федерации от 1 июня 2024 г. N 750 "О проведении эксперимента в отношении отдельных групп товаров, в том числе товаров в упаковке" (Собрание законодательства Российской Федерации, 2024, N 24, ст. 3</w:t>
      </w:r>
      <w:r>
        <w:t>299):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а) </w:t>
      </w:r>
      <w:hyperlink r:id="rId211" w:tooltip="Постановление Правительства РФ от 01.06.2024 N 750 &quot;О проведении эксперимента в отношении отдельных групп товаров, в том числе товаров в упаковке&quot; (вместе с &quot;Положением о проведении эксперимента в отношении отдельных групп товаров, в том числе товаров в упаков">
        <w:r>
          <w:rPr>
            <w:color w:val="0000FF"/>
          </w:rPr>
          <w:t>сноску 15</w:t>
        </w:r>
      </w:hyperlink>
      <w:r>
        <w:t xml:space="preserve"> изложить в следующей редакции: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"&lt;15&gt; Указывается масса отходов, за которые необходимо уплатить </w:t>
      </w:r>
      <w:r>
        <w:t>экологический сбор (М</w:t>
      </w:r>
      <w:r>
        <w:rPr>
          <w:vertAlign w:val="subscript"/>
        </w:rPr>
        <w:t>эс.т.</w:t>
      </w:r>
      <w:r>
        <w:t>), определяемая как разница между значением М</w:t>
      </w:r>
      <w:r>
        <w:rPr>
          <w:vertAlign w:val="subscript"/>
        </w:rPr>
        <w:t>подл.ут.т.</w:t>
      </w:r>
      <w:r>
        <w:t xml:space="preserve"> (графа 5) и значением М</w:t>
      </w:r>
      <w:r>
        <w:rPr>
          <w:vertAlign w:val="subscript"/>
        </w:rPr>
        <w:t>засч.т.</w:t>
      </w:r>
      <w:r>
        <w:t xml:space="preserve"> (графа 16). В случае если полученное значение М</w:t>
      </w:r>
      <w:r>
        <w:rPr>
          <w:vertAlign w:val="subscript"/>
        </w:rPr>
        <w:t>эс.т.</w:t>
      </w:r>
      <w:r>
        <w:t xml:space="preserve"> меньше значения "0", в строке графы 18 ставится значение "0".";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б) </w:t>
      </w:r>
      <w:hyperlink r:id="rId212" w:tooltip="Постановление Правительства РФ от 01.06.2024 N 750 &quot;О проведении эксперимента в отношении отдельных групп товаров, в том числе товаров в упаковке&quot; (вместе с &quot;Положением о проведении эксперимента в отношении отдельных групп товаров, в том числе товаров в упаков">
        <w:r>
          <w:rPr>
            <w:color w:val="0000FF"/>
          </w:rPr>
          <w:t>абзац первый</w:t>
        </w:r>
      </w:hyperlink>
      <w:r>
        <w:t xml:space="preserve"> сноски 27 изложить в следующей редакции:</w:t>
      </w:r>
    </w:p>
    <w:p w:rsidR="000E376B" w:rsidRDefault="00576D0F">
      <w:pPr>
        <w:pStyle w:val="ConsPlusNormal0"/>
        <w:spacing w:before="240"/>
        <w:ind w:firstLine="540"/>
        <w:jc w:val="both"/>
      </w:pPr>
      <w:r>
        <w:t xml:space="preserve">"&lt;27&gt; Указывается масса отходов, за которые необходимо уплатить экологический сбор </w:t>
      </w:r>
      <w:r>
        <w:t>(М</w:t>
      </w:r>
      <w:r>
        <w:rPr>
          <w:vertAlign w:val="subscript"/>
        </w:rPr>
        <w:t>эс.уп.</w:t>
      </w:r>
      <w:r>
        <w:t>), определяемая как разница между значением М</w:t>
      </w:r>
      <w:r>
        <w:rPr>
          <w:vertAlign w:val="subscript"/>
        </w:rPr>
        <w:t>подл.ут.уп.</w:t>
      </w:r>
      <w:r>
        <w:t xml:space="preserve"> (графа 7) и значением М</w:t>
      </w:r>
      <w:r>
        <w:rPr>
          <w:vertAlign w:val="subscript"/>
        </w:rPr>
        <w:t>засч.уп.</w:t>
      </w:r>
      <w:r>
        <w:t xml:space="preserve"> (графа 18).".</w:t>
      </w:r>
    </w:p>
    <w:p w:rsidR="000E376B" w:rsidRDefault="000E376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E37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76B" w:rsidRDefault="000E376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76B" w:rsidRDefault="000E376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376B" w:rsidRDefault="00576D0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E376B" w:rsidRDefault="00576D0F">
            <w:pPr>
              <w:pStyle w:val="ConsPlusNormal0"/>
              <w:jc w:val="both"/>
            </w:pPr>
            <w:r>
              <w:rPr>
                <w:color w:val="392C69"/>
              </w:rPr>
              <w:t xml:space="preserve">П. 4 </w:t>
            </w:r>
            <w:hyperlink w:anchor="P25" w:tooltip="13. Настоящее постановление вступает в силу с 1 января 2025 г., за исключением пункта 4 изменений, утвержденных настоящим постановлением, который вступает в силу со дня официального опубликования настоящего постановления.">
              <w:r>
                <w:rPr>
                  <w:color w:val="0000FF"/>
                </w:rPr>
                <w:t>вступ</w:t>
              </w:r>
              <w:r>
                <w:rPr>
                  <w:color w:val="0000FF"/>
                </w:rPr>
                <w:t>ил</w:t>
              </w:r>
            </w:hyperlink>
            <w:r>
              <w:rPr>
                <w:color w:val="392C69"/>
              </w:rPr>
              <w:t xml:space="preserve"> в силу с 31.12.2024.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76B" w:rsidRDefault="000E376B">
            <w:pPr>
              <w:pStyle w:val="ConsPlusNormal0"/>
            </w:pPr>
          </w:p>
        </w:tc>
      </w:tr>
    </w:tbl>
    <w:p w:rsidR="000E376B" w:rsidRDefault="00576D0F">
      <w:pPr>
        <w:pStyle w:val="ConsPlusNormal0"/>
        <w:spacing w:before="300"/>
        <w:ind w:firstLine="540"/>
        <w:jc w:val="both"/>
      </w:pPr>
      <w:bookmarkStart w:id="234" w:name="P1444"/>
      <w:bookmarkEnd w:id="234"/>
      <w:r>
        <w:t xml:space="preserve">4. </w:t>
      </w:r>
      <w:hyperlink r:id="rId213" w:tooltip="Постановление Правительства РФ от 01.08.2024 N 1041 &quot;О значениях базовых ставок экологического сбора и коэффициента, учитывающего сложность извлечения отходов от использования товаров для дальнейшей утилизации, наличие технологической возможности их утилизации">
        <w:r>
          <w:rPr>
            <w:color w:val="0000FF"/>
          </w:rPr>
          <w:t>Пункт 5</w:t>
        </w:r>
      </w:hyperlink>
      <w:r>
        <w:t xml:space="preserve"> постановления Правительства Российской Федерации от 1 августа 2024 г. N 1041 "О</w:t>
      </w:r>
      <w:r>
        <w:t xml:space="preserve"> значениях базовых ставок экологического сбора и коэффициента, учитывающего сложность извлечения отходов от использования товаров для дальнейшей утилизации, наличие технологической возможности их утилизации с учетом изменения физических, химических и механ</w:t>
      </w:r>
      <w:r>
        <w:t>ических свойств материалов при многократном использовании (с учетом возможных циклов переработки отходов от использования товаров), востребованность вторичного сырья, полученного из таких отходов, для использования при производстве товаров (продукции)" (Со</w:t>
      </w:r>
      <w:r>
        <w:t>брание законодательства Российской Федерации, 2024, N 32, ст. 4874) дополнить словами ", и пункта 3 настоящего постановления, который вступает в силу с 1 сентября 2025 г.".</w:t>
      </w:r>
    </w:p>
    <w:p w:rsidR="000E376B" w:rsidRDefault="000E376B">
      <w:pPr>
        <w:pStyle w:val="ConsPlusNormal0"/>
        <w:jc w:val="both"/>
      </w:pPr>
    </w:p>
    <w:p w:rsidR="000E376B" w:rsidRDefault="000E376B">
      <w:pPr>
        <w:pStyle w:val="ConsPlusNormal0"/>
        <w:jc w:val="both"/>
      </w:pPr>
    </w:p>
    <w:p w:rsidR="000E376B" w:rsidRDefault="000E376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E376B">
      <w:headerReference w:type="default" r:id="rId214"/>
      <w:footerReference w:type="default" r:id="rId215"/>
      <w:headerReference w:type="first" r:id="rId216"/>
      <w:footerReference w:type="first" r:id="rId2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76D0F">
      <w:r>
        <w:separator/>
      </w:r>
    </w:p>
  </w:endnote>
  <w:endnote w:type="continuationSeparator" w:id="0">
    <w:p w:rsidR="00000000" w:rsidRDefault="0057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E376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E376B" w:rsidRDefault="00576D0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376B" w:rsidRDefault="00576D0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376B" w:rsidRDefault="00576D0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58</w:t>
          </w:r>
          <w:r>
            <w:fldChar w:fldCharType="end"/>
          </w:r>
        </w:p>
      </w:tc>
    </w:tr>
  </w:tbl>
  <w:p w:rsidR="000E376B" w:rsidRDefault="00576D0F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E376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E376B" w:rsidRDefault="00576D0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376B" w:rsidRDefault="00576D0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376B" w:rsidRDefault="00576D0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0E376B" w:rsidRDefault="00576D0F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E376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E376B" w:rsidRDefault="00576D0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376B" w:rsidRDefault="00576D0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376B" w:rsidRDefault="00576D0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26</w:t>
          </w:r>
          <w:r>
            <w:fldChar w:fldCharType="end"/>
          </w:r>
        </w:p>
      </w:tc>
    </w:tr>
  </w:tbl>
  <w:p w:rsidR="000E376B" w:rsidRDefault="00576D0F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E376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E376B" w:rsidRDefault="00576D0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376B" w:rsidRDefault="00576D0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376B" w:rsidRDefault="00576D0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26</w:t>
          </w:r>
          <w:r>
            <w:fldChar w:fldCharType="end"/>
          </w:r>
        </w:p>
      </w:tc>
    </w:tr>
  </w:tbl>
  <w:p w:rsidR="000E376B" w:rsidRDefault="00576D0F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E376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E376B" w:rsidRDefault="00576D0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376B" w:rsidRDefault="00576D0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376B" w:rsidRDefault="00576D0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34</w:t>
          </w:r>
          <w:r>
            <w:fldChar w:fldCharType="end"/>
          </w:r>
        </w:p>
      </w:tc>
    </w:tr>
  </w:tbl>
  <w:p w:rsidR="000E376B" w:rsidRDefault="00576D0F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E376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E376B" w:rsidRDefault="00576D0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376B" w:rsidRDefault="00576D0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376B" w:rsidRDefault="00576D0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0E376B" w:rsidRDefault="00576D0F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E376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E376B" w:rsidRDefault="00576D0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376B" w:rsidRDefault="00576D0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376B" w:rsidRDefault="00576D0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38</w:t>
          </w:r>
          <w:r>
            <w:fldChar w:fldCharType="end"/>
          </w:r>
        </w:p>
      </w:tc>
    </w:tr>
  </w:tbl>
  <w:p w:rsidR="000E376B" w:rsidRDefault="00576D0F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E376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E376B" w:rsidRDefault="00576D0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376B" w:rsidRDefault="00576D0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376B" w:rsidRDefault="00576D0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34</w:t>
          </w:r>
          <w:r>
            <w:fldChar w:fldCharType="end"/>
          </w:r>
        </w:p>
      </w:tc>
    </w:tr>
  </w:tbl>
  <w:p w:rsidR="000E376B" w:rsidRDefault="00576D0F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E376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E376B" w:rsidRDefault="00576D0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376B" w:rsidRDefault="00576D0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376B" w:rsidRDefault="00576D0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58</w:t>
          </w:r>
          <w:r>
            <w:fldChar w:fldCharType="end"/>
          </w:r>
        </w:p>
      </w:tc>
    </w:tr>
  </w:tbl>
  <w:p w:rsidR="000E376B" w:rsidRDefault="00576D0F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E376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E376B" w:rsidRDefault="00576D0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376B" w:rsidRDefault="00576D0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376B" w:rsidRDefault="00576D0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40</w:t>
          </w:r>
          <w:r>
            <w:fldChar w:fldCharType="end"/>
          </w:r>
        </w:p>
      </w:tc>
    </w:tr>
  </w:tbl>
  <w:p w:rsidR="000E376B" w:rsidRDefault="00576D0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E376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E376B" w:rsidRDefault="00576D0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376B" w:rsidRDefault="00576D0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376B" w:rsidRDefault="00576D0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0E376B" w:rsidRDefault="00576D0F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E376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E376B" w:rsidRDefault="00576D0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376B" w:rsidRDefault="00576D0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376B" w:rsidRDefault="00576D0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0E376B" w:rsidRDefault="00576D0F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E376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E376B" w:rsidRDefault="00576D0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376B" w:rsidRDefault="00576D0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376B" w:rsidRDefault="00576D0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0E376B" w:rsidRDefault="00576D0F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E376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E376B" w:rsidRDefault="00576D0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376B" w:rsidRDefault="00576D0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376B" w:rsidRDefault="00576D0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E376B" w:rsidRDefault="00576D0F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E376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E376B" w:rsidRDefault="00576D0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376B" w:rsidRDefault="00576D0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376B" w:rsidRDefault="00576D0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0E376B" w:rsidRDefault="00576D0F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E376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E376B" w:rsidRDefault="00576D0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376B" w:rsidRDefault="00576D0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376B" w:rsidRDefault="00576D0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0E376B" w:rsidRDefault="00576D0F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E376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E376B" w:rsidRDefault="00576D0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376B" w:rsidRDefault="00576D0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376B" w:rsidRDefault="00576D0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0E376B" w:rsidRDefault="00576D0F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E376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E376B" w:rsidRDefault="00576D0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376B" w:rsidRDefault="00576D0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376B" w:rsidRDefault="00576D0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58</w:t>
          </w:r>
          <w:r>
            <w:fldChar w:fldCharType="end"/>
          </w:r>
        </w:p>
      </w:tc>
    </w:tr>
  </w:tbl>
  <w:p w:rsidR="000E376B" w:rsidRDefault="00576D0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76D0F">
      <w:r>
        <w:separator/>
      </w:r>
    </w:p>
  </w:footnote>
  <w:footnote w:type="continuationSeparator" w:id="0">
    <w:p w:rsidR="00000000" w:rsidRDefault="00576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E376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E376B" w:rsidRDefault="00576D0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</w:t>
          </w:r>
          <w:r>
            <w:rPr>
              <w:rFonts w:ascii="Tahoma" w:hAnsi="Tahoma" w:cs="Tahoma"/>
              <w:sz w:val="16"/>
              <w:szCs w:val="16"/>
            </w:rPr>
            <w:t>льства РФ от 30.12.2024 N 1990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взимания экологического сбора"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"Правилами взима...</w:t>
          </w:r>
        </w:p>
      </w:tc>
      <w:tc>
        <w:tcPr>
          <w:tcW w:w="2300" w:type="pct"/>
          <w:vAlign w:val="center"/>
        </w:tcPr>
        <w:p w:rsidR="000E376B" w:rsidRDefault="00576D0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14.07.2025</w:t>
          </w:r>
        </w:p>
      </w:tc>
    </w:tr>
  </w:tbl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376B" w:rsidRDefault="000E376B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E376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E376B" w:rsidRDefault="00576D0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30.12.2024 N 1990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взимания экологическо</w:t>
          </w:r>
          <w:r>
            <w:rPr>
              <w:rFonts w:ascii="Tahoma" w:hAnsi="Tahoma" w:cs="Tahoma"/>
              <w:sz w:val="16"/>
              <w:szCs w:val="16"/>
            </w:rPr>
            <w:t>го сбора"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"Правилами взима...</w:t>
          </w:r>
        </w:p>
      </w:tc>
      <w:tc>
        <w:tcPr>
          <w:tcW w:w="2300" w:type="pct"/>
          <w:vAlign w:val="center"/>
        </w:tcPr>
        <w:p w:rsidR="000E376B" w:rsidRDefault="00576D0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376B" w:rsidRDefault="000E376B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0E376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E376B" w:rsidRDefault="00576D0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30.12.2024 N 1990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взимания экологического сбора"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"Правилами взима...</w:t>
          </w:r>
        </w:p>
      </w:tc>
      <w:tc>
        <w:tcPr>
          <w:tcW w:w="2300" w:type="pct"/>
          <w:vAlign w:val="center"/>
        </w:tcPr>
        <w:p w:rsidR="000E376B" w:rsidRDefault="00576D0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376B" w:rsidRDefault="000E376B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0E376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E376B" w:rsidRDefault="00576D0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30.12.2024 N 1990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взимания экологического сбора"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"Правилами взима...</w:t>
          </w:r>
        </w:p>
      </w:tc>
      <w:tc>
        <w:tcPr>
          <w:tcW w:w="2300" w:type="pct"/>
          <w:vAlign w:val="center"/>
        </w:tcPr>
        <w:p w:rsidR="000E376B" w:rsidRDefault="00576D0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376B" w:rsidRDefault="000E376B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E376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E376B" w:rsidRDefault="00576D0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30.12.2024 N 1990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взимания экологического сбора"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"Правилами взима</w:t>
          </w:r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E376B" w:rsidRDefault="00576D0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376B" w:rsidRDefault="000E376B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E376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E376B" w:rsidRDefault="00576D0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30.12.2024 N 1990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взимания экологического </w:t>
          </w:r>
          <w:r>
            <w:rPr>
              <w:rFonts w:ascii="Tahoma" w:hAnsi="Tahoma" w:cs="Tahoma"/>
              <w:sz w:val="16"/>
              <w:szCs w:val="16"/>
            </w:rPr>
            <w:t>сбора"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"Правилами взима...</w:t>
          </w:r>
        </w:p>
      </w:tc>
      <w:tc>
        <w:tcPr>
          <w:tcW w:w="2300" w:type="pct"/>
          <w:vAlign w:val="center"/>
        </w:tcPr>
        <w:p w:rsidR="000E376B" w:rsidRDefault="00576D0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376B" w:rsidRDefault="000E376B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0E376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E376B" w:rsidRDefault="00576D0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30.12.2024 N 1990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взимания экологического сбора"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"Правилами взима...</w:t>
          </w:r>
        </w:p>
      </w:tc>
      <w:tc>
        <w:tcPr>
          <w:tcW w:w="2300" w:type="pct"/>
          <w:vAlign w:val="center"/>
        </w:tcPr>
        <w:p w:rsidR="000E376B" w:rsidRDefault="00576D0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376B" w:rsidRDefault="000E376B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0E376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E376B" w:rsidRDefault="00576D0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30.12.2024 N 1990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взимания экологического сбора"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"Правилами взима...</w:t>
          </w:r>
        </w:p>
      </w:tc>
      <w:tc>
        <w:tcPr>
          <w:tcW w:w="2300" w:type="pct"/>
          <w:vAlign w:val="center"/>
        </w:tcPr>
        <w:p w:rsidR="000E376B" w:rsidRDefault="00576D0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376B" w:rsidRDefault="000E376B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E376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E376B" w:rsidRDefault="00576D0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30.12.2024 N 1990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взимания </w:t>
          </w:r>
          <w:r>
            <w:rPr>
              <w:rFonts w:ascii="Tahoma" w:hAnsi="Tahoma" w:cs="Tahoma"/>
              <w:sz w:val="16"/>
              <w:szCs w:val="16"/>
            </w:rPr>
            <w:t>экологического сбора"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"Правилами взима...</w:t>
          </w:r>
        </w:p>
      </w:tc>
      <w:tc>
        <w:tcPr>
          <w:tcW w:w="2300" w:type="pct"/>
          <w:vAlign w:val="center"/>
        </w:tcPr>
        <w:p w:rsidR="000E376B" w:rsidRDefault="00576D0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376B" w:rsidRDefault="000E376B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E376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E376B" w:rsidRDefault="00576D0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</w:t>
          </w:r>
          <w:r>
            <w:rPr>
              <w:rFonts w:ascii="Tahoma" w:hAnsi="Tahoma" w:cs="Tahoma"/>
              <w:sz w:val="16"/>
              <w:szCs w:val="16"/>
            </w:rPr>
            <w:t>30.12.2024 N 1990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взимания экологического сбора"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"Правилами взима...</w:t>
          </w:r>
        </w:p>
      </w:tc>
      <w:tc>
        <w:tcPr>
          <w:tcW w:w="2300" w:type="pct"/>
          <w:vAlign w:val="center"/>
        </w:tcPr>
        <w:p w:rsidR="000E376B" w:rsidRDefault="00576D0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376B" w:rsidRDefault="000E376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E376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E376B" w:rsidRDefault="00576D0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30.12.2024 N 1990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взимания экологического сбора"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"Правилами взима...</w:t>
          </w:r>
        </w:p>
      </w:tc>
      <w:tc>
        <w:tcPr>
          <w:tcW w:w="2300" w:type="pct"/>
          <w:vAlign w:val="center"/>
        </w:tcPr>
        <w:p w:rsidR="000E376B" w:rsidRDefault="00576D0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376B" w:rsidRDefault="000E376B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0E376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E376B" w:rsidRDefault="00576D0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30.12.2024 N 1990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</w:t>
          </w:r>
          <w:r>
            <w:rPr>
              <w:rFonts w:ascii="Tahoma" w:hAnsi="Tahoma" w:cs="Tahoma"/>
              <w:sz w:val="16"/>
              <w:szCs w:val="16"/>
            </w:rPr>
            <w:t>взимания экологического сбора"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"Правилами взима...</w:t>
          </w:r>
        </w:p>
      </w:tc>
      <w:tc>
        <w:tcPr>
          <w:tcW w:w="2300" w:type="pct"/>
          <w:vAlign w:val="center"/>
        </w:tcPr>
        <w:p w:rsidR="000E376B" w:rsidRDefault="00576D0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376B" w:rsidRDefault="000E376B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0E376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E376B" w:rsidRDefault="00576D0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</w:t>
          </w:r>
          <w:r>
            <w:rPr>
              <w:rFonts w:ascii="Tahoma" w:hAnsi="Tahoma" w:cs="Tahoma"/>
              <w:sz w:val="16"/>
              <w:szCs w:val="16"/>
            </w:rPr>
            <w:t>от 30.12.2024 N 1990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взимания экологического сбора"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"Правилами взима...</w:t>
          </w:r>
        </w:p>
      </w:tc>
      <w:tc>
        <w:tcPr>
          <w:tcW w:w="2300" w:type="pct"/>
          <w:vAlign w:val="center"/>
        </w:tcPr>
        <w:p w:rsidR="000E376B" w:rsidRDefault="00576D0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376B" w:rsidRDefault="000E376B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0E376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E376B" w:rsidRDefault="00576D0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30.12.2024 N 1990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</w:t>
          </w:r>
          <w:r>
            <w:rPr>
              <w:rFonts w:ascii="Tahoma" w:hAnsi="Tahoma" w:cs="Tahoma"/>
              <w:sz w:val="16"/>
              <w:szCs w:val="16"/>
            </w:rPr>
            <w:t>взимания экологического сбора"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"Правилами взима...</w:t>
          </w:r>
        </w:p>
      </w:tc>
      <w:tc>
        <w:tcPr>
          <w:tcW w:w="2300" w:type="pct"/>
          <w:vAlign w:val="center"/>
        </w:tcPr>
        <w:p w:rsidR="000E376B" w:rsidRDefault="00576D0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376B" w:rsidRDefault="000E376B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E376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E376B" w:rsidRDefault="00576D0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</w:t>
          </w:r>
          <w:r>
            <w:rPr>
              <w:rFonts w:ascii="Tahoma" w:hAnsi="Tahoma" w:cs="Tahoma"/>
              <w:sz w:val="16"/>
              <w:szCs w:val="16"/>
            </w:rPr>
            <w:t>т 30.12.2024 N 1990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взимания экологического сбора"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"Правилами взима...</w:t>
          </w:r>
        </w:p>
      </w:tc>
      <w:tc>
        <w:tcPr>
          <w:tcW w:w="2300" w:type="pct"/>
          <w:vAlign w:val="center"/>
        </w:tcPr>
        <w:p w:rsidR="000E376B" w:rsidRDefault="00576D0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376B" w:rsidRDefault="000E376B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0E376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E376B" w:rsidRDefault="00576D0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30.12.2024 N 1990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взимания экологического сбора"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"Правилами взима...</w:t>
          </w:r>
        </w:p>
      </w:tc>
      <w:tc>
        <w:tcPr>
          <w:tcW w:w="2300" w:type="pct"/>
          <w:vAlign w:val="center"/>
        </w:tcPr>
        <w:p w:rsidR="000E376B" w:rsidRDefault="00576D0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376B" w:rsidRDefault="000E376B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0E376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E376B" w:rsidRDefault="00576D0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30.12.2024 N 1990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взимания экологического сбора"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"Правилами взима...</w:t>
          </w:r>
        </w:p>
      </w:tc>
      <w:tc>
        <w:tcPr>
          <w:tcW w:w="2300" w:type="pct"/>
          <w:vAlign w:val="center"/>
        </w:tcPr>
        <w:p w:rsidR="000E376B" w:rsidRDefault="00576D0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376B" w:rsidRDefault="000E376B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E376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E376B" w:rsidRDefault="00576D0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30.12.2024 N 1990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взимания экологического сбора"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(вместе с "Правилами </w:t>
          </w:r>
          <w:r>
            <w:rPr>
              <w:rFonts w:ascii="Tahoma" w:hAnsi="Tahoma" w:cs="Tahoma"/>
              <w:sz w:val="16"/>
              <w:szCs w:val="16"/>
            </w:rPr>
            <w:t>взима...</w:t>
          </w:r>
        </w:p>
      </w:tc>
      <w:tc>
        <w:tcPr>
          <w:tcW w:w="2300" w:type="pct"/>
          <w:vAlign w:val="center"/>
        </w:tcPr>
        <w:p w:rsidR="000E376B" w:rsidRDefault="00576D0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0E376B" w:rsidRDefault="000E37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376B" w:rsidRDefault="000E376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6B"/>
    <w:rsid w:val="000E376B"/>
    <w:rsid w:val="0057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68D9D-F9EF-470E-8532-40D27974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nameserver.domen.ru/cons/cgi/online.cgi?req=doc&amp;base=LAW&amp;n=506872&amp;date=14.07.2025" TargetMode="External"/><Relationship Id="rId21" Type="http://schemas.openxmlformats.org/officeDocument/2006/relationships/hyperlink" Target="http://nameserver.domen.ru/cons/cgi/online.cgi?req=doc&amp;base=LAW&amp;n=495711&amp;date=14.07.2025&amp;dst=854&amp;field=134" TargetMode="External"/><Relationship Id="rId42" Type="http://schemas.openxmlformats.org/officeDocument/2006/relationships/hyperlink" Target="http://nameserver.domen.ru/cons/cgi/online.cgi?req=doc&amp;base=LAW&amp;n=507033&amp;date=14.07.2025&amp;dst=100162&amp;field=134" TargetMode="External"/><Relationship Id="rId63" Type="http://schemas.openxmlformats.org/officeDocument/2006/relationships/hyperlink" Target="http://nameserver.domen.ru/cons/cgi/online.cgi?req=doc&amp;base=LAW&amp;n=506872&amp;date=14.07.2025" TargetMode="External"/><Relationship Id="rId84" Type="http://schemas.openxmlformats.org/officeDocument/2006/relationships/hyperlink" Target="http://nameserver.domen.ru/cons/cgi/online.cgi?req=doc&amp;base=LAW&amp;n=506872&amp;date=14.07.2025" TargetMode="External"/><Relationship Id="rId138" Type="http://schemas.openxmlformats.org/officeDocument/2006/relationships/footer" Target="footer16.xml"/><Relationship Id="rId159" Type="http://schemas.openxmlformats.org/officeDocument/2006/relationships/hyperlink" Target="http://nameserver.domen.ru/cons/cgi/online.cgi?req=doc&amp;base=LAW&amp;n=495711&amp;date=14.07.2025&amp;dst=851&amp;field=134" TargetMode="External"/><Relationship Id="rId170" Type="http://schemas.openxmlformats.org/officeDocument/2006/relationships/hyperlink" Target="http://nameserver.domen.ru/cons/cgi/online.cgi?req=doc&amp;base=LAW&amp;n=495711&amp;date=14.07.2025&amp;dst=995&amp;field=134" TargetMode="External"/><Relationship Id="rId191" Type="http://schemas.openxmlformats.org/officeDocument/2006/relationships/hyperlink" Target="http://nameserver.domen.ru/cons/cgi/online.cgi?req=doc&amp;base=LAW&amp;n=495496&amp;date=14.07.2025&amp;dst=100080&amp;field=134" TargetMode="External"/><Relationship Id="rId205" Type="http://schemas.openxmlformats.org/officeDocument/2006/relationships/hyperlink" Target="http://nameserver.domen.ru/cons/cgi/online.cgi?req=doc&amp;base=LAW&amp;n=495711&amp;date=14.07.2025&amp;dst=1017&amp;field=134" TargetMode="External"/><Relationship Id="rId107" Type="http://schemas.openxmlformats.org/officeDocument/2006/relationships/hyperlink" Target="http://nameserver.domen.ru/cons/cgi/online.cgi?req=doc&amp;base=LAW&amp;n=466690&amp;date=14.07.2025&amp;dst=102730&amp;field=134" TargetMode="External"/><Relationship Id="rId11" Type="http://schemas.openxmlformats.org/officeDocument/2006/relationships/hyperlink" Target="http://nameserver.domen.ru/cons/cgi/online.cgi?req=doc&amp;base=LAW&amp;n=482847&amp;date=14.07.2025&amp;dst=2&amp;field=134" TargetMode="External"/><Relationship Id="rId32" Type="http://schemas.openxmlformats.org/officeDocument/2006/relationships/hyperlink" Target="http://nameserver.domen.ru/cons/cgi/online.cgi?req=doc&amp;base=LAW&amp;n=495711&amp;date=14.07.2025&amp;dst=858&amp;field=134" TargetMode="External"/><Relationship Id="rId53" Type="http://schemas.openxmlformats.org/officeDocument/2006/relationships/hyperlink" Target="http://nameserver.domen.ru/cons/cgi/online.cgi?req=doc&amp;base=LAW&amp;n=485367&amp;date=14.07.2025&amp;dst=100487&amp;field=134" TargetMode="External"/><Relationship Id="rId74" Type="http://schemas.openxmlformats.org/officeDocument/2006/relationships/hyperlink" Target="http://nameserver.domen.ru/cons/cgi/online.cgi?req=doc&amp;base=LAW&amp;n=495711&amp;date=14.07.2025&amp;dst=851&amp;field=134" TargetMode="External"/><Relationship Id="rId128" Type="http://schemas.openxmlformats.org/officeDocument/2006/relationships/hyperlink" Target="http://nameserver.domen.ru/cons/cgi/online.cgi?req=doc&amp;base=LAW&amp;n=507033&amp;date=14.07.2025&amp;dst=100162&amp;field=134" TargetMode="External"/><Relationship Id="rId149" Type="http://schemas.openxmlformats.org/officeDocument/2006/relationships/hyperlink" Target="http://nameserver.domen.ru/cons/cgi/online.cgi?req=doc&amp;base=LAW&amp;n=495711&amp;date=14.07.2025&amp;dst=100250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nameserver.domen.ru/cons/cgi/online.cgi?req=doc&amp;base=LAW&amp;n=149911&amp;date=14.07.2025" TargetMode="External"/><Relationship Id="rId95" Type="http://schemas.openxmlformats.org/officeDocument/2006/relationships/hyperlink" Target="http://nameserver.domen.ru/cons/cgi/online.cgi?req=doc&amp;base=LAW&amp;n=507033&amp;date=14.07.2025&amp;dst=100162&amp;field=134" TargetMode="External"/><Relationship Id="rId160" Type="http://schemas.openxmlformats.org/officeDocument/2006/relationships/hyperlink" Target="http://nameserver.domen.ru/cons/cgi/online.cgi?req=doc&amp;base=LAW&amp;n=482847&amp;date=14.07.2025&amp;dst=100241&amp;field=134" TargetMode="External"/><Relationship Id="rId165" Type="http://schemas.openxmlformats.org/officeDocument/2006/relationships/hyperlink" Target="http://nameserver.domen.ru/cons/cgi/online.cgi?req=doc&amp;base=LAW&amp;n=495496&amp;date=14.07.2025&amp;dst=100204&amp;field=134" TargetMode="External"/><Relationship Id="rId181" Type="http://schemas.openxmlformats.org/officeDocument/2006/relationships/hyperlink" Target="http://nameserver.domen.ru/cons/cgi/online.cgi?req=doc&amp;base=LAW&amp;n=466690&amp;date=14.07.2025&amp;dst=100027&amp;field=134" TargetMode="External"/><Relationship Id="rId186" Type="http://schemas.openxmlformats.org/officeDocument/2006/relationships/hyperlink" Target="http://nameserver.domen.ru/cons/cgi/online.cgi?req=doc&amp;base=LAW&amp;n=507033&amp;date=14.07.2025&amp;dst=100162&amp;field=134" TargetMode="External"/><Relationship Id="rId216" Type="http://schemas.openxmlformats.org/officeDocument/2006/relationships/header" Target="header18.xml"/><Relationship Id="rId211" Type="http://schemas.openxmlformats.org/officeDocument/2006/relationships/hyperlink" Target="http://nameserver.domen.ru/cons/cgi/online.cgi?req=doc&amp;base=LAW&amp;n=477805&amp;date=14.07.2025&amp;dst=100458&amp;field=134" TargetMode="External"/><Relationship Id="rId22" Type="http://schemas.openxmlformats.org/officeDocument/2006/relationships/hyperlink" Target="http://nameserver.domen.ru/cons/cgi/online.cgi?req=doc&amp;base=LAW&amp;n=495711&amp;date=14.07.2025&amp;dst=871&amp;field=134" TargetMode="External"/><Relationship Id="rId27" Type="http://schemas.openxmlformats.org/officeDocument/2006/relationships/hyperlink" Target="http://nameserver.domen.ru/cons/cgi/online.cgi?req=doc&amp;base=LAW&amp;n=495711&amp;date=14.07.2025&amp;dst=862&amp;field=134" TargetMode="External"/><Relationship Id="rId43" Type="http://schemas.openxmlformats.org/officeDocument/2006/relationships/hyperlink" Target="http://nameserver.domen.ru/cons/cgi/online.cgi?req=doc&amp;base=LAW&amp;n=506872&amp;date=14.07.2025" TargetMode="External"/><Relationship Id="rId48" Type="http://schemas.openxmlformats.org/officeDocument/2006/relationships/header" Target="header5.xml"/><Relationship Id="rId64" Type="http://schemas.openxmlformats.org/officeDocument/2006/relationships/hyperlink" Target="http://nameserver.domen.ru/cons/cgi/online.cgi?req=doc&amp;base=LAW&amp;n=507033&amp;date=14.07.2025&amp;dst=100162&amp;field=134" TargetMode="External"/><Relationship Id="rId69" Type="http://schemas.openxmlformats.org/officeDocument/2006/relationships/hyperlink" Target="http://nameserver.domen.ru/cons/cgi/online.cgi?req=doc&amp;base=LAW&amp;n=495711&amp;date=14.07.2025&amp;dst=1017&amp;field=134" TargetMode="External"/><Relationship Id="rId113" Type="http://schemas.openxmlformats.org/officeDocument/2006/relationships/hyperlink" Target="http://nameserver.domen.ru/cons/cgi/online.cgi?req=doc&amp;base=LAW&amp;n=495711&amp;date=14.07.2025&amp;dst=995&amp;field=134" TargetMode="External"/><Relationship Id="rId118" Type="http://schemas.openxmlformats.org/officeDocument/2006/relationships/hyperlink" Target="http://nameserver.domen.ru/cons/cgi/online.cgi?req=doc&amp;base=LAW&amp;n=507033&amp;date=14.07.2025&amp;dst=100162&amp;field=134" TargetMode="External"/><Relationship Id="rId134" Type="http://schemas.openxmlformats.org/officeDocument/2006/relationships/hyperlink" Target="http://nameserver.domen.ru/cons/cgi/online.cgi?req=doc&amp;base=LAW&amp;n=507033&amp;date=14.07.2025&amp;dst=100162&amp;field=134" TargetMode="External"/><Relationship Id="rId139" Type="http://schemas.openxmlformats.org/officeDocument/2006/relationships/hyperlink" Target="http://nameserver.domen.ru/cons/cgi/online.cgi?req=doc&amp;base=LAW&amp;n=466690&amp;date=14.07.2025&amp;dst=100027&amp;field=134" TargetMode="External"/><Relationship Id="rId80" Type="http://schemas.openxmlformats.org/officeDocument/2006/relationships/hyperlink" Target="http://nameserver.domen.ru/cons/cgi/online.cgi?req=doc&amp;base=LAW&amp;n=495711&amp;date=14.07.2025&amp;dst=1017&amp;field=134" TargetMode="External"/><Relationship Id="rId85" Type="http://schemas.openxmlformats.org/officeDocument/2006/relationships/hyperlink" Target="http://nameserver.domen.ru/cons/cgi/online.cgi?req=doc&amp;base=LAW&amp;n=507033&amp;date=14.07.2025&amp;dst=100162&amp;field=134" TargetMode="External"/><Relationship Id="rId150" Type="http://schemas.openxmlformats.org/officeDocument/2006/relationships/hyperlink" Target="http://nameserver.domen.ru/cons/cgi/online.cgi?req=doc&amp;base=LAW&amp;n=495711&amp;date=14.07.2025&amp;dst=100250&amp;field=134" TargetMode="External"/><Relationship Id="rId155" Type="http://schemas.openxmlformats.org/officeDocument/2006/relationships/hyperlink" Target="http://nameserver.domen.ru/cons/cgi/online.cgi?req=doc&amp;base=LAW&amp;n=495711&amp;date=14.07.2025&amp;dst=100250&amp;field=134" TargetMode="External"/><Relationship Id="rId171" Type="http://schemas.openxmlformats.org/officeDocument/2006/relationships/hyperlink" Target="http://nameserver.domen.ru/cons/cgi/online.cgi?req=doc&amp;base=LAW&amp;n=466690&amp;date=14.07.2025&amp;dst=100027&amp;field=134" TargetMode="External"/><Relationship Id="rId176" Type="http://schemas.openxmlformats.org/officeDocument/2006/relationships/hyperlink" Target="http://nameserver.domen.ru/cons/cgi/online.cgi?req=doc&amp;base=LAW&amp;n=466690&amp;date=14.07.2025&amp;dst=101973&amp;field=134" TargetMode="External"/><Relationship Id="rId192" Type="http://schemas.openxmlformats.org/officeDocument/2006/relationships/hyperlink" Target="http://nameserver.domen.ru/cons/cgi/online.cgi?req=doc&amp;base=LAW&amp;n=495496&amp;date=14.07.2025&amp;dst=100250&amp;field=134" TargetMode="External"/><Relationship Id="rId197" Type="http://schemas.openxmlformats.org/officeDocument/2006/relationships/hyperlink" Target="http://nameserver.domen.ru/cons/cgi/online.cgi?req=doc&amp;base=LAW&amp;n=495496&amp;date=14.07.2025&amp;dst=100423&amp;field=134" TargetMode="External"/><Relationship Id="rId206" Type="http://schemas.openxmlformats.org/officeDocument/2006/relationships/hyperlink" Target="http://nameserver.domen.ru/cons/cgi/online.cgi?req=doc&amp;base=LAW&amp;n=477760&amp;date=14.07.2025&amp;dst=100300&amp;field=134" TargetMode="External"/><Relationship Id="rId201" Type="http://schemas.openxmlformats.org/officeDocument/2006/relationships/hyperlink" Target="http://nameserver.domen.ru/cons/cgi/online.cgi?req=doc&amp;base=LAW&amp;n=466690&amp;date=14.07.2025&amp;dst=102570&amp;field=134" TargetMode="External"/><Relationship Id="rId12" Type="http://schemas.openxmlformats.org/officeDocument/2006/relationships/hyperlink" Target="http://nameserver.domen.ru/cons/cgi/online.cgi?req=doc&amp;base=LAW&amp;n=482847&amp;date=14.07.2025&amp;dst=5&amp;field=134" TargetMode="External"/><Relationship Id="rId17" Type="http://schemas.openxmlformats.org/officeDocument/2006/relationships/hyperlink" Target="http://nameserver.domen.ru/cons/cgi/online.cgi?req=doc&amp;base=LAW&amp;n=482847&amp;date=14.07.2025&amp;dst=2&amp;field=134" TargetMode="External"/><Relationship Id="rId33" Type="http://schemas.openxmlformats.org/officeDocument/2006/relationships/hyperlink" Target="http://nameserver.domen.ru/cons/cgi/online.cgi?req=doc&amp;base=LAW&amp;n=506195&amp;date=14.07.2025" TargetMode="External"/><Relationship Id="rId38" Type="http://schemas.openxmlformats.org/officeDocument/2006/relationships/header" Target="header2.xml"/><Relationship Id="rId59" Type="http://schemas.openxmlformats.org/officeDocument/2006/relationships/footer" Target="footer8.xml"/><Relationship Id="rId103" Type="http://schemas.openxmlformats.org/officeDocument/2006/relationships/header" Target="header12.xml"/><Relationship Id="rId108" Type="http://schemas.openxmlformats.org/officeDocument/2006/relationships/hyperlink" Target="http://nameserver.domen.ru/cons/cgi/online.cgi?req=doc&amp;base=LAW&amp;n=507033&amp;date=14.07.2025&amp;dst=100162&amp;field=134" TargetMode="External"/><Relationship Id="rId124" Type="http://schemas.openxmlformats.org/officeDocument/2006/relationships/footer" Target="footer13.xml"/><Relationship Id="rId129" Type="http://schemas.openxmlformats.org/officeDocument/2006/relationships/hyperlink" Target="http://nameserver.domen.ru/cons/cgi/online.cgi?req=doc&amp;base=LAW&amp;n=506872&amp;date=14.07.2025" TargetMode="External"/><Relationship Id="rId54" Type="http://schemas.openxmlformats.org/officeDocument/2006/relationships/hyperlink" Target="http://nameserver.domen.ru/cons/cgi/online.cgi?req=doc&amp;base=LAW&amp;n=506872&amp;date=14.07.2025" TargetMode="External"/><Relationship Id="rId70" Type="http://schemas.openxmlformats.org/officeDocument/2006/relationships/hyperlink" Target="http://nameserver.domen.ru/cons/cgi/online.cgi?req=doc&amp;base=LAW&amp;n=495520&amp;date=14.07.2025&amp;dst=100091&amp;field=134" TargetMode="External"/><Relationship Id="rId75" Type="http://schemas.openxmlformats.org/officeDocument/2006/relationships/hyperlink" Target="http://nameserver.domen.ru/cons/cgi/online.cgi?req=doc&amp;base=LAW&amp;n=482847&amp;date=14.07.2025&amp;dst=100241&amp;field=134" TargetMode="External"/><Relationship Id="rId91" Type="http://schemas.openxmlformats.org/officeDocument/2006/relationships/header" Target="header9.xml"/><Relationship Id="rId96" Type="http://schemas.openxmlformats.org/officeDocument/2006/relationships/hyperlink" Target="http://nameserver.domen.ru/cons/cgi/online.cgi?req=doc&amp;base=LAW&amp;n=507033&amp;date=14.07.2025&amp;dst=100162&amp;field=134" TargetMode="External"/><Relationship Id="rId140" Type="http://schemas.openxmlformats.org/officeDocument/2006/relationships/hyperlink" Target="http://nameserver.domen.ru/cons/cgi/online.cgi?req=doc&amp;base=LAW&amp;n=466690&amp;date=14.07.2025&amp;dst=101973&amp;field=134" TargetMode="External"/><Relationship Id="rId145" Type="http://schemas.openxmlformats.org/officeDocument/2006/relationships/hyperlink" Target="http://nameserver.domen.ru/cons/cgi/online.cgi?req=doc&amp;base=LAW&amp;n=495711&amp;date=14.07.2025&amp;dst=867&amp;field=134" TargetMode="External"/><Relationship Id="rId161" Type="http://schemas.openxmlformats.org/officeDocument/2006/relationships/hyperlink" Target="http://nameserver.domen.ru/cons/cgi/online.cgi?req=doc&amp;base=LAW&amp;n=495711&amp;date=14.07.2025&amp;dst=853&amp;field=134" TargetMode="External"/><Relationship Id="rId166" Type="http://schemas.openxmlformats.org/officeDocument/2006/relationships/hyperlink" Target="http://nameserver.domen.ru/cons/cgi/online.cgi?req=doc&amp;base=LAW&amp;n=495497&amp;date=14.07.2025&amp;dst=100398&amp;field=134" TargetMode="External"/><Relationship Id="rId182" Type="http://schemas.openxmlformats.org/officeDocument/2006/relationships/hyperlink" Target="http://nameserver.domen.ru/cons/cgi/online.cgi?req=doc&amp;base=LAW&amp;n=466690&amp;date=14.07.2025&amp;dst=101973&amp;field=134" TargetMode="External"/><Relationship Id="rId187" Type="http://schemas.openxmlformats.org/officeDocument/2006/relationships/hyperlink" Target="http://nameserver.domen.ru/cons/cgi/online.cgi?req=doc&amp;base=LAW&amp;n=495520&amp;date=14.07.2025&amp;dst=100299&amp;field=134" TargetMode="External"/><Relationship Id="rId217" Type="http://schemas.openxmlformats.org/officeDocument/2006/relationships/footer" Target="footer18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12" Type="http://schemas.openxmlformats.org/officeDocument/2006/relationships/hyperlink" Target="http://nameserver.domen.ru/cons/cgi/online.cgi?req=doc&amp;base=LAW&amp;n=477805&amp;date=14.07.2025&amp;dst=100475&amp;field=134" TargetMode="External"/><Relationship Id="rId23" Type="http://schemas.openxmlformats.org/officeDocument/2006/relationships/hyperlink" Target="http://nameserver.domen.ru/cons/cgi/online.cgi?req=doc&amp;base=LAW&amp;n=495711&amp;date=14.07.2025&amp;dst=872&amp;field=134" TargetMode="External"/><Relationship Id="rId28" Type="http://schemas.openxmlformats.org/officeDocument/2006/relationships/hyperlink" Target="http://nameserver.domen.ru/cons/cgi/online.cgi?req=doc&amp;base=LAW&amp;n=495711&amp;date=14.07.2025&amp;dst=867&amp;field=134" TargetMode="External"/><Relationship Id="rId49" Type="http://schemas.openxmlformats.org/officeDocument/2006/relationships/footer" Target="footer5.xml"/><Relationship Id="rId114" Type="http://schemas.openxmlformats.org/officeDocument/2006/relationships/hyperlink" Target="http://nameserver.domen.ru/cons/cgi/online.cgi?req=doc&amp;base=LAW&amp;n=495711&amp;date=14.07.2025&amp;dst=995&amp;field=134" TargetMode="External"/><Relationship Id="rId119" Type="http://schemas.openxmlformats.org/officeDocument/2006/relationships/hyperlink" Target="http://nameserver.domen.ru/cons/cgi/online.cgi?req=doc&amp;base=LAW&amp;n=495711&amp;date=14.07.2025&amp;dst=867&amp;field=134" TargetMode="External"/><Relationship Id="rId44" Type="http://schemas.openxmlformats.org/officeDocument/2006/relationships/header" Target="header3.xml"/><Relationship Id="rId60" Type="http://schemas.openxmlformats.org/officeDocument/2006/relationships/hyperlink" Target="http://nameserver.domen.ru/cons/cgi/online.cgi?req=doc&amp;base=LAW&amp;n=466690&amp;date=14.07.2025&amp;dst=100027&amp;field=134" TargetMode="External"/><Relationship Id="rId65" Type="http://schemas.openxmlformats.org/officeDocument/2006/relationships/hyperlink" Target="http://nameserver.domen.ru/cons/cgi/online.cgi?req=doc&amp;base=LAW&amp;n=495520&amp;date=14.07.2025&amp;dst=100142&amp;field=134" TargetMode="External"/><Relationship Id="rId81" Type="http://schemas.openxmlformats.org/officeDocument/2006/relationships/hyperlink" Target="http://nameserver.domen.ru/cons/cgi/online.cgi?req=doc&amp;base=LAW&amp;n=495497&amp;date=14.07.2025&amp;dst=100164&amp;field=134" TargetMode="External"/><Relationship Id="rId86" Type="http://schemas.openxmlformats.org/officeDocument/2006/relationships/hyperlink" Target="http://nameserver.domen.ru/cons/cgi/online.cgi?req=doc&amp;base=LAW&amp;n=495520&amp;date=14.07.2025&amp;dst=100175&amp;field=134" TargetMode="External"/><Relationship Id="rId130" Type="http://schemas.openxmlformats.org/officeDocument/2006/relationships/hyperlink" Target="http://nameserver.domen.ru/cons/cgi/online.cgi?req=doc&amp;base=LAW&amp;n=506872&amp;date=14.07.2025" TargetMode="External"/><Relationship Id="rId135" Type="http://schemas.openxmlformats.org/officeDocument/2006/relationships/header" Target="header15.xml"/><Relationship Id="rId151" Type="http://schemas.openxmlformats.org/officeDocument/2006/relationships/hyperlink" Target="http://nameserver.domen.ru/cons/cgi/online.cgi?req=doc&amp;base=LAW&amp;n=506872&amp;date=14.07.2025" TargetMode="External"/><Relationship Id="rId156" Type="http://schemas.openxmlformats.org/officeDocument/2006/relationships/hyperlink" Target="http://nameserver.domen.ru/cons/cgi/online.cgi?req=doc&amp;base=LAW&amp;n=495497&amp;date=14.07.2025&amp;dst=100368&amp;field=134" TargetMode="External"/><Relationship Id="rId177" Type="http://schemas.openxmlformats.org/officeDocument/2006/relationships/hyperlink" Target="http://nameserver.domen.ru/cons/cgi/online.cgi?req=doc&amp;base=LAW&amp;n=466690&amp;date=14.07.2025&amp;dst=100027&amp;field=134" TargetMode="External"/><Relationship Id="rId198" Type="http://schemas.openxmlformats.org/officeDocument/2006/relationships/hyperlink" Target="http://nameserver.domen.ru/cons/cgi/online.cgi?req=doc&amp;base=LAW&amp;n=466690&amp;date=14.07.2025&amp;dst=102570&amp;field=134" TargetMode="External"/><Relationship Id="rId172" Type="http://schemas.openxmlformats.org/officeDocument/2006/relationships/hyperlink" Target="http://nameserver.domen.ru/cons/cgi/online.cgi?req=doc&amp;base=LAW&amp;n=466690&amp;date=14.07.2025&amp;dst=101973&amp;field=134" TargetMode="External"/><Relationship Id="rId193" Type="http://schemas.openxmlformats.org/officeDocument/2006/relationships/hyperlink" Target="http://nameserver.domen.ru/cons/cgi/online.cgi?req=doc&amp;base=LAW&amp;n=495496&amp;date=14.07.2025&amp;dst=100080&amp;field=134" TargetMode="External"/><Relationship Id="rId202" Type="http://schemas.openxmlformats.org/officeDocument/2006/relationships/hyperlink" Target="http://nameserver.domen.ru/cons/cgi/online.cgi?req=doc&amp;base=LAW&amp;n=466690&amp;date=14.07.2025&amp;dst=102570&amp;field=134" TargetMode="External"/><Relationship Id="rId207" Type="http://schemas.openxmlformats.org/officeDocument/2006/relationships/hyperlink" Target="http://nameserver.domen.ru/cons/cgi/online.cgi?req=doc&amp;base=LAW&amp;n=477760&amp;date=14.07.2025&amp;dst=100512&amp;field=134" TargetMode="External"/><Relationship Id="rId13" Type="http://schemas.openxmlformats.org/officeDocument/2006/relationships/hyperlink" Target="http://nameserver.domen.ru/cons/cgi/online.cgi?req=doc&amp;base=LAW&amp;n=482847&amp;date=14.07.2025&amp;dst=100261&amp;field=134" TargetMode="External"/><Relationship Id="rId18" Type="http://schemas.openxmlformats.org/officeDocument/2006/relationships/hyperlink" Target="http://nameserver.domen.ru/cons/cgi/online.cgi?req=doc&amp;base=LAW&amp;n=310339&amp;date=14.07.2025&amp;dst=83&amp;field=134" TargetMode="External"/><Relationship Id="rId39" Type="http://schemas.openxmlformats.org/officeDocument/2006/relationships/footer" Target="footer2.xml"/><Relationship Id="rId109" Type="http://schemas.openxmlformats.org/officeDocument/2006/relationships/hyperlink" Target="http://nameserver.domen.ru/cons/cgi/online.cgi?req=doc&amp;base=LAW&amp;n=495711&amp;date=14.07.2025&amp;dst=867&amp;field=134" TargetMode="External"/><Relationship Id="rId34" Type="http://schemas.openxmlformats.org/officeDocument/2006/relationships/hyperlink" Target="http://nameserver.domen.ru/cons/cgi/online.cgi?req=doc&amp;base=LAW&amp;n=507776&amp;date=14.07.2025" TargetMode="External"/><Relationship Id="rId50" Type="http://schemas.openxmlformats.org/officeDocument/2006/relationships/header" Target="header6.xml"/><Relationship Id="rId55" Type="http://schemas.openxmlformats.org/officeDocument/2006/relationships/hyperlink" Target="http://nameserver.domen.ru/cons/cgi/online.cgi?req=doc&amp;base=LAW&amp;n=507033&amp;date=14.07.2025&amp;dst=100162&amp;field=134" TargetMode="External"/><Relationship Id="rId76" Type="http://schemas.openxmlformats.org/officeDocument/2006/relationships/hyperlink" Target="http://nameserver.domen.ru/cons/cgi/online.cgi?req=doc&amp;base=LAW&amp;n=495711&amp;date=14.07.2025&amp;dst=853&amp;field=134" TargetMode="External"/><Relationship Id="rId97" Type="http://schemas.openxmlformats.org/officeDocument/2006/relationships/hyperlink" Target="http://nameserver.domen.ru/cons/cgi/online.cgi?req=doc&amp;base=LAW&amp;n=485367&amp;date=14.07.2025&amp;dst=100487&amp;field=134" TargetMode="External"/><Relationship Id="rId104" Type="http://schemas.openxmlformats.org/officeDocument/2006/relationships/footer" Target="footer12.xml"/><Relationship Id="rId120" Type="http://schemas.openxmlformats.org/officeDocument/2006/relationships/hyperlink" Target="http://nameserver.domen.ru/cons/cgi/online.cgi?req=doc&amp;base=LAW&amp;n=506195&amp;date=14.07.2025" TargetMode="External"/><Relationship Id="rId125" Type="http://schemas.openxmlformats.org/officeDocument/2006/relationships/header" Target="header14.xml"/><Relationship Id="rId141" Type="http://schemas.openxmlformats.org/officeDocument/2006/relationships/hyperlink" Target="http://nameserver.domen.ru/cons/cgi/online.cgi?req=doc&amp;base=LAW&amp;n=466690&amp;date=14.07.2025&amp;dst=102730&amp;field=134" TargetMode="External"/><Relationship Id="rId146" Type="http://schemas.openxmlformats.org/officeDocument/2006/relationships/hyperlink" Target="http://nameserver.domen.ru/cons/cgi/online.cgi?req=doc&amp;base=LAW&amp;n=495711&amp;date=14.07.2025&amp;dst=991&amp;field=134" TargetMode="External"/><Relationship Id="rId167" Type="http://schemas.openxmlformats.org/officeDocument/2006/relationships/hyperlink" Target="http://nameserver.domen.ru/cons/cgi/online.cgi?req=doc&amp;base=LAW&amp;n=495496&amp;date=14.07.2025&amp;dst=100080&amp;field=134" TargetMode="External"/><Relationship Id="rId188" Type="http://schemas.openxmlformats.org/officeDocument/2006/relationships/hyperlink" Target="http://nameserver.domen.ru/cons/cgi/online.cgi?req=doc&amp;base=LAW&amp;n=495497&amp;date=14.07.2025&amp;dst=100430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://nameserver.domen.ru/cons/cgi/online.cgi?req=doc&amp;base=LAW&amp;n=495520&amp;date=14.07.2025&amp;dst=100093&amp;field=134" TargetMode="External"/><Relationship Id="rId92" Type="http://schemas.openxmlformats.org/officeDocument/2006/relationships/footer" Target="footer9.xml"/><Relationship Id="rId162" Type="http://schemas.openxmlformats.org/officeDocument/2006/relationships/hyperlink" Target="http://nameserver.domen.ru/cons/cgi/online.cgi?req=doc&amp;base=LAW&amp;n=495496&amp;date=14.07.2025&amp;dst=100080&amp;field=134" TargetMode="External"/><Relationship Id="rId183" Type="http://schemas.openxmlformats.org/officeDocument/2006/relationships/hyperlink" Target="http://nameserver.domen.ru/cons/cgi/online.cgi?req=doc&amp;base=LAW&amp;n=466690&amp;date=14.07.2025&amp;dst=102570&amp;field=134" TargetMode="External"/><Relationship Id="rId213" Type="http://schemas.openxmlformats.org/officeDocument/2006/relationships/hyperlink" Target="http://nameserver.domen.ru/cons/cgi/online.cgi?req=doc&amp;base=LAW&amp;n=482100&amp;date=14.07.2025&amp;dst=100014&amp;field=134" TargetMode="External"/><Relationship Id="rId218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://nameserver.domen.ru/cons/cgi/online.cgi?req=doc&amp;base=LAW&amp;n=495711&amp;date=14.07.2025&amp;dst=954&amp;field=134" TargetMode="External"/><Relationship Id="rId24" Type="http://schemas.openxmlformats.org/officeDocument/2006/relationships/hyperlink" Target="http://nameserver.domen.ru/cons/cgi/online.cgi?req=doc&amp;base=LAW&amp;n=495711&amp;date=14.07.2025&amp;dst=879&amp;field=134" TargetMode="External"/><Relationship Id="rId40" Type="http://schemas.openxmlformats.org/officeDocument/2006/relationships/hyperlink" Target="http://nameserver.domen.ru/cons/cgi/online.cgi?req=doc&amp;base=LAW&amp;n=506872&amp;date=14.07.2025" TargetMode="External"/><Relationship Id="rId45" Type="http://schemas.openxmlformats.org/officeDocument/2006/relationships/footer" Target="footer3.xml"/><Relationship Id="rId66" Type="http://schemas.openxmlformats.org/officeDocument/2006/relationships/hyperlink" Target="http://nameserver.domen.ru/cons/cgi/online.cgi?req=doc&amp;base=LAW&amp;n=495497&amp;date=14.07.2025&amp;dst=100102&amp;field=134" TargetMode="External"/><Relationship Id="rId87" Type="http://schemas.openxmlformats.org/officeDocument/2006/relationships/hyperlink" Target="http://nameserver.domen.ru/cons/cgi/online.cgi?req=doc&amp;base=LAW&amp;n=495497&amp;date=14.07.2025&amp;dst=100214&amp;field=134" TargetMode="External"/><Relationship Id="rId110" Type="http://schemas.openxmlformats.org/officeDocument/2006/relationships/hyperlink" Target="http://nameserver.domen.ru/cons/cgi/online.cgi?req=doc&amp;base=LAW&amp;n=495711&amp;date=14.07.2025&amp;dst=851&amp;field=134" TargetMode="External"/><Relationship Id="rId115" Type="http://schemas.openxmlformats.org/officeDocument/2006/relationships/hyperlink" Target="http://nameserver.domen.ru/cons/cgi/online.cgi?req=doc&amp;base=LAW&amp;n=466690&amp;date=14.07.2025&amp;dst=102570&amp;field=134" TargetMode="External"/><Relationship Id="rId131" Type="http://schemas.openxmlformats.org/officeDocument/2006/relationships/hyperlink" Target="http://nameserver.domen.ru/cons/cgi/online.cgi?req=doc&amp;base=LAW&amp;n=485367&amp;date=14.07.2025&amp;dst=100487&amp;field=134" TargetMode="External"/><Relationship Id="rId136" Type="http://schemas.openxmlformats.org/officeDocument/2006/relationships/footer" Target="footer15.xml"/><Relationship Id="rId157" Type="http://schemas.openxmlformats.org/officeDocument/2006/relationships/hyperlink" Target="http://nameserver.domen.ru/cons/cgi/online.cgi?req=doc&amp;base=LAW&amp;n=495496&amp;date=14.07.2025&amp;dst=100080&amp;field=134" TargetMode="External"/><Relationship Id="rId178" Type="http://schemas.openxmlformats.org/officeDocument/2006/relationships/hyperlink" Target="http://nameserver.domen.ru/cons/cgi/online.cgi?req=doc&amp;base=LAW&amp;n=466690&amp;date=14.07.2025&amp;dst=101973&amp;field=134" TargetMode="External"/><Relationship Id="rId61" Type="http://schemas.openxmlformats.org/officeDocument/2006/relationships/hyperlink" Target="http://nameserver.domen.ru/cons/cgi/online.cgi?req=doc&amp;base=LAW&amp;n=466690&amp;date=14.07.2025&amp;dst=101973&amp;field=134" TargetMode="External"/><Relationship Id="rId82" Type="http://schemas.openxmlformats.org/officeDocument/2006/relationships/hyperlink" Target="http://nameserver.domen.ru/cons/cgi/online.cgi?req=doc&amp;base=LAW&amp;n=466690&amp;date=14.07.2025&amp;dst=102570&amp;field=134" TargetMode="External"/><Relationship Id="rId152" Type="http://schemas.openxmlformats.org/officeDocument/2006/relationships/hyperlink" Target="http://nameserver.domen.ru/cons/cgi/online.cgi?req=doc&amp;base=LAW&amp;n=466690&amp;date=14.07.2025&amp;dst=100027&amp;field=134" TargetMode="External"/><Relationship Id="rId173" Type="http://schemas.openxmlformats.org/officeDocument/2006/relationships/hyperlink" Target="http://nameserver.domen.ru/cons/cgi/online.cgi?req=doc&amp;base=LAW&amp;n=466690&amp;date=14.07.2025&amp;dst=100027&amp;field=134" TargetMode="External"/><Relationship Id="rId194" Type="http://schemas.openxmlformats.org/officeDocument/2006/relationships/hyperlink" Target="http://nameserver.domen.ru/cons/cgi/online.cgi?req=doc&amp;base=LAW&amp;n=495496&amp;date=14.07.2025&amp;dst=100251&amp;field=134" TargetMode="External"/><Relationship Id="rId199" Type="http://schemas.openxmlformats.org/officeDocument/2006/relationships/hyperlink" Target="http://nameserver.domen.ru/cons/cgi/online.cgi?req=doc&amp;base=LAW&amp;n=466690&amp;date=14.07.2025&amp;dst=102570&amp;field=134" TargetMode="External"/><Relationship Id="rId203" Type="http://schemas.openxmlformats.org/officeDocument/2006/relationships/hyperlink" Target="http://nameserver.domen.ru/cons/cgi/online.cgi?req=doc&amp;base=LAW&amp;n=466690&amp;date=14.07.2025&amp;dst=102570&amp;field=134" TargetMode="External"/><Relationship Id="rId208" Type="http://schemas.openxmlformats.org/officeDocument/2006/relationships/hyperlink" Target="http://nameserver.domen.ru/cons/cgi/online.cgi?req=doc&amp;base=LAW&amp;n=477760&amp;date=14.07.2025&amp;dst=100513&amp;field=134" TargetMode="External"/><Relationship Id="rId19" Type="http://schemas.openxmlformats.org/officeDocument/2006/relationships/hyperlink" Target="http://nameserver.domen.ru/cons/cgi/online.cgi?req=doc&amp;base=LAW&amp;n=305550&amp;date=14.07.2025" TargetMode="External"/><Relationship Id="rId14" Type="http://schemas.openxmlformats.org/officeDocument/2006/relationships/hyperlink" Target="http://nameserver.domen.ru/cons/cgi/online.cgi?req=doc&amp;base=LAW&amp;n=495711&amp;date=14.07.2025&amp;dst=988&amp;field=134" TargetMode="External"/><Relationship Id="rId30" Type="http://schemas.openxmlformats.org/officeDocument/2006/relationships/hyperlink" Target="http://nameserver.domen.ru/cons/cgi/online.cgi?req=doc&amp;base=LAW&amp;n=495711&amp;date=14.07.2025&amp;dst=956&amp;field=134" TargetMode="External"/><Relationship Id="rId35" Type="http://schemas.openxmlformats.org/officeDocument/2006/relationships/hyperlink" Target="http://nameserver.domen.ru/cons/cgi/online.cgi?req=doc&amp;base=LAW&amp;n=149911&amp;date=14.07.2025" TargetMode="External"/><Relationship Id="rId56" Type="http://schemas.openxmlformats.org/officeDocument/2006/relationships/header" Target="header7.xml"/><Relationship Id="rId77" Type="http://schemas.openxmlformats.org/officeDocument/2006/relationships/hyperlink" Target="http://nameserver.domen.ru/cons/cgi/online.cgi?req=doc&amp;base=LAW&amp;n=495711&amp;date=14.07.2025&amp;dst=1017&amp;field=134" TargetMode="External"/><Relationship Id="rId100" Type="http://schemas.openxmlformats.org/officeDocument/2006/relationships/hyperlink" Target="http://nameserver.domen.ru/cons/cgi/online.cgi?req=doc&amp;base=LAW&amp;n=507033&amp;date=14.07.2025&amp;dst=100162&amp;field=134" TargetMode="External"/><Relationship Id="rId105" Type="http://schemas.openxmlformats.org/officeDocument/2006/relationships/hyperlink" Target="http://nameserver.domen.ru/cons/cgi/online.cgi?req=doc&amp;base=LAW&amp;n=466690&amp;date=14.07.2025&amp;dst=100027&amp;field=134" TargetMode="External"/><Relationship Id="rId126" Type="http://schemas.openxmlformats.org/officeDocument/2006/relationships/footer" Target="footer14.xml"/><Relationship Id="rId147" Type="http://schemas.openxmlformats.org/officeDocument/2006/relationships/hyperlink" Target="http://nameserver.domen.ru/cons/cgi/online.cgi?req=doc&amp;base=LAW&amp;n=495711&amp;date=14.07.2025&amp;dst=100250&amp;field=134" TargetMode="External"/><Relationship Id="rId168" Type="http://schemas.openxmlformats.org/officeDocument/2006/relationships/hyperlink" Target="http://nameserver.domen.ru/cons/cgi/online.cgi?req=doc&amp;base=LAW&amp;n=495496&amp;date=14.07.2025&amp;dst=100375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6.xml"/><Relationship Id="rId72" Type="http://schemas.openxmlformats.org/officeDocument/2006/relationships/hyperlink" Target="http://nameserver.domen.ru/cons/cgi/online.cgi?req=doc&amp;base=LAW&amp;n=495711&amp;date=14.07.2025&amp;dst=1017&amp;field=134" TargetMode="External"/><Relationship Id="rId93" Type="http://schemas.openxmlformats.org/officeDocument/2006/relationships/header" Target="header10.xml"/><Relationship Id="rId98" Type="http://schemas.openxmlformats.org/officeDocument/2006/relationships/hyperlink" Target="http://nameserver.domen.ru/cons/cgi/online.cgi?req=doc&amp;base=LAW&amp;n=485367&amp;date=14.07.2025&amp;dst=100487&amp;field=134" TargetMode="External"/><Relationship Id="rId121" Type="http://schemas.openxmlformats.org/officeDocument/2006/relationships/hyperlink" Target="http://nameserver.domen.ru/cons/cgi/online.cgi?req=doc&amp;base=LAW&amp;n=507776&amp;date=14.07.2025" TargetMode="External"/><Relationship Id="rId142" Type="http://schemas.openxmlformats.org/officeDocument/2006/relationships/hyperlink" Target="http://nameserver.domen.ru/cons/cgi/online.cgi?req=doc&amp;base=LAW&amp;n=507033&amp;date=14.07.2025&amp;dst=100162&amp;field=134" TargetMode="External"/><Relationship Id="rId163" Type="http://schemas.openxmlformats.org/officeDocument/2006/relationships/hyperlink" Target="http://nameserver.domen.ru/cons/cgi/online.cgi?req=doc&amp;base=LAW&amp;n=495496&amp;date=14.07.2025&amp;dst=100203&amp;field=134" TargetMode="External"/><Relationship Id="rId184" Type="http://schemas.openxmlformats.org/officeDocument/2006/relationships/hyperlink" Target="http://nameserver.domen.ru/cons/cgi/online.cgi?req=doc&amp;base=LAW&amp;n=485367&amp;date=14.07.2025&amp;dst=100487&amp;field=134" TargetMode="External"/><Relationship Id="rId189" Type="http://schemas.openxmlformats.org/officeDocument/2006/relationships/hyperlink" Target="http://nameserver.domen.ru/cons/cgi/online.cgi?req=doc&amp;base=LAW&amp;n=495496&amp;date=14.07.2025&amp;dst=100080&amp;field=134" TargetMode="External"/><Relationship Id="rId219" Type="http://schemas.openxmlformats.org/officeDocument/2006/relationships/theme" Target="theme/theme1.xml"/><Relationship Id="rId3" Type="http://schemas.openxmlformats.org/officeDocument/2006/relationships/webSettings" Target="webSettings.xml"/><Relationship Id="rId214" Type="http://schemas.openxmlformats.org/officeDocument/2006/relationships/header" Target="header17.xml"/><Relationship Id="rId25" Type="http://schemas.openxmlformats.org/officeDocument/2006/relationships/hyperlink" Target="http://nameserver.domen.ru/cons/cgi/online.cgi?req=doc&amp;base=LAW&amp;n=495711&amp;date=14.07.2025&amp;dst=879&amp;field=134" TargetMode="External"/><Relationship Id="rId46" Type="http://schemas.openxmlformats.org/officeDocument/2006/relationships/header" Target="header4.xml"/><Relationship Id="rId67" Type="http://schemas.openxmlformats.org/officeDocument/2006/relationships/hyperlink" Target="http://nameserver.domen.ru/cons/cgi/online.cgi?req=doc&amp;base=LAW&amp;n=495711&amp;date=14.07.2025&amp;dst=995&amp;field=134" TargetMode="External"/><Relationship Id="rId116" Type="http://schemas.openxmlformats.org/officeDocument/2006/relationships/hyperlink" Target="http://nameserver.domen.ru/cons/cgi/online.cgi?req=doc&amp;base=LAW&amp;n=485367&amp;date=14.07.2025&amp;dst=100487&amp;field=134" TargetMode="External"/><Relationship Id="rId137" Type="http://schemas.openxmlformats.org/officeDocument/2006/relationships/header" Target="header16.xml"/><Relationship Id="rId158" Type="http://schemas.openxmlformats.org/officeDocument/2006/relationships/hyperlink" Target="http://nameserver.domen.ru/cons/cgi/online.cgi?req=doc&amp;base=LAW&amp;n=495496&amp;date=14.07.2025&amp;dst=100200&amp;field=134" TargetMode="External"/><Relationship Id="rId20" Type="http://schemas.openxmlformats.org/officeDocument/2006/relationships/hyperlink" Target="http://nameserver.domen.ru/cons/cgi/online.cgi?req=doc&amp;base=LAW&amp;n=305472&amp;date=14.07.2025" TargetMode="External"/><Relationship Id="rId41" Type="http://schemas.openxmlformats.org/officeDocument/2006/relationships/hyperlink" Target="http://nameserver.domen.ru/cons/cgi/online.cgi?req=doc&amp;base=LAW&amp;n=507033&amp;date=14.07.2025&amp;dst=100162&amp;field=134" TargetMode="External"/><Relationship Id="rId62" Type="http://schemas.openxmlformats.org/officeDocument/2006/relationships/hyperlink" Target="http://nameserver.domen.ru/cons/cgi/online.cgi?req=doc&amp;base=LAW&amp;n=466690&amp;date=14.07.2025&amp;dst=102730&amp;field=134" TargetMode="External"/><Relationship Id="rId83" Type="http://schemas.openxmlformats.org/officeDocument/2006/relationships/hyperlink" Target="http://nameserver.domen.ru/cons/cgi/online.cgi?req=doc&amp;base=LAW&amp;n=485367&amp;date=14.07.2025&amp;dst=100487&amp;field=134" TargetMode="External"/><Relationship Id="rId88" Type="http://schemas.openxmlformats.org/officeDocument/2006/relationships/hyperlink" Target="http://nameserver.domen.ru/cons/cgi/online.cgi?req=doc&amp;base=LAW&amp;n=506195&amp;date=14.07.2025" TargetMode="External"/><Relationship Id="rId111" Type="http://schemas.openxmlformats.org/officeDocument/2006/relationships/hyperlink" Target="http://nameserver.domen.ru/cons/cgi/online.cgi?req=doc&amp;base=LAW&amp;n=482847&amp;date=14.07.2025&amp;dst=100241&amp;field=134" TargetMode="External"/><Relationship Id="rId132" Type="http://schemas.openxmlformats.org/officeDocument/2006/relationships/hyperlink" Target="http://nameserver.domen.ru/cons/cgi/online.cgi?req=doc&amp;base=LAW&amp;n=485367&amp;date=14.07.2025&amp;dst=100487&amp;field=134" TargetMode="External"/><Relationship Id="rId153" Type="http://schemas.openxmlformats.org/officeDocument/2006/relationships/hyperlink" Target="http://nameserver.domen.ru/cons/cgi/online.cgi?req=doc&amp;base=LAW&amp;n=466690&amp;date=14.07.2025&amp;dst=101973&amp;field=134" TargetMode="External"/><Relationship Id="rId174" Type="http://schemas.openxmlformats.org/officeDocument/2006/relationships/hyperlink" Target="http://nameserver.domen.ru/cons/cgi/online.cgi?req=doc&amp;base=LAW&amp;n=466690&amp;date=14.07.2025&amp;dst=101973&amp;field=134" TargetMode="External"/><Relationship Id="rId179" Type="http://schemas.openxmlformats.org/officeDocument/2006/relationships/hyperlink" Target="http://nameserver.domen.ru/cons/cgi/online.cgi?req=doc&amp;base=LAW&amp;n=466690&amp;date=14.07.2025&amp;dst=100027&amp;field=134" TargetMode="External"/><Relationship Id="rId195" Type="http://schemas.openxmlformats.org/officeDocument/2006/relationships/hyperlink" Target="http://nameserver.domen.ru/cons/cgi/online.cgi?req=doc&amp;base=LAW&amp;n=495497&amp;date=14.07.2025&amp;dst=100462&amp;field=134" TargetMode="External"/><Relationship Id="rId209" Type="http://schemas.openxmlformats.org/officeDocument/2006/relationships/hyperlink" Target="http://nameserver.domen.ru/cons/cgi/online.cgi?req=doc&amp;base=LAW&amp;n=477760&amp;date=14.07.2025&amp;dst=100537&amp;field=134" TargetMode="External"/><Relationship Id="rId190" Type="http://schemas.openxmlformats.org/officeDocument/2006/relationships/hyperlink" Target="http://nameserver.domen.ru/cons/cgi/online.cgi?req=doc&amp;base=LAW&amp;n=495496&amp;date=14.07.2025&amp;dst=100247&amp;field=134" TargetMode="External"/><Relationship Id="rId204" Type="http://schemas.openxmlformats.org/officeDocument/2006/relationships/hyperlink" Target="http://nameserver.domen.ru/cons/cgi/online.cgi?req=doc&amp;base=LAW&amp;n=477761&amp;date=14.07.2025&amp;dst=100189&amp;field=134" TargetMode="External"/><Relationship Id="rId15" Type="http://schemas.openxmlformats.org/officeDocument/2006/relationships/hyperlink" Target="http://nameserver.domen.ru/cons/cgi/online.cgi?req=doc&amp;base=LAW&amp;n=495496&amp;date=14.07.2025&amp;dst=100080&amp;field=134" TargetMode="External"/><Relationship Id="rId36" Type="http://schemas.openxmlformats.org/officeDocument/2006/relationships/header" Target="header1.xml"/><Relationship Id="rId57" Type="http://schemas.openxmlformats.org/officeDocument/2006/relationships/footer" Target="footer7.xml"/><Relationship Id="rId106" Type="http://schemas.openxmlformats.org/officeDocument/2006/relationships/hyperlink" Target="http://nameserver.domen.ru/cons/cgi/online.cgi?req=doc&amp;base=LAW&amp;n=466690&amp;date=14.07.2025&amp;dst=101973&amp;field=134" TargetMode="External"/><Relationship Id="rId127" Type="http://schemas.openxmlformats.org/officeDocument/2006/relationships/hyperlink" Target="http://nameserver.domen.ru/cons/cgi/online.cgi?req=doc&amp;base=LAW&amp;n=507033&amp;date=14.07.2025&amp;dst=100162&amp;field=134" TargetMode="External"/><Relationship Id="rId10" Type="http://schemas.openxmlformats.org/officeDocument/2006/relationships/hyperlink" Target="http://nameserver.domen.ru/cons/cgi/online.cgi?req=doc&amp;base=LAW&amp;n=305550&amp;date=14.07.2025" TargetMode="External"/><Relationship Id="rId31" Type="http://schemas.openxmlformats.org/officeDocument/2006/relationships/hyperlink" Target="http://nameserver.domen.ru/cons/cgi/online.cgi?req=doc&amp;base=LAW&amp;n=495711&amp;date=14.07.2025&amp;dst=958&amp;field=134" TargetMode="External"/><Relationship Id="rId52" Type="http://schemas.openxmlformats.org/officeDocument/2006/relationships/hyperlink" Target="http://nameserver.domen.ru/cons/cgi/online.cgi?req=doc&amp;base=LAW&amp;n=485367&amp;date=14.07.2025&amp;dst=100487&amp;field=134" TargetMode="External"/><Relationship Id="rId73" Type="http://schemas.openxmlformats.org/officeDocument/2006/relationships/hyperlink" Target="http://nameserver.domen.ru/cons/cgi/online.cgi?req=doc&amp;base=LAW&amp;n=495520&amp;date=14.07.2025&amp;dst=100140&amp;field=134" TargetMode="External"/><Relationship Id="rId78" Type="http://schemas.openxmlformats.org/officeDocument/2006/relationships/hyperlink" Target="http://nameserver.domen.ru/cons/cgi/online.cgi?req=doc&amp;base=LAW&amp;n=495711&amp;date=14.07.2025&amp;dst=1017&amp;field=134" TargetMode="External"/><Relationship Id="rId94" Type="http://schemas.openxmlformats.org/officeDocument/2006/relationships/footer" Target="footer10.xml"/><Relationship Id="rId99" Type="http://schemas.openxmlformats.org/officeDocument/2006/relationships/hyperlink" Target="http://nameserver.domen.ru/cons/cgi/online.cgi?req=doc&amp;base=LAW&amp;n=506872&amp;date=14.07.2025" TargetMode="External"/><Relationship Id="rId101" Type="http://schemas.openxmlformats.org/officeDocument/2006/relationships/header" Target="header11.xml"/><Relationship Id="rId122" Type="http://schemas.openxmlformats.org/officeDocument/2006/relationships/hyperlink" Target="http://nameserver.domen.ru/cons/cgi/online.cgi?req=doc&amp;base=LAW&amp;n=149911&amp;date=14.07.2025" TargetMode="External"/><Relationship Id="rId143" Type="http://schemas.openxmlformats.org/officeDocument/2006/relationships/hyperlink" Target="http://nameserver.domen.ru/cons/cgi/online.cgi?req=doc&amp;base=LAW&amp;n=495496&amp;date=14.07.2025&amp;dst=100080&amp;field=134" TargetMode="External"/><Relationship Id="rId148" Type="http://schemas.openxmlformats.org/officeDocument/2006/relationships/hyperlink" Target="http://nameserver.domen.ru/cons/cgi/online.cgi?req=doc&amp;base=LAW&amp;n=495711&amp;date=14.07.2025&amp;dst=100250&amp;field=134" TargetMode="External"/><Relationship Id="rId164" Type="http://schemas.openxmlformats.org/officeDocument/2006/relationships/hyperlink" Target="http://nameserver.domen.ru/cons/cgi/online.cgi?req=doc&amp;base=LAW&amp;n=495496&amp;date=14.07.2025&amp;dst=100080&amp;field=134" TargetMode="External"/><Relationship Id="rId169" Type="http://schemas.openxmlformats.org/officeDocument/2006/relationships/hyperlink" Target="http://nameserver.domen.ru/cons/cgi/online.cgi?req=doc&amp;base=LAW&amp;n=495711&amp;date=14.07.2025&amp;dst=995&amp;field=134" TargetMode="External"/><Relationship Id="rId185" Type="http://schemas.openxmlformats.org/officeDocument/2006/relationships/hyperlink" Target="http://nameserver.domen.ru/cons/cgi/online.cgi?req=doc&amp;base=LAW&amp;n=506872&amp;date=14.07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ameserver.domen.ru/cons/cgi/online.cgi?req=doc&amp;base=LAW&amp;n=495711&amp;date=14.07.2025&amp;dst=1000&amp;field=134" TargetMode="External"/><Relationship Id="rId180" Type="http://schemas.openxmlformats.org/officeDocument/2006/relationships/hyperlink" Target="http://nameserver.domen.ru/cons/cgi/online.cgi?req=doc&amp;base=LAW&amp;n=466690&amp;date=14.07.2025&amp;dst=101973&amp;field=134" TargetMode="External"/><Relationship Id="rId210" Type="http://schemas.openxmlformats.org/officeDocument/2006/relationships/hyperlink" Target="http://nameserver.domen.ru/cons/cgi/online.cgi?req=doc&amp;base=LAW&amp;n=477805&amp;date=14.07.2025&amp;dst=100309&amp;field=134" TargetMode="External"/><Relationship Id="rId215" Type="http://schemas.openxmlformats.org/officeDocument/2006/relationships/footer" Target="footer17.xml"/><Relationship Id="rId26" Type="http://schemas.openxmlformats.org/officeDocument/2006/relationships/hyperlink" Target="http://nameserver.domen.ru/cons/cgi/online.cgi?req=doc&amp;base=LAW&amp;n=495711&amp;date=14.07.2025&amp;dst=998&amp;field=134" TargetMode="External"/><Relationship Id="rId47" Type="http://schemas.openxmlformats.org/officeDocument/2006/relationships/footer" Target="footer4.xml"/><Relationship Id="rId68" Type="http://schemas.openxmlformats.org/officeDocument/2006/relationships/hyperlink" Target="http://nameserver.domen.ru/cons/cgi/online.cgi?req=doc&amp;base=LAW&amp;n=495711&amp;date=14.07.2025&amp;dst=995&amp;field=134" TargetMode="External"/><Relationship Id="rId89" Type="http://schemas.openxmlformats.org/officeDocument/2006/relationships/hyperlink" Target="http://nameserver.domen.ru/cons/cgi/online.cgi?req=doc&amp;base=LAW&amp;n=507776&amp;date=14.07.2025" TargetMode="External"/><Relationship Id="rId112" Type="http://schemas.openxmlformats.org/officeDocument/2006/relationships/hyperlink" Target="http://nameserver.domen.ru/cons/cgi/online.cgi?req=doc&amp;base=LAW&amp;n=495711&amp;date=14.07.2025&amp;dst=853&amp;field=134" TargetMode="External"/><Relationship Id="rId133" Type="http://schemas.openxmlformats.org/officeDocument/2006/relationships/hyperlink" Target="http://nameserver.domen.ru/cons/cgi/online.cgi?req=doc&amp;base=LAW&amp;n=506872&amp;date=14.07.2025" TargetMode="External"/><Relationship Id="rId154" Type="http://schemas.openxmlformats.org/officeDocument/2006/relationships/hyperlink" Target="http://nameserver.domen.ru/cons/cgi/online.cgi?req=doc&amp;base=LAW&amp;n=506872&amp;date=14.07.2025" TargetMode="External"/><Relationship Id="rId175" Type="http://schemas.openxmlformats.org/officeDocument/2006/relationships/hyperlink" Target="http://nameserver.domen.ru/cons/cgi/online.cgi?req=doc&amp;base=LAW&amp;n=466690&amp;date=14.07.2025&amp;dst=100027&amp;field=134" TargetMode="External"/><Relationship Id="rId196" Type="http://schemas.openxmlformats.org/officeDocument/2006/relationships/hyperlink" Target="http://nameserver.domen.ru/cons/cgi/online.cgi?req=doc&amp;base=LAW&amp;n=495496&amp;date=14.07.2025&amp;dst=100080&amp;field=134" TargetMode="External"/><Relationship Id="rId200" Type="http://schemas.openxmlformats.org/officeDocument/2006/relationships/hyperlink" Target="http://nameserver.domen.ru/cons/cgi/online.cgi?req=doc&amp;base=LAW&amp;n=466690&amp;date=14.07.2025&amp;dst=102570&amp;field=134" TargetMode="External"/><Relationship Id="rId16" Type="http://schemas.openxmlformats.org/officeDocument/2006/relationships/hyperlink" Target="http://nameserver.domen.ru/cons/cgi/online.cgi?req=doc&amp;base=LAW&amp;n=310339&amp;date=14.07.2025&amp;dst=3&amp;field=134" TargetMode="External"/><Relationship Id="rId37" Type="http://schemas.openxmlformats.org/officeDocument/2006/relationships/footer" Target="footer1.xml"/><Relationship Id="rId58" Type="http://schemas.openxmlformats.org/officeDocument/2006/relationships/header" Target="header8.xml"/><Relationship Id="rId79" Type="http://schemas.openxmlformats.org/officeDocument/2006/relationships/hyperlink" Target="http://nameserver.domen.ru/cons/cgi/online.cgi?req=doc&amp;base=LAW&amp;n=495711&amp;date=14.07.2025&amp;dst=1017&amp;field=134" TargetMode="External"/><Relationship Id="rId102" Type="http://schemas.openxmlformats.org/officeDocument/2006/relationships/footer" Target="footer11.xml"/><Relationship Id="rId123" Type="http://schemas.openxmlformats.org/officeDocument/2006/relationships/header" Target="header13.xml"/><Relationship Id="rId144" Type="http://schemas.openxmlformats.org/officeDocument/2006/relationships/hyperlink" Target="http://nameserver.domen.ru/cons/cgi/online.cgi?req=doc&amp;base=LAW&amp;n=495520&amp;date=14.07.2025&amp;dst=10027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38917</Words>
  <Characters>221831</Characters>
  <Application>Microsoft Office Word</Application>
  <DocSecurity>0</DocSecurity>
  <Lines>1848</Lines>
  <Paragraphs>520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30.12.2024 N 1990
"О порядке взимания экологического сбора"
(вместе с "Правилами взимания экологического сбора")</vt:lpstr>
    </vt:vector>
  </TitlesOfParts>
  <Company>КонсультантПлюс Версия 4024.00.50</Company>
  <LinksUpToDate>false</LinksUpToDate>
  <CharactersWithSpaces>260228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30.12.2024 N 1990
"О порядке взимания экологического сбора"
(вместе с "Правилами взимания экологического сбора")</dc:title>
  <dc:creator>Паршакова Снежана Игоревна</dc:creator>
  <cp:lastModifiedBy>Паршакова Снежана Игоревна</cp:lastModifiedBy>
  <cp:revision>2</cp:revision>
  <dcterms:created xsi:type="dcterms:W3CDTF">2025-07-14T04:39:00Z</dcterms:created>
  <dcterms:modified xsi:type="dcterms:W3CDTF">2025-07-14T04:39:00Z</dcterms:modified>
</cp:coreProperties>
</file>