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AB" w:rsidRPr="00307CAB" w:rsidRDefault="00307CAB" w:rsidP="00307CAB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color w:val="2D9B7B"/>
          <w:sz w:val="45"/>
          <w:szCs w:val="45"/>
          <w:lang w:eastAsia="ru-RU"/>
        </w:rPr>
      </w:pPr>
      <w:r w:rsidRPr="00307CAB">
        <w:rPr>
          <w:rFonts w:ascii="Tahoma" w:eastAsia="Times New Roman" w:hAnsi="Tahoma" w:cs="Tahoma"/>
          <w:color w:val="2D9B7B"/>
          <w:sz w:val="45"/>
          <w:szCs w:val="45"/>
          <w:lang w:eastAsia="ru-RU"/>
        </w:rPr>
        <w:t>ПРОЕКТ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использование объектов животного и растительного мира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307CAB" w:rsidRPr="00307CAB" w:rsidRDefault="00307CAB" w:rsidP="00307CA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07C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07CAB">
        <w:rPr>
          <w:rFonts w:ascii="Arial" w:eastAsia="Times New Roman" w:hAnsi="Arial" w:cs="Arial"/>
          <w:sz w:val="24"/>
          <w:szCs w:val="24"/>
          <w:lang w:eastAsia="ru-RU"/>
        </w:rPr>
        <w:t>Прием заключений по результатам</w:t>
      </w:r>
      <w:r w:rsidRPr="00307CAB">
        <w:rPr>
          <w:rFonts w:ascii="Arial" w:eastAsia="Times New Roman" w:hAnsi="Arial" w:cs="Arial"/>
          <w:sz w:val="24"/>
          <w:szCs w:val="24"/>
          <w:lang w:eastAsia="ru-RU"/>
        </w:rPr>
        <w:br/>
        <w:t>независимой антикоррупционной экспертизы</w:t>
      </w:r>
      <w:r w:rsidRPr="00307CAB">
        <w:rPr>
          <w:rFonts w:ascii="Arial" w:eastAsia="Times New Roman" w:hAnsi="Arial" w:cs="Arial"/>
          <w:sz w:val="24"/>
          <w:szCs w:val="24"/>
          <w:lang w:eastAsia="ru-RU"/>
        </w:rPr>
        <w:br/>
        <w:t>осуществляется с 20.04.2012 по 21.05.2012</w:t>
      </w:r>
    </w:p>
    <w:p w:rsidR="00307CAB" w:rsidRPr="00307CAB" w:rsidRDefault="00307CAB" w:rsidP="00307CA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07C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07CAB">
        <w:rPr>
          <w:rFonts w:ascii="Arial" w:eastAsia="Times New Roman" w:hAnsi="Arial" w:cs="Arial"/>
          <w:sz w:val="24"/>
          <w:szCs w:val="24"/>
          <w:lang w:eastAsia="ru-RU"/>
        </w:rPr>
        <w:t>Контактное лицо для направления замечаний и</w:t>
      </w:r>
    </w:p>
    <w:p w:rsidR="00307CAB" w:rsidRPr="00307CAB" w:rsidRDefault="00307CAB" w:rsidP="00307CA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07CAB">
        <w:rPr>
          <w:rFonts w:ascii="Arial" w:eastAsia="Times New Roman" w:hAnsi="Arial" w:cs="Arial"/>
          <w:sz w:val="24"/>
          <w:szCs w:val="24"/>
          <w:lang w:eastAsia="ru-RU"/>
        </w:rPr>
        <w:t>предложений О.В. Мошняга</w:t>
      </w:r>
    </w:p>
    <w:p w:rsidR="00307CAB" w:rsidRPr="00307CAB" w:rsidRDefault="00307CAB" w:rsidP="00307CA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07CAB">
        <w:rPr>
          <w:rFonts w:ascii="Arial" w:eastAsia="Times New Roman" w:hAnsi="Arial" w:cs="Arial"/>
          <w:sz w:val="24"/>
          <w:szCs w:val="24"/>
          <w:lang w:eastAsia="ru-RU"/>
        </w:rPr>
        <w:t>тел. (499)254-9773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ФЕДЕРАЛЬНОЙ СЛУЖБЫ ПО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 В СФЕРЕ ПРИРОДОПОЛЬЗОВАНИЯ ПО ПРЕДОСТАВЛЕНИЮ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 РАЗРЕШЕНИЙ НА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ОБЪЕКТОВ ЖИВОТНОГО И РАСТИТЕЛЬНОГО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НАХОДЯЩИХСЯ НА ОСОБО ОХРАНЯЕМЫХ ПРИРОДНЫХ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ФЕДЕРАЛЬНОГО ЗНАЧЕНИЯ.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I.ОБЩИЕ ПОЛОЖЕНИЯ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 регулирования регламента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    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использование объектов животного и растительного мира, находящихся на особо охраняемых природных территориях федерального значения (далее – ООПТ), регулирует процедуру выдачи разрешений на использование объектов животного и растительного мира, находящихся на ООПТ. Данный регламент не распространяется на использование объектов животного и растительного мира, принадлежащих к видам, занесенным в Красную книгу Российской Федерации, а также объектов животного мира, отнесенных к объектам охоты.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       Круг заявителей: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       Требования к порядку информирования о предоставлении государственной услуги.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3.1 Информация о предоставлении государственной услуги предоставляется: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в Федеральной службе по надзору в сфере природопользования (далее – Росприроднадзор) и ее территориальных органах, предоставляющих государственную услугу;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 электронного информирования;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Почтовый адрес для направления документов и обращений в Росприроднадзор: ул.Б.Грузинская, д.4/6, Д-242, ГСП-5, Москва, 123995, Федеральная служба по надзору в сфере природопользования.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территориальных органов Росприроднадзора указаны в Приложении 1.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экспедиции Росприроднадзора: Москва, ул.Б.Грузинская, д.4/6.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 экспедиции: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    10.00 – 17.00 (перерыв – 12.00 – 12.45)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           10.00 – 17.00 (перерыв – 12.00 – 12.45)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                10.00 – 17.00 (перерыв – 12.00 – 12.45)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             10.00 – 17.00 (перерыв – 12.00 – 12.45)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          10.00 – 16.00 (перерыв – 12.00 – 12.45)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             Выходной день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      Выходной день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Росприроднадзора размещена на официальном сайте Росприроднадзора в информационно-телекоммуникационной сети Интернет (</w:t>
      </w:r>
      <w:hyperlink r:id="rId5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http://rpn.gov.ru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заинтересованными лицами информации о предоставлении государственной услуги может осуществляться путем индивидуального и публичного информирования. Информирование о процедуре предоставления государственной услуги может осуществляться в устной и письменной форме.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о предоставлении государственной услуги осуществляется структурным подразделением Росприроднадзора, ответственным за предоставление государственной услуги, при обращении заинтересованных лиц лично или по телефону (499) 254-97-73.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устное информирование осуществляется с привлечением средств массовой информации (СМИ) - радио, телевидения.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письменное информирование осуществляется путем публикации информационных материалов в печатных федеральных и региональных СМИ, включая интернет-сайты.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государственной услуги должна представляться заинтересованным лицам оперативно, быть четкой, достоверной, полной.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 помещениях Росприроднадзора и его территориальных органов должны быть размещены информационные стенды. Размещению на стендах подлежит следующая информация: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работы, приемные дни, номера телефонов, адреса Интернет-сайтов и электронной почты структурных подразделений Росприроднадзора и его территориальных органов, участвующих в предоставлении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 в текстовом виде или в виде блок-схемы (блок-схема организации и проведения государственной экологической экспертизы представлена в приложении 2 к настоящему административному регламенту);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конечного результата предоставления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основания для отказа в предоставлении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 с приложениями.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II.СТАНДАРТ ПРЕДОСТАВЛЕНИЯ ГОСУДАРСТВЕННОЙ УСЛУГИ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государственной услуги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     Выдача разрешений на использование объектов животного и растительного мира, находящихся на ООПТ.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федерального органа исполнительной власти, предоставляющего государственную услугу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     Предоставление государственной услуги по выдаче разрешений на использование объектов животного и растительного мира, находящихся на ООПТ (далее - разрешения на добывание), осуществляется центральным аппаратом Росприроднадзора.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 не вправе требовать от заявителя осуществления действий, в том числе согласований, необходимых для получения разрешения на добывание, связанных с обращением в иные государственные органы, органы местного самоуправления, организации.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Добывание объектов животного мира, находящихся на ООПТ (далее –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традиционных нужд коренных малочисленных народов, для осуществления научно-исследовательских работ и в целях разведения в искусственной среде с последующим возвратом в естественную среду обитания.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Добывание (сбор, изъятие) объектов растительного мира и их частей, находящихся на ООПТ (далее – объекты растительного мира), допускается в исключительных случаях для осуществления мониторинга состояния их популяций, в целях сохранения и восстановления их численности в естественной среде обитания, для осуществления научно-исследовательских работ, в целях разведения в искусственных условиях и культивирования с последующим возвратом в естественную среду обитания,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компенсационными мероприятиями понимается система мер, направленная на минимизацию ущерба, наносимого деятельностью по изъятию объектов растительного мира, включая пересадку этих объектов из зоны проводимых работ в благоприятные для них места обитания, и высадку новых растений взамен утраченных из выращенного посадочного материала (семян, черенков, корневых отпрысков и др.), собранного в зоне проводимых работ.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         Результатом предоставления государственной услуги является выдача разрешения на добывание, либо отказ в выдаче разрешения на добывание.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Сроки предоставления государственной услуги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                       Срок рассмотрения заявлений на получение разрешений на добывание не должен превышать 30 дней со дня регистрации заявления.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              Предоставление государственной услуги по выдаче разрешений на добывание осуществляется в соответствии с: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6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законом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 апреля 1995 г. № 52-ФЗ "О животном мире" (Собрание законодательства Российской Федерации, 1995, № 17, ст. 1462; 2003, № 46, ст. 4444; 2004, № 45, ст. 4377; 2005, № 1, ст. 25; 2006, № 1, ст. 10; № 52, ст. 5498; 2007, № 1, ст. 21; № 17, ст. 1933; № 50, ст. 6246; 2008, № 30, ст. 3616; № 49, ст. 5748; 2009, № 1, ст. 17; № 11, ст. 1261; № 30, ст. 3735; 2011, № 1, ст.32; № 30, ст. 4590);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14 марта 1995 № 33-ФЗ «Об особо охраняемых природных территориях» (Собрание законодательства РФ, 1995, № 12, ст. 1024, Российская газета, 1995, № 57);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июля 2009 №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РФ, 2009, № 30, ст. 3735, Российская газета, 2009, № 137);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постановлением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29 мая 2008 г. № 404 "О Министерстве природных ресурсов и экологии Российской Федерации" (Собрание законодательства Российской Федерации, 2008, № 22, ст. 2581; № 42, ст. 4825; № 46, ст. 5337; 2009, № 3, ст. 378; № 6, ст. 738; № 33, ст. 4088; № 34, ст. 4192; № 49, ст. 5976; 2010, № 5, ст. 538; № 10, ст.1094; № 14, ст. 1656; № 26, ст. 3350; № 31, ст. 4251; № 31, ст. 4268; № 38, ст. 4835; 2011, № 6, ст. 888; № 14, ст. 1935);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постановлением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30 июля 2004 г. №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370" (Собрание законодательства Российской Федерации, 2004, № 32, ст. 3347; 2006, № 44, ст. 4596; № 52, ст. 5597; 2007, № 22, ст. 2647; 2008, № 16, ст. 1707; № 22, ст. 2581; № 32, ст. 3790; № 46, ст. 5337; 2009, № 6, ст. 738; № 33, ст. 4081; № 49, ст. 5976; 2010, № 5, ст.538; № 14, ст. 1656, № 26, ст. 3350, № 31, ст. 4247, № 38, ст. 4835; № 42, ст. 5390; 2011, № 14, ст.1935);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Лесным кодексом Российской Федерации от 04 декабря 2006 г. № 200-ФЗ (Собрание законодательства РФ, 2006, № 50, ст. 5278, Российская газета, 2006, № 277, Парламентская газета, 2006, № 209);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Минприроды России от 08 сентября 2010 г. № 357 "Об утверждении Особенностей рубки лесных насаждений и воспроизводства видов (пород) деревьев и кустарников, заготовка древесины которых не допускается, и редких и находящихся под угрозой исчезновения видов деревьев и кустарников при использовании лесов для строительства или реконструкции объектов,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курорта" (Российская газета, 2010, № 234);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Рослесхоза от 05 декабря 2011 г. № 513 "Об утверждении Перечня видов (пород) деревьев и кустарников, заготовка древесины которых не допускается", (зарегистрировано в Минюсте РФ 19.01.2012 N 22973, Российская газета, 2012, № 18);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Минприроды России от 08 декабря 1992 г. № 24 "Об утверждении Положения о порядке добывания диких животных в регуляционных и научно-исследовательских целях на территориях государственных природных заповедников Российской Федерации";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постановлением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19 января 2005 г. № 30 "О Типовом регламенте взаимодействия федеральных органов исполнительной власти" (Собрание законодательства Российской Федерации, 2005, № 4, ст. 305; № 47, ст. 4933; 2007, № 43, ст. 5202; 2008, № 9, ст. 852; № 14, ст. 1413; 2009, № 12, ст. 1429; № 25, ст. 3060; № 41, ст. 4790; № 49, ст. 5970; 2010, № 22, ст.2776; № 40, ст. 5072);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постановлением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28 июля 2005 г. № 452 "О Типовом регламенте внутренней организации федеральных органов исполнительной власти" (Собрание законодательства Российской Федерации, 2005, № 31, ст. 3233; 2007, № 43, ст. 5202; 2008, № 9, ст. 852; 2008, № 14, ст. 1413; № 46, ст. 5337; 2009, № 12, ст. 1443; № 19, ст. 2346; № 25, ст. 3060).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Для получения разрешения на добывание в территориальный орган Росприроднадзора по месту добывания подается заявление в свободной форме с указанием следующих сведений и документов: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заявителе (для физического лица - паспортные данные, для юридического лица - реквизиты);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объекта животного или растительного мира (на русском и латинском языках);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объектов животного или растительного мира, планируемых к добыванию;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добывания и дальнейшего использования;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обосновывающие необходимость добывания (научные программы исследований, рекомендации эпидемиологических и эпизоотологических служб, обращения общин малочисленных народов и т.п.);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дирекцией ООПТ при ее наличии либо с учреждением, в ведении которого находится данная ООПТ;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способ и орудия добывания;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(название ООПТ, участок или группа лесных кварталов) и сроки добывания;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транспортировки, передержки и дальнейшего содержания;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добывание лицо (ф.и.о., должность) и привлекаемые к добыванию лица и организации;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характер компенсационных мероприятий в случае изъятия объектов растительного мира при строительстве объектов хозяйственной и иной деятельности;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представляется заключение Федеральной службы по техническому и экспортному контролю о возможности их размещения и использования на территории Российской Федерации;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 для связи.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     Росприроднадзор и его территориальные органы не вправе требовать от заявителя: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 Основаниями для отказа в приеме документов, необходимых для предоставления государственной услуги, являются выявленные по результатам предварительной проверки нарушения заявителем комплектности документов, предусмотренных пунктом 9 настоящего Регламента.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   Основаниями для отказа в предоставления государственной услуги являются: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неполных или недостоверных сведений;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отчета по ранее выданному разрешению в соответствии с пунктом 32 настоящего Регламента;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заявленных целей добывания целям, установленным в </w:t>
      </w:r>
      <w:hyperlink r:id="rId11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пункте 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настоящего Регламента;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заключение территориального органа Росприроднадзора.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 Основания для приостановления предоставления услуги настоящим Регламентом не предусмотрены.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 Выдача разрешений на добывание осуществляется на безвозмездной основе.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    В случае непосредственного обращения заявителей заявление и документы от них принимаются немедленно.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и порядок регистрации запроса заявителя о предоставлении государственной услуги, в том числе  в электронной форме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   Регистрация заявления о предоставлении государственной услуги осуществляется соответствующим структурным подразделением территориального органа Росприроднадзора не позднее рабочего дня, следующего за днем получения запроса.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предусмотренные настоящим Регламентом документы, необходимые для выдачи разрешения на добывание могут быть поданы заявителем в форме электронных документов с использованием Единого портала государственных и муниципальных услуг </w:t>
      </w:r>
      <w:hyperlink r:id="rId12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www.gosuslugi.ru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заявитель направляет соответствующее заявление и документы, предусмотренные пунктом 9 настоящего Регламента, в электронной форме и все уведомления о ходе предоставления государственной услуги направляются заявителю </w:t>
      </w: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электронной форме, за исключением самого разрешения на добывание, которое оформляется на бумажном носителе.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документов, предусмотренных пунктом 9 настоящего Регламента, полученных в электронной форме, осуществляется в том же порядке, что и полученных лично от заявителей.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   Помещения Росприроднадзора и его территориальных органов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государственной услуги на информационных стендах должна быть размещена в объеме, предусмотренном пунктом 3.3 настоящего административного регламента.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непосредственного обращения заявителей заявление и документы от них принимаются немедленно, и в этой связи размещение помещений для ожидания не предусмотрено.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такой услуги размещается на информационном стенде в удобном для граждан месте.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Показатели доступности и качества государственной услуги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 Гражданин имеет право: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в Росприроднадзор с устным запросом о предоставлении государственной услуги и направлять письменный запрос или запрос в электронной форме о предоставлении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 </w:t>
      </w:r>
      <w:hyperlink r:id="rId13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Портал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Сайт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ответ по существу поставленных в обращении вопросов;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Росприроднадзора;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заявлением о прекращении рассмотрения обращения, в том числе в электронной форме.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СОСТАВ, ПОСЛЕДОВАТЕЛЬНОСТЬ И СРОКИ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Исчерпывающий перечень административных процедур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     В соответствии с блок-схемой (Приложение 2) предоставление Росприроднадзором государственной услуги по выдаче разрешений на добывание включает в себя: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их регистрацию и проверку зарегистрированных документов в территориальном органе Росприроднадзора;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мотивированного заключения территориального органа Росприроднадзора о возможности добывания объектов животного и растительного мира и направление его вместе с заявлением и документами, предусмотренными пунктом 11 настоящего Регламента, в центральный аппарат Росприроднадзора;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принятие решения центральным аппаратом Росприроднадзора;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или отказ в выдаче разрешения на добывание.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Прием, регистрация и проверка документов в территориальном органе Росприроднадзора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Юридическим фактом, являющимся основанием для начала действия по предоставлению государственной услуги, служит регистрация в территориальном органе Росприроднадзора заявления на получение разрешения на добывание.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Поступившее в территориальный орган Росприроднадзора заявление и документы, предусмотренные пунктом 9 настоящего Регламента, на выдачу разрешения на добывание регистрируется в течение рабочего дня и передается в структурное подразделение, ответственное за предоставление государственной услуги. Руководитель данного подразделения (или его заместитель) передает на исполнение поступившие материалы ответственному исполнителю.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в течение 2 рабочих дней со дня регистрации заявления проверяет комплектность поступившей документации и соответствие ее требованиям пункта 9 настоящего Регламента.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такого соответствия ответственный исполнитель в течение 3 рабочих дней после проверки комплектности поступившей документации представляет на подпись руководителю территориального органа Росприроднадзора или его заместителю запрос на имя заявителя о предоставлении недостающих документов (материалов), предусмотренных </w:t>
      </w:r>
      <w:hyperlink r:id="rId15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пунктом 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Регламента. После подписания данный запрос регистрируется и направляется заявителю.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ускорения рассмотрения заявления ответственный исполнитель может по телефону связываться с заявителем и получать недостающие документы (материалы) по факсимильной связи.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 заявителя недостающих документов (материалов) в течение 10 дней заявление снимается с рассмотрения в соответствии с пунктом 14 настоящего Регламента, о чем незамедлительно информируется заявитель.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Территориальный орган Росприроднадзора рассматривает заявление и документы, предусмотренные пунктом 9 настоящего Регламента, и дает мотивированное заключение о возможности добывания объектов животного или растительного мира с учетом заявленной цели. Срок подготовки заключений - 15 дней, плата за выдачу заключений не взимается.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территориальным органом Росприроднадзора мотивированного заключения о возможности добывания объектов животного и растительного мира и направление его вместе с заявлением и документами, предусмотренными пунктом 9 настоящего Регламента, в центральный аппарат Росприроднадзора</w:t>
      </w: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соответствия состава документации требованиям настоящего Регламента территориальный орган готовит мотивированное заключение о возможности добывания объектов животного или растительного мира с учетом заявленной цели.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о возможности добывания объектов животного и растительного мира ответственный исполнитель, исходя из заявленного количества объектов животного или растительного мира, планируемых к добыванию, </w:t>
      </w: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работу по оценке воздействия планируемого изъятия объектов животного или растительного мира на их природную популяцию. К этой работе могут привлекаться независимые эксперты из числа специалистов и ученых по данной группе объектов животного или растительного мира.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привлечении независимых экспертов принимает руководитель территориального органа Росприроднадзора или его заместитель, которое оформляется приказом.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 эксперты в течение 3 рабочих дней изучают представленные заявителем документы и, опираясь на имеющиеся базы данных и собственные сведения, определяют возможное воздействие предстоящего добывания объектов животного и растительного мира на их природную популяцию. Свои выводы они излагают в официальном заключении, подписывают его и представляют в территориальный орган Росприроднадзора.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добывание заявленного количества объектов животного или растительного мира не наносит ущерба природной популяции вида, территориальный орган Росприроднадзора выдает заключение о возможности добывания указанного в заявлении количества объектов животного или растительного мира.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территориального органа Росприроднадзора вместе с заявлением и документами, предусмотренными пунктом 9 настоящего Регламента, направляются в центральный аппарат Росприроднадзора.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прогнозируемого нанесения невосполнимого ущерба природной популяции вида животного путем добывания заявленного количества, добывания в неприемлемые, исходя из биологии вида животного, сроки, применения запрещенных орудий и способов добывания,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мероприятий, либо неудовлетворительного их характера и объема, территориальный орган Росприроднадзора дает отрицательное заключение и направляет его вместе с заявлением и документами, предусмотренными пунктом 9 настоящего Регламента, в центральный аппарат Росприроднадзора.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Невосполнимый ущерб природной популяции животного или растения – изъятие такого количества особей, после которого популяция не в состоянии  восстановиться до исходного уровня, либо процесс восстановления затягивается на неопределенное время.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Рассмотрение документов и принятие решения в центральном аппарате Росприроднадзора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Поступившее в центральный аппарат Росприроднадзора заявление и документы, предусмотренные пунктом 9 настоящего Регламента, и заключение территориального органа Росприроднадзора в соответствии с настоящим Регламентом регистрируются в системе электронного документооборота (СЭД) не позднее рабочего дня, следующего за днем поступления, и передаются по СЭД в соответствующее структурное подразделение, ответственное за предоставление данной услуги. Руководитель данного подразделения (или его заместитель) передает по СЭД на исполнение поступившие материалы ответственному исполнителю.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Укомплектованное в соответствии с требованиями </w:t>
      </w:r>
      <w:hyperlink r:id="rId16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пункта 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Регламента заявление и документы и положительное заключение территориального органа Росприроднадзора выносятся на заседание Комиссии по рассмотрению заявок и принятию решений на изъятие объектов животного и растительного мира на ООПТ, образованной приказом Росприроднадзора (далее - Комиссия).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Основными критериями при принятии решений Комиссией по выдаче разрешения на добывание являются соответствие заявленных целей добывания целям, установленным </w:t>
      </w:r>
      <w:hyperlink r:id="rId17" w:history="1">
        <w:r w:rsidRPr="00307CA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пунктом 9 </w:t>
        </w:r>
      </w:hyperlink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Регламента, а также не нанесение невосполнимого </w:t>
      </w: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ущерба природной популяции вида и среде его обитания в случае осуществления добывания объектов животного и растительного мира в объемах, указанных в заявлении.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Когда необходимость добывания объектов животного мира является безотлагательной в связи с угрозой для жизни людей, а также в целях спасения жизни самого животного, центральный аппарат Росприроднадзора рассматривает запросы, переданные по телеграфу, факсимильной связи, электронной почте и иным способом, и оперативно сообщает свое решение.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по телеграфу, факсимильной связи, электронной почте и иным способом сообщение срочно передается заместителю руководителя центрального аппарата Росприроднадзора или лицу, его замещающему, который принимает решение о выдаче разрешения на добывание. Подписанная им телеграмма с разрешением на добывание в тот же день направляется заявителю и в территориальный орган Росприроднадзора, осуществляющий контроль за добыванием. По факту добывания в центральный аппарат Росприроднадзора направляется соответствующий акт.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Выдача или отказ в выдаче разрешения на добывание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положительного решения Комиссии ответственный исполнитель в течение 3 рабочих дней после заседания Комиссии оформляет разрешение, которое подписывает заместитель руководителя Росприроднадзора, курирующий вопросы предоставления государственной услуги и имеющий право подписи в соответствии с должностным регламентом.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территориальные органы Росприроднадзора, которые осуществляют контроль за добыванием, направляется копия разрешения для обеспечения контроля за добыванием.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отрицательного решения Комиссии заявителю в течение 3 рабочих дней после заседания Комиссии направляется письмо,  подписанное заместителем руководителя Росприроднадзора, курирующим вопросы предоставления государственной услуги и имеющим право подписи в соответствии с должностным регламентом, с указанием причин отказа в выдаче разрешения на добывание, в соответствии с требованиями пункта 12 настоящего Регламента.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Разрешение на добывание или письмо об отказе в выдаче разрешения на добывание направляются заявителю заказным письмом или может быть получено заявителем либо его представителем на руки при предъявлении документа, удостоверяющего личность, либо доверенности от заявителя.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 завершении срока действия разрешения лицо, получившее указанное разрешение, в двухмесячный срок представляет в центральный аппарат Росприроднадзора письменный отчет о проведенной работе (копию – в территориальный орган Росприроднадзора) и возвращает разрешение на добывание с отметками территориального органа Росприроднадзора об использовании разрешения в соответствии с пунктом 29 настоящего Регламента.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IV. ФОРМЫ КОНТРОЛЯ ЗА ПРЕДОСТАВЛЕНИЕМ ГОСУДАРСТВЕННОЙ УСЛУГИ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 ими решений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Текущий контроль за исполнением настоящего административного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</w:t>
      </w: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ответственными исполнителями положений административного регламента, нормативных правовых актов Российской Федерации.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Периодичность осуществления текущего контроля устанавливается руководителем Росприроднадзора.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Росприроднадзора (территориального органа Росприроднадзора).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Ответственность за предоставление государственной услуги возлагается на заместителя руководителя Росприроднадзора, в ведении которого находится структурное подразделение, ответственное за предоставление государственной услуги.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Персональная ответственность должностных лиц Росприроднадзора  закрепляется в их должностных регламентах в соответствии с требованиями законодательства Российской Федерации.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должностных лиц Росприроднадзора за решения и действия (бездействие), принимаемые (осуществляемые) ими в ходе предоставления государственной услуги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 систематическое или грубое нарушение положений настоящего Регламента или иных нормативных правовых актов по вопросу предоставления государственной услуги государственные служащие привлекаются к ответственности в соответствии с законодательством Российской Федерации.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38. Контроль за предоставлением государственной услуги со стороны уполномоченных должностных лиц Росприроднадзора должен быть постоянным, всесторонним и объективным.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Росприроднадзора, а также принимаемых ими решениях,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РОСПРИРОДНАДЗОРА, ОСУЩЕСТВЛЯЕМЫХ В ХОДЕ ПРЕДОСТАВЛЕНИЯ ГОСУДАРСТВЕННОЙ УСЛУГИ, А ТАКЖЕ ЕГО ДОЛЖНОСТНЫХ ЛИЦ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Действия (бездействие) Росприроднадзора (территориальных органов Росприроднадзора), их должностных лиц, решения, принятые ими в ходе предоставления государственной услуги на основании настоящего административного регламента, обжалуются в досудебном (внесудебном) и судебном порядке.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порядке досудебного (внесудебного) обжалования для обжалования действий (бездействия) и решений должностных лиц Росприроднадзора и его территориальных органов, осуществленных (принятых) в ходе предоставления государственной услуги, заявитель может обратиться с жалобой, в том числе в следующих случаях: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о предоставлении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 и настоящим административным регламентом, для предоставления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 и настоящим административным регламентом для предоставления государственной услуги;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настоящим административным регламентом;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и настоящим административным регламентом.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42. Требования к жалобе.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(бездействия) и решения должностных лиц территориального органа Росприроднадзора, осуществленные (принятые) в ходе предоставления государственной услуги, подаются руководителю территориального органа Росприроднадзора, его уполномоченному заместителю.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(бездействия) и решения территориального органа Росприроднадзора, руководителя территориального органа Росприроднадзора, должностных лиц Росприроднадзора, осуществленные (принятые) в ходе предоставления государственной услуги, подаются руководителю Росприроднадзора, его уполномоченному заместителю.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(бездействия) и решения Росприроднадзора, руководителя Росприроднадзора, осуществленные (принятые) в рамках предоставления государственной услуги в соответствии с настоящим административным регламентом, могут быть обжалованы Министру природных ресурсов и экологии Российской Федерации или его уполномоченному заместителю.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факсимильным сообщением, через многофункциональный центр, с использованием информационно-телекоммуникационной сети «Интернет», официального сайта Росприроднадзора (его территориального органа), единого портала государственных и муниципальных услуг, а также может быть принята при личном приеме заявителя.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либо государственного служащего;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43. Жалоба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- в течение пяти рабочих дней со дня ее регистрации.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Росприроднадзора (территориального органа Росприроднадзора) или его уполномоченный заместитель: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обеспечивают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запрашивают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результатам рассмотрения жалобы принимают одно из следующих решений: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настоящим административным регламентом;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удовлетворении жалобы;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уведомляют заявителя о направлении его обращения на рассмотрение в другой государственный орган, орган местного самоуправления в соответствии с их компетенцией.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Не позднее дня, следующего за днем принятия решения, указанного в подпункте 3 пункта 62 настоящего административного регламента,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Ответ на жалобу подписывается руководителем Росприроднадзора (территориального органа Росприроднадзора) или его уполномоченным заместителем.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Ответ на жалобу направляется по указанным в жалобе почтовому адресу, адресу (адресам) электронной почты (при наличии).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47. Росприроднадзор (его территориальный орган)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ее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 случае если в жалобе не указана фамилия заявителя, направившего жалобу, и/или почтовый адрес (адрес электронной почты), по которому должен быть направлен ответ, ответ на жалобу не дается.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49. В случае если текст жалобы в письменной форме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50. Жалоба, в которой обжалуется судебное решение, возвращается заявителю, направившему жалобу, с разъяснением порядка обжалования данного судебного решения.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Росприроднадзора (его территориального органа), его уполномоченный заместитель,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</w:t>
      </w: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обращение в Росприроднадзор (его территориальный орган).</w:t>
      </w:r>
    </w:p>
    <w:p w:rsidR="00307CAB" w:rsidRPr="00307CAB" w:rsidRDefault="00307CAB" w:rsidP="0030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B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Заявитель имеет право обжаловать решения, действия (бездействие) должностных лиц Росприроднадзора или территориального органа Росприроднадзора в соответствии с законодательством Российской Федерации в суде общей юрисдикции, арбитражном суде</w:t>
      </w:r>
    </w:p>
    <w:p w:rsidR="00E87B55" w:rsidRDefault="00E87B55">
      <w:bookmarkStart w:id="0" w:name="_GoBack"/>
      <w:bookmarkEnd w:id="0"/>
    </w:p>
    <w:sectPr w:rsidR="00E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42"/>
    <w:rsid w:val="000532EC"/>
    <w:rsid w:val="00055680"/>
    <w:rsid w:val="00067EB6"/>
    <w:rsid w:val="00077288"/>
    <w:rsid w:val="000C0773"/>
    <w:rsid w:val="000E1283"/>
    <w:rsid w:val="0012603A"/>
    <w:rsid w:val="0014650B"/>
    <w:rsid w:val="001536D4"/>
    <w:rsid w:val="0015527F"/>
    <w:rsid w:val="00167127"/>
    <w:rsid w:val="001E3A95"/>
    <w:rsid w:val="001F4FCA"/>
    <w:rsid w:val="002414CC"/>
    <w:rsid w:val="00273091"/>
    <w:rsid w:val="00297A48"/>
    <w:rsid w:val="002B7A9D"/>
    <w:rsid w:val="002E3604"/>
    <w:rsid w:val="002F35CE"/>
    <w:rsid w:val="00307CAB"/>
    <w:rsid w:val="00313F4C"/>
    <w:rsid w:val="003609D5"/>
    <w:rsid w:val="003617F3"/>
    <w:rsid w:val="00367964"/>
    <w:rsid w:val="003720DA"/>
    <w:rsid w:val="003C4FD4"/>
    <w:rsid w:val="003C6412"/>
    <w:rsid w:val="003D2C39"/>
    <w:rsid w:val="00424587"/>
    <w:rsid w:val="004272A4"/>
    <w:rsid w:val="0043787B"/>
    <w:rsid w:val="00456F2A"/>
    <w:rsid w:val="0048152D"/>
    <w:rsid w:val="00495E3F"/>
    <w:rsid w:val="004E0317"/>
    <w:rsid w:val="004E768C"/>
    <w:rsid w:val="005B383F"/>
    <w:rsid w:val="005E469A"/>
    <w:rsid w:val="00644B6E"/>
    <w:rsid w:val="00654B2E"/>
    <w:rsid w:val="006B1F69"/>
    <w:rsid w:val="00715BEA"/>
    <w:rsid w:val="00721E82"/>
    <w:rsid w:val="00766C25"/>
    <w:rsid w:val="007960A0"/>
    <w:rsid w:val="007A61A0"/>
    <w:rsid w:val="007C3A22"/>
    <w:rsid w:val="007F3C0E"/>
    <w:rsid w:val="00825870"/>
    <w:rsid w:val="008364E3"/>
    <w:rsid w:val="00843174"/>
    <w:rsid w:val="0087468A"/>
    <w:rsid w:val="008A3EE6"/>
    <w:rsid w:val="008B1B9C"/>
    <w:rsid w:val="008C3A09"/>
    <w:rsid w:val="008C4811"/>
    <w:rsid w:val="008F4135"/>
    <w:rsid w:val="00965FE0"/>
    <w:rsid w:val="00967320"/>
    <w:rsid w:val="00993142"/>
    <w:rsid w:val="009C7816"/>
    <w:rsid w:val="009C7AFB"/>
    <w:rsid w:val="00A016E0"/>
    <w:rsid w:val="00A218D5"/>
    <w:rsid w:val="00A33972"/>
    <w:rsid w:val="00A66673"/>
    <w:rsid w:val="00AD1C71"/>
    <w:rsid w:val="00AE0FCC"/>
    <w:rsid w:val="00B13346"/>
    <w:rsid w:val="00B33AD6"/>
    <w:rsid w:val="00B33DC1"/>
    <w:rsid w:val="00B40EDB"/>
    <w:rsid w:val="00B411E8"/>
    <w:rsid w:val="00B76BA7"/>
    <w:rsid w:val="00B97CA5"/>
    <w:rsid w:val="00BA3AC3"/>
    <w:rsid w:val="00BE100B"/>
    <w:rsid w:val="00BE1D85"/>
    <w:rsid w:val="00C05888"/>
    <w:rsid w:val="00C56AFE"/>
    <w:rsid w:val="00C67D90"/>
    <w:rsid w:val="00CB507F"/>
    <w:rsid w:val="00CE2871"/>
    <w:rsid w:val="00CF1B43"/>
    <w:rsid w:val="00D036DE"/>
    <w:rsid w:val="00DB7804"/>
    <w:rsid w:val="00DC7C74"/>
    <w:rsid w:val="00DE37A9"/>
    <w:rsid w:val="00DE5E8D"/>
    <w:rsid w:val="00E42492"/>
    <w:rsid w:val="00E820EA"/>
    <w:rsid w:val="00E852E3"/>
    <w:rsid w:val="00E865D3"/>
    <w:rsid w:val="00E87B55"/>
    <w:rsid w:val="00E9407E"/>
    <w:rsid w:val="00EE220C"/>
    <w:rsid w:val="00EF6C8A"/>
    <w:rsid w:val="00F25BAE"/>
    <w:rsid w:val="00F574E0"/>
    <w:rsid w:val="00FA0F33"/>
    <w:rsid w:val="00FC5A54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7CAB"/>
    <w:rPr>
      <w:b/>
      <w:bCs/>
    </w:rPr>
  </w:style>
  <w:style w:type="character" w:styleId="a4">
    <w:name w:val="Emphasis"/>
    <w:basedOn w:val="a0"/>
    <w:uiPriority w:val="20"/>
    <w:qFormat/>
    <w:rsid w:val="00307CAB"/>
    <w:rPr>
      <w:i/>
      <w:iCs/>
    </w:rPr>
  </w:style>
  <w:style w:type="character" w:styleId="a5">
    <w:name w:val="Hyperlink"/>
    <w:basedOn w:val="a0"/>
    <w:uiPriority w:val="99"/>
    <w:semiHidden/>
    <w:unhideWhenUsed/>
    <w:rsid w:val="00307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7CAB"/>
    <w:rPr>
      <w:b/>
      <w:bCs/>
    </w:rPr>
  </w:style>
  <w:style w:type="character" w:styleId="a4">
    <w:name w:val="Emphasis"/>
    <w:basedOn w:val="a0"/>
    <w:uiPriority w:val="20"/>
    <w:qFormat/>
    <w:rsid w:val="00307CAB"/>
    <w:rPr>
      <w:i/>
      <w:iCs/>
    </w:rPr>
  </w:style>
  <w:style w:type="character" w:styleId="a5">
    <w:name w:val="Hyperlink"/>
    <w:basedOn w:val="a0"/>
    <w:uiPriority w:val="99"/>
    <w:semiHidden/>
    <w:unhideWhenUsed/>
    <w:rsid w:val="0030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4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8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6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main?base=LAW;n=112249;fld=134;dst=100131" TargetMode="External"/><Relationship Id="rId13" Type="http://schemas.openxmlformats.org/officeDocument/2006/relationships/hyperlink" Target="http://890941.277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main?base=LAW;n=112274;fld=134;dst=1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offline/main?base=LAW;n=112709;fld=134;dst=1000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ffline/main?base=LAW;n=112709;fld=134;dst=100030" TargetMode="External"/><Relationship Id="rId1" Type="http://schemas.openxmlformats.org/officeDocument/2006/relationships/styles" Target="styles.xml"/><Relationship Id="rId6" Type="http://schemas.openxmlformats.org/officeDocument/2006/relationships/hyperlink" Target="http://offline/main?base=LAW;n=108929;fld=134;dst=100176" TargetMode="External"/><Relationship Id="rId11" Type="http://schemas.openxmlformats.org/officeDocument/2006/relationships/hyperlink" Target="http://offline/main?base=LAW;n=112709;fld=134;dst=100028" TargetMode="External"/><Relationship Id="rId5" Type="http://schemas.openxmlformats.org/officeDocument/2006/relationships/hyperlink" Target="http://rpn.gov.ru/" TargetMode="External"/><Relationship Id="rId15" Type="http://schemas.openxmlformats.org/officeDocument/2006/relationships/hyperlink" Target="http://offline/main?base=LAW;n=112709;fld=134;dst=100030" TargetMode="External"/><Relationship Id="rId10" Type="http://schemas.openxmlformats.org/officeDocument/2006/relationships/hyperlink" Target="http://offline/main?base=LAW;n=105296;fld=134;dst=1000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ffline/main?base=LAW;n=105293;fld=134;dst=100220" TargetMode="External"/><Relationship Id="rId14" Type="http://schemas.openxmlformats.org/officeDocument/2006/relationships/hyperlink" Target="http://890941.2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6177</Words>
  <Characters>35211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Eclipse</cp:lastModifiedBy>
  <cp:revision>2</cp:revision>
  <dcterms:created xsi:type="dcterms:W3CDTF">2019-08-13T07:10:00Z</dcterms:created>
  <dcterms:modified xsi:type="dcterms:W3CDTF">2019-08-13T07:10:00Z</dcterms:modified>
</cp:coreProperties>
</file>