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48" w:rsidRDefault="005D2A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2A48" w:rsidRDefault="005D2A48">
      <w:pPr>
        <w:pStyle w:val="ConsPlusNormal"/>
        <w:jc w:val="both"/>
        <w:outlineLvl w:val="0"/>
      </w:pPr>
    </w:p>
    <w:p w:rsidR="005D2A48" w:rsidRDefault="005D2A48">
      <w:pPr>
        <w:pStyle w:val="ConsPlusNormal"/>
        <w:outlineLvl w:val="0"/>
      </w:pPr>
      <w:r>
        <w:t>Зарегистрировано в Минюсте России 27 февраля 2023 г. N 72450</w:t>
      </w:r>
    </w:p>
    <w:p w:rsidR="005D2A48" w:rsidRDefault="005D2A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A48" w:rsidRDefault="005D2A48">
      <w:pPr>
        <w:pStyle w:val="ConsPlusNormal"/>
      </w:pPr>
    </w:p>
    <w:p w:rsidR="005D2A48" w:rsidRDefault="005D2A48">
      <w:pPr>
        <w:pStyle w:val="ConsPlusTitle"/>
        <w:jc w:val="center"/>
      </w:pPr>
      <w:r>
        <w:t>МИНИСТЕРСТВО ПРИРОДНЫХ РЕСУРСОВ И ЭКОЛОГИИ</w:t>
      </w:r>
    </w:p>
    <w:p w:rsidR="005D2A48" w:rsidRDefault="005D2A48">
      <w:pPr>
        <w:pStyle w:val="ConsPlusTitle"/>
        <w:jc w:val="center"/>
      </w:pPr>
      <w:r>
        <w:t>РОССИЙСКОЙ ФЕДЕРАЦИИ</w:t>
      </w:r>
    </w:p>
    <w:p w:rsidR="005D2A48" w:rsidRDefault="005D2A48">
      <w:pPr>
        <w:pStyle w:val="ConsPlusTitle"/>
        <w:jc w:val="center"/>
      </w:pPr>
      <w:r>
        <w:t>N 548</w:t>
      </w:r>
    </w:p>
    <w:p w:rsidR="005D2A48" w:rsidRDefault="005D2A48">
      <w:pPr>
        <w:pStyle w:val="ConsPlusTitle"/>
        <w:jc w:val="center"/>
      </w:pPr>
    </w:p>
    <w:p w:rsidR="005D2A48" w:rsidRDefault="005D2A48">
      <w:pPr>
        <w:pStyle w:val="ConsPlusTitle"/>
        <w:jc w:val="center"/>
      </w:pPr>
      <w:r>
        <w:t>ФЕДЕРАЛЬНОЕ АГЕНТСТВО ПО НЕДРОПОЛЬЗОВАНИЮ</w:t>
      </w:r>
    </w:p>
    <w:p w:rsidR="005D2A48" w:rsidRDefault="005D2A48">
      <w:pPr>
        <w:pStyle w:val="ConsPlusTitle"/>
        <w:jc w:val="center"/>
      </w:pPr>
      <w:r>
        <w:t>N 05</w:t>
      </w:r>
    </w:p>
    <w:p w:rsidR="005D2A48" w:rsidRDefault="005D2A48">
      <w:pPr>
        <w:pStyle w:val="ConsPlusTitle"/>
        <w:jc w:val="center"/>
      </w:pPr>
    </w:p>
    <w:p w:rsidR="005D2A48" w:rsidRDefault="005D2A48">
      <w:pPr>
        <w:pStyle w:val="ConsPlusTitle"/>
        <w:jc w:val="center"/>
      </w:pPr>
      <w:r>
        <w:t>ПРИКАЗ</w:t>
      </w:r>
    </w:p>
    <w:p w:rsidR="005D2A48" w:rsidRDefault="005D2A48">
      <w:pPr>
        <w:pStyle w:val="ConsPlusTitle"/>
        <w:jc w:val="center"/>
      </w:pPr>
      <w:r>
        <w:t>от 23 августа 2022 года</w:t>
      </w:r>
    </w:p>
    <w:p w:rsidR="005D2A48" w:rsidRDefault="005D2A48">
      <w:pPr>
        <w:pStyle w:val="ConsPlusTitle"/>
        <w:jc w:val="center"/>
      </w:pPr>
    </w:p>
    <w:p w:rsidR="005D2A48" w:rsidRDefault="005D2A48">
      <w:pPr>
        <w:pStyle w:val="ConsPlusTitle"/>
        <w:jc w:val="center"/>
      </w:pPr>
      <w:r>
        <w:t>ОБ УТВЕРЖДЕНИИ ПЕРЕЧНЕЙ</w:t>
      </w:r>
    </w:p>
    <w:p w:rsidR="005D2A48" w:rsidRDefault="005D2A48">
      <w:pPr>
        <w:pStyle w:val="ConsPlusTitle"/>
        <w:jc w:val="center"/>
      </w:pPr>
      <w:r>
        <w:t>ПЕРВИЧНОЙ ГЕОЛОГИЧЕСКОЙ ИНФОРМАЦИИ О НЕДРАХ</w:t>
      </w:r>
    </w:p>
    <w:p w:rsidR="005D2A48" w:rsidRDefault="005D2A48">
      <w:pPr>
        <w:pStyle w:val="ConsPlusTitle"/>
        <w:jc w:val="center"/>
      </w:pPr>
      <w:r>
        <w:t>И ИНТЕРПРЕТИРОВАННОЙ ГЕОЛОГИЧЕСКОЙ ИНФОРМАЦИИ О НЕДРАХ,</w:t>
      </w:r>
    </w:p>
    <w:p w:rsidR="005D2A48" w:rsidRDefault="005D2A48">
      <w:pPr>
        <w:pStyle w:val="ConsPlusTitle"/>
        <w:jc w:val="center"/>
      </w:pPr>
      <w:r>
        <w:t>ПРЕДСТАВЛЯЕМЫХ ПОЛЬЗОВАТЕЛЕМ НЕДР В ФЕДЕРАЛЬНЫЙ ФОНД</w:t>
      </w:r>
    </w:p>
    <w:p w:rsidR="005D2A48" w:rsidRDefault="005D2A48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5D2A48" w:rsidRDefault="005D2A48">
      <w:pPr>
        <w:pStyle w:val="ConsPlusTitle"/>
        <w:jc w:val="center"/>
      </w:pPr>
      <w:r>
        <w:t>ФОНДЫ ГЕОЛОГИЧЕСКОЙ ИНФОРМАЦИИ СУБЪЕКТОВ РОССИЙСКОЙ</w:t>
      </w:r>
    </w:p>
    <w:p w:rsidR="005D2A48" w:rsidRDefault="005D2A48">
      <w:pPr>
        <w:pStyle w:val="ConsPlusTitle"/>
        <w:jc w:val="center"/>
      </w:pPr>
      <w:r>
        <w:t>ФЕДЕРАЦИИ ПО ВИДАМ ПОЛЬЗОВАНИЯ НЕДРАМИ И ВИДАМ</w:t>
      </w:r>
    </w:p>
    <w:p w:rsidR="005D2A48" w:rsidRDefault="005D2A48">
      <w:pPr>
        <w:pStyle w:val="ConsPlusTitle"/>
        <w:jc w:val="center"/>
      </w:pPr>
      <w:r>
        <w:t>ПОЛЕЗНЫХ ИСКОПАЕМЫХ</w:t>
      </w:r>
    </w:p>
    <w:p w:rsidR="005D2A48" w:rsidRDefault="005D2A48">
      <w:pPr>
        <w:pStyle w:val="ConsPlusNormal"/>
        <w:jc w:val="center"/>
      </w:pPr>
    </w:p>
    <w:p w:rsidR="005D2A48" w:rsidRDefault="005D2A4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десятой статьи 27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2015, N 27, ст. 3996), </w:t>
      </w:r>
      <w:hyperlink r:id="rId6">
        <w:r>
          <w:rPr>
            <w:color w:val="0000FF"/>
          </w:rPr>
          <w:t>подпунктом 5.2.28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</w:t>
      </w:r>
      <w:hyperlink r:id="rId7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апреля 2004 г. N 171 "Вопросы Федерального агентства по недропользованию" (Собрание законодательства Российской Федерации, 2004, N 15, ст. 1463) приказываем: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1. Утвердить: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1) </w:t>
      </w:r>
      <w:hyperlink w:anchor="P45">
        <w:r>
          <w:rPr>
            <w:color w:val="0000FF"/>
          </w:rPr>
          <w:t>перечень</w:t>
        </w:r>
      </w:hyperlink>
      <w:r>
        <w:t xml:space="preserve"> 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согласно приложению N 1 к настоящему приказу;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2) </w:t>
      </w:r>
      <w:hyperlink w:anchor="P75">
        <w:r>
          <w:rPr>
            <w:color w:val="0000FF"/>
          </w:rPr>
          <w:t>перечень</w:t>
        </w:r>
      </w:hyperlink>
      <w:r>
        <w:t xml:space="preserve"> интерпретированной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ископаемых, согласно приложению N 2 к настоящему приказу.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по 31 августа 2029 г.</w:t>
      </w: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Normal"/>
        <w:jc w:val="right"/>
      </w:pPr>
      <w:r>
        <w:t>Министр природных ресурсов</w:t>
      </w:r>
    </w:p>
    <w:p w:rsidR="005D2A48" w:rsidRDefault="005D2A48">
      <w:pPr>
        <w:pStyle w:val="ConsPlusNormal"/>
        <w:jc w:val="right"/>
      </w:pPr>
      <w:r>
        <w:t>и экологии Российской Федерации</w:t>
      </w:r>
    </w:p>
    <w:p w:rsidR="005D2A48" w:rsidRDefault="005D2A48">
      <w:pPr>
        <w:pStyle w:val="ConsPlusNormal"/>
        <w:jc w:val="right"/>
      </w:pPr>
      <w:r>
        <w:t>А.А.КОЗЛОВ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  <w:r>
        <w:lastRenderedPageBreak/>
        <w:t>Руководитель Федерального агентства</w:t>
      </w:r>
    </w:p>
    <w:p w:rsidR="005D2A48" w:rsidRDefault="005D2A48">
      <w:pPr>
        <w:pStyle w:val="ConsPlusNormal"/>
        <w:jc w:val="right"/>
      </w:pPr>
      <w:r>
        <w:t>по недропользованию</w:t>
      </w:r>
    </w:p>
    <w:p w:rsidR="005D2A48" w:rsidRDefault="005D2A48">
      <w:pPr>
        <w:pStyle w:val="ConsPlusNormal"/>
        <w:jc w:val="right"/>
      </w:pPr>
      <w:r>
        <w:t>Е.И.ПЕТРОВ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  <w:outlineLvl w:val="0"/>
      </w:pPr>
      <w:r>
        <w:t>Приложение N 1</w:t>
      </w:r>
    </w:p>
    <w:p w:rsidR="005D2A48" w:rsidRDefault="005D2A48">
      <w:pPr>
        <w:pStyle w:val="ConsPlusNormal"/>
        <w:jc w:val="right"/>
      </w:pPr>
      <w:r>
        <w:t xml:space="preserve">к приказу Минприроды России и </w:t>
      </w:r>
      <w:proofErr w:type="spellStart"/>
      <w:r>
        <w:t>Роснедр</w:t>
      </w:r>
      <w:proofErr w:type="spellEnd"/>
    </w:p>
    <w:p w:rsidR="005D2A48" w:rsidRDefault="005D2A48">
      <w:pPr>
        <w:pStyle w:val="ConsPlusNormal"/>
        <w:jc w:val="right"/>
      </w:pPr>
      <w:r>
        <w:t>от 23 августа 2022 г. N 548/05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Title"/>
        <w:jc w:val="center"/>
      </w:pPr>
      <w:bookmarkStart w:id="1" w:name="P45"/>
      <w:bookmarkEnd w:id="1"/>
      <w:r>
        <w:t>ПЕРЕЧЕНЬ</w:t>
      </w:r>
    </w:p>
    <w:p w:rsidR="005D2A48" w:rsidRDefault="005D2A48">
      <w:pPr>
        <w:pStyle w:val="ConsPlusTitle"/>
        <w:jc w:val="center"/>
      </w:pPr>
      <w:r>
        <w:t>ПЕРВИЧНОЙ ГЕОЛОГИЧЕСКОЙ ИНФОРМАЦИИ О НЕДРАХ,</w:t>
      </w:r>
    </w:p>
    <w:p w:rsidR="005D2A48" w:rsidRDefault="005D2A48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5D2A48" w:rsidRDefault="005D2A48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5D2A48" w:rsidRDefault="005D2A48">
      <w:pPr>
        <w:pStyle w:val="ConsPlusTitle"/>
        <w:jc w:val="center"/>
      </w:pPr>
      <w:r>
        <w:t>ФОНДЫ ГЕОЛОГИЧЕСКОЙ ИНФОРМАЦИИ СУБЪЕКТОВ РОССИЙСКОЙ</w:t>
      </w:r>
    </w:p>
    <w:p w:rsidR="005D2A48" w:rsidRDefault="005D2A48">
      <w:pPr>
        <w:pStyle w:val="ConsPlusTitle"/>
        <w:jc w:val="center"/>
      </w:pPr>
      <w:r>
        <w:t>ФЕДЕРАЦИИ ПО ВИДАМ ПОЛЬЗОВАНИЯ НЕДРАМИ И ВИДАМ</w:t>
      </w:r>
    </w:p>
    <w:p w:rsidR="005D2A48" w:rsidRDefault="005D2A48">
      <w:pPr>
        <w:pStyle w:val="ConsPlusTitle"/>
        <w:jc w:val="center"/>
      </w:pPr>
      <w:r>
        <w:t>ПОЛЕЗНЫХ ИСКОПАЕМЫХ</w:t>
      </w:r>
    </w:p>
    <w:p w:rsidR="005D2A48" w:rsidRDefault="005D2A48">
      <w:pPr>
        <w:pStyle w:val="ConsPlusNormal"/>
        <w:jc w:val="center"/>
      </w:pPr>
    </w:p>
    <w:p w:rsidR="005D2A48" w:rsidRDefault="005D2A48">
      <w:pPr>
        <w:pStyle w:val="ConsPlusNormal"/>
        <w:ind w:firstLine="540"/>
        <w:jc w:val="both"/>
      </w:pPr>
      <w:r>
        <w:t>Первичная геологическая информация о недрах, полученная по всем видам пользования недрами и полезных ископаемых в результате наблюдений, включая дистанционное, и исследований (в том числе приборами) геологических объектов в их естественном залегании и в образцах и пробах: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1.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2.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3. Документы обследования скважин, в том числе водозаборных, колодцев, родников.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4. Каталоги координат и картограммы геологических объектов, площадей работ, профилей, скважин, пунктов наблюдений и отбора проб.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5. Отчеты и материалы лабораторно-аналитических исследований.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6. Геологическая документация полевых геолого-геофизических наблюдений, включая цифровые записи всех видов наблюдений.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7. Результаты предобработки полевых наблюдений, в том числе в цифровом виде, полевая графика.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8. Геологическая документация горнопроходческих и буровых работ.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9. Геологическая документация скважинных исследований и испытаний, включая опытно-фильтрационные работы в гидрогеологических скважинах.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10. Геологическая документация государственного мониторинга состояния недр, проводимого государственными (бюджетными или автономными) учреждениями, находящимися в ведении Федерального агентства по недропользованию, на основании государственного задания.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11. Материалы аэрокосмической съемки, фото-, кино- и видеоматериалы.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12. Геологическая информация, представленная в образцах горных пород, керна, пластовых жидкостей, флюидов и на иных материальных носителях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по своим физико-химическим свойствам при соблюдении условий их хранения сохраняют информативность в течение менее чем 8 лет) в соответствии со </w:t>
      </w:r>
      <w:hyperlink r:id="rId8">
        <w:r>
          <w:rPr>
            <w:color w:val="0000FF"/>
          </w:rPr>
          <w:t>статьей 27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2022, N 29, ст. 5310).</w:t>
      </w: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</w:pPr>
    </w:p>
    <w:p w:rsidR="005D2A48" w:rsidRDefault="005D2A48">
      <w:pPr>
        <w:pStyle w:val="ConsPlusNormal"/>
        <w:jc w:val="right"/>
        <w:outlineLvl w:val="0"/>
      </w:pPr>
      <w:r>
        <w:t>Приложение N 2</w:t>
      </w:r>
    </w:p>
    <w:p w:rsidR="005D2A48" w:rsidRDefault="005D2A48">
      <w:pPr>
        <w:pStyle w:val="ConsPlusNormal"/>
        <w:jc w:val="right"/>
      </w:pPr>
      <w:r>
        <w:t xml:space="preserve">к приказу Минприроды России и </w:t>
      </w:r>
      <w:proofErr w:type="spellStart"/>
      <w:r>
        <w:t>Роснедр</w:t>
      </w:r>
      <w:proofErr w:type="spellEnd"/>
    </w:p>
    <w:p w:rsidR="005D2A48" w:rsidRDefault="005D2A48">
      <w:pPr>
        <w:pStyle w:val="ConsPlusNormal"/>
        <w:jc w:val="right"/>
      </w:pPr>
      <w:r>
        <w:t>от 23 августа 2022 г. N 548/05</w:t>
      </w: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Title"/>
        <w:jc w:val="center"/>
      </w:pPr>
      <w:bookmarkStart w:id="2" w:name="P75"/>
      <w:bookmarkEnd w:id="2"/>
      <w:r>
        <w:t>ПЕРЕЧЕНЬ</w:t>
      </w:r>
    </w:p>
    <w:p w:rsidR="005D2A48" w:rsidRDefault="005D2A48">
      <w:pPr>
        <w:pStyle w:val="ConsPlusTitle"/>
        <w:jc w:val="center"/>
      </w:pPr>
      <w:r>
        <w:t>ИНТЕРПРЕТИРОВАННОЙ ГЕОЛОГИЧЕСКОЙ ИНФОРМАЦИИ О НЕДРАХ,</w:t>
      </w:r>
    </w:p>
    <w:p w:rsidR="005D2A48" w:rsidRDefault="005D2A48">
      <w:pPr>
        <w:pStyle w:val="ConsPlusTitle"/>
        <w:jc w:val="center"/>
      </w:pPr>
      <w:r>
        <w:t>ПРЕДСТАВЛЯЕМОЙ ПОЛЬЗОВАТЕЛЕМ НЕДР В ФЕДЕРАЛЬНЫЙ ФОНД</w:t>
      </w:r>
    </w:p>
    <w:p w:rsidR="005D2A48" w:rsidRDefault="005D2A48">
      <w:pPr>
        <w:pStyle w:val="ConsPlusTitle"/>
        <w:jc w:val="center"/>
      </w:pPr>
      <w:r>
        <w:t>ГЕОЛОГИЧЕСКОЙ ИНФОРМАЦИИ И ЕГО ТЕРРИТОРИАЛЬНЫЕ ФОНДЫ,</w:t>
      </w:r>
    </w:p>
    <w:p w:rsidR="005D2A48" w:rsidRDefault="005D2A48">
      <w:pPr>
        <w:pStyle w:val="ConsPlusTitle"/>
        <w:jc w:val="center"/>
      </w:pPr>
      <w:r>
        <w:t>ФОНДЫ ГЕОЛОГИЧЕСКОЙ ИНФОРМАЦИИ СУБЪЕКТОВ РОССИЙСКОЙ</w:t>
      </w:r>
    </w:p>
    <w:p w:rsidR="005D2A48" w:rsidRDefault="005D2A48">
      <w:pPr>
        <w:pStyle w:val="ConsPlusTitle"/>
        <w:jc w:val="center"/>
      </w:pPr>
      <w:r>
        <w:t>ФЕДЕРАЦИИ ПО ВИДАМ ПОЛЬЗОВАНИЯ НЕДРАМИ И ВИДАМ</w:t>
      </w:r>
    </w:p>
    <w:p w:rsidR="005D2A48" w:rsidRDefault="005D2A48">
      <w:pPr>
        <w:pStyle w:val="ConsPlusTitle"/>
        <w:jc w:val="center"/>
      </w:pPr>
      <w:r>
        <w:t>ПОЛЕЗНЫХ ИСКОПАЕМЫХ</w:t>
      </w:r>
    </w:p>
    <w:p w:rsidR="005D2A48" w:rsidRDefault="005D2A48">
      <w:pPr>
        <w:pStyle w:val="ConsPlusNormal"/>
        <w:jc w:val="center"/>
      </w:pPr>
    </w:p>
    <w:p w:rsidR="005D2A48" w:rsidRDefault="005D2A48">
      <w:pPr>
        <w:pStyle w:val="ConsPlusNormal"/>
        <w:ind w:firstLine="540"/>
        <w:jc w:val="both"/>
      </w:pPr>
      <w:r>
        <w:t>1. При проведении работ по региональному геологическому изучению недр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а) отчеты и материалы о результатах всех видов геолого-съемочных, гидрогеологических, инженерно-геологических, </w:t>
      </w:r>
      <w:proofErr w:type="spellStart"/>
      <w:r>
        <w:t>геоэкологических</w:t>
      </w:r>
      <w:proofErr w:type="spellEnd"/>
      <w:r>
        <w:t>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вод, государственного мониторинга состояния недр, в том числе отчеты по бурению опорных, параметрических, структурных глубоких и сверхглубоких скважин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отчеты и материалы о результатах геолого-геофизических работ на участках недр, находящихся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на участках недр, расположенных в Черном и Азовском морях, в пределах которых Российская Федерация осуществляет суверенитет,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(далее - участки недр, расположенные в Черном и Азовском морях),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в)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 xml:space="preserve">г) изданные карты геолого-геофизического содержания (в том числе геологические, </w:t>
      </w:r>
      <w:proofErr w:type="spellStart"/>
      <w:r>
        <w:t>минерагенические</w:t>
      </w:r>
      <w:proofErr w:type="spellEnd"/>
      <w:r>
        <w:t xml:space="preserve">, гидрогеологические, геофизические, геохимические, инженерно-геологические, </w:t>
      </w:r>
      <w:proofErr w:type="spellStart"/>
      <w:r>
        <w:t>геоэкологические</w:t>
      </w:r>
      <w:proofErr w:type="spellEnd"/>
      <w:r>
        <w:t>)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океане, и пояснительные записки к ним;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д) обзоры состояния минерально-сырьевых ресурсов, геологической и гидрогеологической изученности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е) информационный бюллетень о состоянии недр Российской Федерации и информационные бюллетени о состоянии недр федеральных округов, подготавливаемые по результатам государственного мониторинга состояния недр, проводимого государственными (бюджетными или автономными) учреждениями, находящимися в ведении Федерального агентства по недропользованию, на основании государственного задания;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ж)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з) геологическая отчетность (ежеквартальная, ежегодная) пользователей недр, осуществляющих региональное геологическое изучение недр,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и)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региональному геологическому изучению недр.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2. При проведении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всех видов поисковых, оценочных, поисково-оценочных работ, в том числе отчеты и материалы по поисковому бурению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геологическая информация о недрах, содержащаяся в отчетах о научно-исследовательских работах и тематических работах по геологическому изучению недр (в случае проведения работ за счет государственных средств);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>в) отчеты и материалы по подсчету запасов полезных ископаемых всех вовлекаемых в освоение и разрабатываемых месторождений,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конденсата, оперативному изменению состояния запасов полезных ископаемых по результатам геолого-разведочных работ и переоценки этих запасов, подсчету запасов полезных ископаемых выявленных месторождений полезных ископаемых, списанию запасов полезных ископаемых и подземных вод с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г) данные о состоянии минерально-сырьевых ресурсов по территории Российской Федерации, в том числе территории субъектов Российской Федерации, по участкам недр, находящимся во внутренних морских водах Российской Федерации, на континентальном шельфе Российской Федерации, в исключительной экономической зоне Российской Федерации, по участкам недр, расположенным в Черном и Азовском морях, в российском секторе Каспийского моря, Мировом океане;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д)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е) паспорта месторождений и проявлений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ж) геологическая отчетность (ежеквартальная, ежегодная) пользователей недр, осуществляющих геологическое изучение недр, включающее поиски и оценку месторождений полезных ископаемых и подземных вод,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з)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геологическому изучению недр, включающему поиски и оценку месторождений твердых полезных ископаемых, в том числе общераспространенных полезных ископаемых, углеводородного сырья, подземных вод.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3. При проведении разведки и добычи твердых полезных ископаемых, в том числе общераспространенных полезных ископаемых, углеводородного сырья, подземных вод, использовании отходов недропользования, в том числе вскрышных и вмещающих горных пород,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предварительной и детальной разведки и доразведки месторождений полезных ископаемых по завершении работ в целом, а также годового этапа работ, включая технико-экономическое обоснование кондиций для подсчета запасов полезных ископаемых в недрах, коэффициентов извлечения нефти, газа и газового конденсата, отчеты и материалы по разведочному бурению;</w:t>
      </w:r>
    </w:p>
    <w:p w:rsidR="005D2A48" w:rsidRDefault="005D2A4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материалы по подсчету запасов полезных ископаемых всех вовлекаемых в освоение и разрабатываемых месторождений, подсчету запасов полезных ископаемых выявленных месторождений полезных ископаемых, материалы по оперативному изменению запасов полезных ископаемых по результатам геолого-разведочных работ и переоценки этих запасов, списанию запасов полезных ископаемых и подземных вод с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lastRenderedPageBreak/>
        <w:t xml:space="preserve">в)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г) паспорта месторождений и проявлений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д) геологическая отчетность (ежеквартальная, ежегодная) пользователей недр, осуществляющих разведку месторождений полезных ископаемых и подземных вод,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е) государственная отчетность (ежеквартальная (в отношении твердых полезных ископаемых), ежегодная) пользователей недр, осуществляющих разведку месторождений полезных ископаемых и их добычу,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ж)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разведке и добыче твердых полезных ископаемых, в том числе общераспространенных полезных ископаемых, углеводородного сырья, подземных вод, использования отходов недропользования в том числе вскрышных и вмещающих горных пород.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4. При проведении геологического изучения недр и оценки пригодности участков недр для строительства и эксплуатации подземных сооружений, не связанных с добычей полезных ископаемых,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а) отчеты и материалы о результатах всех видов геолого-съемочных, гидрогеологических, инженерно-геологических, </w:t>
      </w:r>
      <w:proofErr w:type="spellStart"/>
      <w:r>
        <w:t>геоэкологических</w:t>
      </w:r>
      <w:proofErr w:type="spellEnd"/>
      <w:r>
        <w:t>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отчеты и материалы, содержащие геологическую информацию об участках недр, пригодных для строительства и эксплуатации подземных сооружений, не связанных с добычей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в)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г) геологическая отчетность (ежеквартальная, ежегодная) пользователей недр, осуществляющих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ископаемых, для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д)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геологическому изучению недр и оценке пригодности участков недр для строительства и эксплуатации подземных сооружений, не связанных с добычей полезных ископаемых.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5. При размещении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размещении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размещению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по контролю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учетные карточки по гидрогеологической, инженерно-геологической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в)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размещению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размещению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6. При строительстве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а) отчеты и материалы о результатах всех видов геолого-съемочных, гидрогеологических, инженерно-геологических, </w:t>
      </w:r>
      <w:proofErr w:type="spellStart"/>
      <w:r>
        <w:t>геоэкологических</w:t>
      </w:r>
      <w:proofErr w:type="spellEnd"/>
      <w:r>
        <w:t>, геокриологических, геохимических, геофизических и специальных работ, прогноза землетрясений, исследования вулканической деятельности, контроля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отчеты и материалы, содержащие геологическую информацию об участках недр, пригодных для строительства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в)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г)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строительству и эксплуатации подземных сооружений, не связанных с добычей полезных ископаемых, в том числе подземных сооружений для захоронения радиоактивных отходов (пунктов захоронения), отходов производства и потребления I - V классов опасности (объектов захоронения отходов).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7. При образовании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а) отчеты и материалы о результатах всех видов геолого-съемочных, гидрогеологических, инженерно-геологических, </w:t>
      </w:r>
      <w:proofErr w:type="spellStart"/>
      <w:r>
        <w:t>геоэкологических</w:t>
      </w:r>
      <w:proofErr w:type="spellEnd"/>
      <w:r>
        <w:t>, геокриологических, геохимических, геофизических и специальных работ, прогноза землетрясений, исследованию вулканической деятельности, контроля за режимом подземных вод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б)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в)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данные о результатах локального мониторинга состояния недр на предоставленном в пользование участке недр (отчет о результатах мониторинга состояния недр), банки геологических данных, составленные по результатам работ по образованию особо охраняемых геологических объектов, имеющих научное, культурное,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8. При сборе минералогических, палеонтологических и других геологических коллекционных материалов представлению в федеральный фонд геологической информации и его территориальные фонды, а в отношении участков недр местного значения также в фонды геологической информации субъектов Российской Федерации, на территории которых расположены участки недр,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а) отчеты и материалы о результатах работ по сбору минералогических, палеонтологических и других геологических коллекционных материалов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>б) тематические отчеты о результатах работ по сбору минералогических, палеонтологических и других геологических коллекционных материалов, обзоры перспектив и конъюнктуры коллекционного сырья;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в)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сбору минералогических, палеонтологических и других геологических коллекционных материалов.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9. При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представлению в федеральный фонд геологической информации и его территориальные фонды подлежит следующая интерпретированная геологическая информация о недрах: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а) отчеты и материалы о результатах работ по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 по завершении работ в целом, а также годового этапа работ;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б) учетные карточки по геологической, гидрогеологической, инженерно-геологической, </w:t>
      </w:r>
      <w:proofErr w:type="spellStart"/>
      <w:r>
        <w:t>геоэкологической</w:t>
      </w:r>
      <w:proofErr w:type="spellEnd"/>
      <w:r>
        <w:t>, геохимической и геофизической изученности;</w:t>
      </w:r>
    </w:p>
    <w:p w:rsidR="005D2A48" w:rsidRDefault="005D2A48">
      <w:pPr>
        <w:pStyle w:val="ConsPlusNormal"/>
        <w:spacing w:before="220"/>
        <w:ind w:firstLine="540"/>
        <w:jc w:val="both"/>
      </w:pPr>
      <w:r>
        <w:t xml:space="preserve">в) информационные массивы геологической информации о недрах (текстовые и графические файлы, </w:t>
      </w:r>
      <w:proofErr w:type="spellStart"/>
      <w:r>
        <w:t>сканобразы</w:t>
      </w:r>
      <w:proofErr w:type="spellEnd"/>
      <w:r>
        <w:t xml:space="preserve">, файлы с данными геофизических наблюдений), цифровые таблицы, геоинформационные проекты, банки геологических данных, составленные по результатам работ по разработке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ископаемых.</w:t>
      </w: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Normal"/>
        <w:ind w:firstLine="540"/>
        <w:jc w:val="both"/>
      </w:pPr>
    </w:p>
    <w:p w:rsidR="005D2A48" w:rsidRDefault="005D2A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C4C" w:rsidRDefault="00A824EC"/>
    <w:sectPr w:rsidR="007E4C4C" w:rsidSect="00CA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8"/>
    <w:rsid w:val="005D2A48"/>
    <w:rsid w:val="007131A2"/>
    <w:rsid w:val="00A824EC"/>
    <w:rsid w:val="00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80FA-65E9-4984-BCA5-80A7E7B7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2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2A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03503C21CE20D825D70F2DD877886809C6CCCEF63F7380EAB2F91A327E52DCE56BAD9A00F505824AD0C3430A28D46303BD86D1EA67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03503C21CE20D825D70F2DD87788687906ECCEC60F7380EAB2F91A327E52DCE56BADAA3065B0D77E20D6875F09E46363BDB6C026E1D30AC7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03503C21CE20D825D70F2DD877886809C64C6E065F7380EAB2F91A327E52DCE56BADAA3065B0972E20D6875F09E46363BDB6C026E1D30AC7DL" TargetMode="External"/><Relationship Id="rId5" Type="http://schemas.openxmlformats.org/officeDocument/2006/relationships/hyperlink" Target="consultantplus://offline/ref=13703503C21CE20D825D70F2DD877886809C6CCCEF63F7380EAB2F91A327E52DCE56BAD9A70F505824AD0C3430A28D46303BD86D1EA67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К. И.</dc:creator>
  <cp:keywords/>
  <dc:description/>
  <cp:lastModifiedBy>user</cp:lastModifiedBy>
  <cp:revision>2</cp:revision>
  <dcterms:created xsi:type="dcterms:W3CDTF">2024-04-18T07:20:00Z</dcterms:created>
  <dcterms:modified xsi:type="dcterms:W3CDTF">2024-04-18T07:20:00Z</dcterms:modified>
</cp:coreProperties>
</file>