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25.12.2023 N 673-ФЗ</w:t>
              <w:br/>
              <w:t xml:space="preserve">(ред. от 08.08.2024)</w:t>
              <w:br/>
              <w:t xml:space="preserve">"О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пункта 4 части 4 статьи 2 Федерального закона "О переводе земель или земельных участков из одной категории в другую"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 декабря 2023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673-ФЗ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ФЕДЕРАЛЬНЫЙ ЗАКОН "ОБ ЭКОЛОГИЧЕСКОЙ ЭКСПЕРТИЗЕ", ОТДЕЛЬНЫЕ</w:t>
      </w:r>
    </w:p>
    <w:p>
      <w:pPr>
        <w:pStyle w:val="2"/>
        <w:jc w:val="center"/>
      </w:pPr>
      <w:r>
        <w:rPr>
          <w:sz w:val="20"/>
        </w:rPr>
        <w:t xml:space="preserve">ЗАКОНОДАТЕЛЬНЫЕ АКТЫ РОССИЙСКОЙ ФЕДЕРАЦИИ И ПРИЗНАНИИ</w:t>
      </w:r>
    </w:p>
    <w:p>
      <w:pPr>
        <w:pStyle w:val="2"/>
        <w:jc w:val="center"/>
      </w:pPr>
      <w:r>
        <w:rPr>
          <w:sz w:val="20"/>
        </w:rPr>
        <w:t xml:space="preserve">УТРАТИВШИМ СИЛУ ПУНКТА 4 ЧАСТИ 4 СТАТЬИ 2 ФЕДЕРАЛЬНОГО</w:t>
      </w:r>
    </w:p>
    <w:p>
      <w:pPr>
        <w:pStyle w:val="2"/>
        <w:jc w:val="center"/>
      </w:pPr>
      <w:r>
        <w:rPr>
          <w:sz w:val="20"/>
        </w:rPr>
        <w:t xml:space="preserve">ЗАКОНА "О ПЕРЕВОДЕ ЗЕМЕЛЬ ИЛИ ЗЕМЕЛЬНЫХ УЧАСТКОВ</w:t>
      </w:r>
    </w:p>
    <w:p>
      <w:pPr>
        <w:pStyle w:val="2"/>
        <w:jc w:val="center"/>
      </w:pPr>
      <w:r>
        <w:rPr>
          <w:sz w:val="20"/>
        </w:rPr>
        <w:t xml:space="preserve">ИЗ ОДНОЙ КАТЕГОРИИ В ДРУГУЮ"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14 декабря 2023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22 декабря 2023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Федерального </w:t>
            </w:r>
            <w:hyperlink w:history="0" r:id="rId7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  <w:color w:val="392c69"/>
              </w:rPr>
              <w:t xml:space="preserve"> от 08.08.2024 N 232-ФЗ)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8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23 ноября 1995 года N 174-ФЗ "Об экологической экспертизе" (Собрание законодательства Российской Федерации, 1995, N 48, ст. 4556; 2004, N 35, ст. 3607; 2006, N 1, ст. 10; N 52, ст. 5498; 2008, N 20, ст. 2260; N 30, ст. 3618; N 45, ст. 5148; 2009, N 1, ст. 17; N 19, ст. 2283; 2011, N 27, ст. 3880; N 30, ст. 4591, 4594; 2012, N 26, ст. 3446; 2013, N 19, ст. 2331; N 23, ст. 2866; N 52, ст. 6971; 2014, N 26, ст. 3387; N 30, ст. 4220, 4262; 2015, N 1, ст. 11, 72; N 27, ст. 3994; N 29, ст. 4347; 2016, N 1, ст. 28; 2017, N 50, ст. 7564; 2018, N 1, ст. 6; N 32, ст. 5114; N 53, ст. 8422; 2019, N 18, ст. 2224; N 31, ст. 4453; N 51, ст. 7492; N 52, ст. 7768, 7771; 2020, N 17, ст. 2725; N 29, ст. 4504; N 31, ст. 5013; N 50, ст. 8061; 2021, N 1, ст. 44; N 24, ст. 4188; N 27, ст. 5049, 5169; 2022, N 1, ст. 15; N 18, ст. 3010; N 29, ст. 5238, 5310; 2023, N 29, ст. 5323; N 32, ст. 6181, 6201)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9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статье 1</w:t>
        </w:r>
      </w:hyperlink>
      <w:r>
        <w:rPr>
          <w:sz w:val="20"/>
        </w:rPr>
        <w:t xml:space="preserve"> слова "экологическим требованиям, установленным техническими регламентами и законодательством в области охраны окружающей среды," заменить словами "требованиям в области охраны окружающей среды";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исключен. - Федеральный </w:t>
      </w:r>
      <w:hyperlink w:history="0" r:id="rId1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08.08.2024 N 232-ФЗ;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11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статью 11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11. Объекты государственной экологической экспертизы федерального уровня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Объектами государственной экологической экспертизы федерального уровня являются следующие документы и (или) документация: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проектная документация объектов капитального строительства, строительство, реконструкцию которых предполагается осуществлять в границах особо охраняемых природных территорий федерального значения, за исключением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населенных пунктах, указанных в Федеральном </w:t>
      </w:r>
      <w:hyperlink w:history="0" r:id="rId12" w:tooltip="Федеральный закон от 14.03.1995 N 33-ФЗ (ред. от 08.08.2024) &quot;Об особо охраняемых природных территориях&quot; (с изм. и доп., вступ. в силу с 07.11.2024) ------------ Недействующая редакция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14 марта 1995 года N 33-ФЗ "Об особо охраняемых природных территориях";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проектная документация особо опасных, технически сложных и уникальных объектов, объектов обороны страны и безопасности государства, строительство, реконструкцию которых предполагается осуществлять в границах особо охраняемых природных территорий регионального и местного значения, в случаях, если строительство, реконструкция таких объектов в границах особо охраняемых природных территорий допускаются федеральными законами и законами субъектов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проектная документация объектов капитального строительства, используемых для утилизации твердых коммунальных отходов в качестве возобновляемого источника энергии (вторичных энергетических ресурсов), проектная документация объектов капитального строительства,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(или) объектам размещения отходов производства и потребления, а также проекты рекультивации земель, которые использовались для размещения отходов производства и потребления, в том числе которые не предназначались для размещения отходов производства и потребления;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проектная документация искусственных земельных участков, создание которых предполагается осуществлять на водных объектах, находящихся в собственности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проектная документация автозаправочных станций, складов горюче-смазочных материалов в случаях, если такие автозаправочные станции и склады горюче-смазочных материалов планируются к строительству, реконструкции в границах водоохранных зон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проектная документация объектов капитального строительства, предполагаемых к строительству, реконструкции в границах Байкальской природной территории, за исключением проектной документации объектов социальной инфраструктуры,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буферной экологической зоны и экологической зоны атмосферного влияния Байкальской природной территории, за пределами особо охраняемых природных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проектная документация объектов капитального строительства, планируемых к строительству, реконструкции в Арктической зоне Российской Федерации, за исключением проектной документации: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объектов социальной и транспортной инфраструктур, перечень которых устанавливается Правительством Российской Федерации, которые не относятся в соответствии с законодательством в области охраны окружающей среды к объектам I, II категорий и строительство, реконструкцию которых предполагается осуществлять в границах населенных пунктов, находящихся в границах Арктической зоны Российской Федерации, за пределами особо охраняемых природных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подлежащей государственной экологической экспертизе в соответствии с подпунктом 5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автомобильных дорог межмуниципального значения, строительство, реконструкцию которых предполагается осуществлять за пределами населенных пунктов, особо охраняемых природных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проектная документация специализированных хранилищ агрохимикатов, аммиака, метанола, аммиачной селитры и нитрата калия, если такие хранилища планируются к строительству, реконструкции в границах водоохранных зон на территориях морских портов за пределами границ прибрежных защитных полос;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проектная документация объектов капитального строительства, строительство, реконструкцию которых предполагается осуществлять в границах округов санитарной (горно-санитарной) охраны природных лечебных ресурсов, расположенных в границах лечебно-оздоровительных местностей федерального значения, курортов федерального значения, курортных регионов, за исключением объектов капитального строительства, перечень которых устанавливается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объекты государственной экологической экспертизы, указанные в Федеральном </w:t>
      </w:r>
      <w:hyperlink w:history="0" r:id="rId13" w:tooltip="Федеральный закон от 30.11.1995 N 187-ФЗ (ред. от 19.10.2023) &quot;О континентальном шельфе Российской Федерац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30 ноября 1995 года N 187-ФЗ "О континентальном шельфе Российской Федерации", Федеральном </w:t>
      </w:r>
      <w:hyperlink w:history="0" r:id="rId14" w:tooltip="Федеральный закон от 17.12.1998 N 191-ФЗ (ред. от 28.06.2022) &quot;Об исключительной экономической зоне Российской Федерац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17 декабря 1998 года N 191-ФЗ "Об исключительной экономической зоне Российской Федерации", Федеральном </w:t>
      </w:r>
      <w:hyperlink w:history="0" r:id="rId15" w:tooltip="Федеральный закон от 31.07.1998 N 155-ФЗ (ред. от 19.10.2023) &quot;О внутренних морских водах, территориальном море и прилежащей зоне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31 июля 1998 года N 155-ФЗ "О внутренних морских водах, территориальном море и прилежащей зоне Российской Федерации", за исключением документов и (или) документации, обосновывающих хозяйственную и иную деятельность в области рыболовства (за исключением объектов государственной экологической экспертизы, указанных в подпункте 18 настоящего пункта), а также в области пастбищной аквакультуры вне границ особо охраняемых природных территорий и охранных зон особо охраняемых природных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проекты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проекты технической документации на вещества, которые могут впервые поступать в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проекты технической документации на пестициды, агрохимикаты в соответствии с Федеральным </w:t>
      </w:r>
      <w:hyperlink w:history="0" r:id="rId16" w:tooltip="Федеральный закон от 19.07.1997 N 109-ФЗ (ред. от 08.08.2024) &quot;О безопасном обращении с пестицидами и агрохимикатам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19 июля 1997 года N 109-ФЗ "О безопасном обращении с пестицидами и агрохимикатами";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15) проект ликвидации горных выработок и иных сооружений, связанных с пользованием недрами, и (или) проект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золошлаковых отходов V класса опасности от сжигания угля, фосфогипса V класса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16) проект ликвидации накопленного вреда окружающей среде;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17) проекты схем комплексного использования и охраны водных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18) проекты общего допустимого улова водных биологических ресурсов и внесения изменений в ранее утвержденный общий допустимый улов, за исключением проектов общего допустимого улова водных биологических ресурсов в исключительной экономической зоне Российской Федерации в районах действия международных договоров Российской Федерации в области рыболовства и сохранения водных биологических ресурсов;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19) проекты федеральных целевых программ, предусматривающих строительство и эксплуатацию объектов хозяйственной деятельности, оказывающих воздействие на окружающую среду, в части размещения таких объектов с учетом режима охраны природных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20) проекты соглашений о разделе продукции;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21) планы мероприятий по предотвращению и ликвидации загрязнения окружающей среды в результате эксплуатации производственных объектов,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объектам, установленных Правительством Российской Федерации, объектами размещения отходов I и II классов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22) материалы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23) документы, подготовленные в связи с предполагаемым ввозом объектов, указанных в Федеральном </w:t>
      </w:r>
      <w:hyperlink w:history="0" r:id="rId17" w:tooltip="Федеральный закон от 10.07.2001 N 92-ФЗ (ред. от 25.06.2012) &quot;О специальных экологических программах реабилитации радиационно загрязненных участков территории&quot; {КонсультантПлюс}">
        <w:r>
          <w:rPr>
            <w:sz w:val="20"/>
            <w:color w:val="0000ff"/>
          </w:rPr>
          <w:t xml:space="preserve">законе</w:t>
        </w:r>
      </w:hyperlink>
      <w:r>
        <w:rPr>
          <w:sz w:val="20"/>
        </w:rPr>
        <w:t xml:space="preserve"> от 10 июля 2001 года N 92-ФЗ "О специальных экологических программах реабилитации радиационно загрязненных участков территории";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24) объект государственной экологической экспертизы, указанный в настоящей статье и ранее получивший положительное заключение государственной экологической экспертизы,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документов и (или) документации, предусмотренных настоящей статьей, с отступлениями от таких документов и (или) документации, получивших положительное заключение государственной экологической экспертизы, и (или) внесение изменений в такие документы и (или) документацию, за исключением случаев, предусмотренных настоящей статьей и пунктом 14 статьи 14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истечение срока действия положительного заключения государственной экологической экспертизы,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 требуется проведение государственной экологической экспертизы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указанные в подпунктах 3, 5 - 9 пункта 1 настоящей статьи, если строительство, реконструкция объекта капитального строительства, в том числе в соответствии с техническими проектами и иной проектной документацией на осуществление пользования недрами, не повлекут за собой: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изменения областей применения наилучших доступных технологий (в отношении объектов капитального строительства, указанных в подпункте 5 пункта 1 настоящей статьи);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изменения видов (перечня) загрязняющих веществ, поступающих в окружающую среду при эксплуатации объектов капитального строительства, за исключением случаев прекращения поступления одного или нескольких загрязняющих веществ в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увеличения объема и (или) массы выбросов и (или) сбросов хотя бы одного из загрязняющих веществ в окружающую среду при эксплуатации объектов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изменения состава, физических и химических свойств отходов производства и потребления, образуемых, обрабатываемых, утилизируемых, обезвреживаемых и (или) размещаемых при эксплуатации объектов капитального строительства, за исключением случаев прекращения деятельности, связанной с образованием, обработкой, утилизацией, обезвреживанием и (или) размещением одного или нескольких видов отходов производства и потребления;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объектов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увеличения объема забора (изъятия) водных ресурсов из водного объекта.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Подтверждение соответствия вносимых в проектную документацию изменений требованиям пункта 2 настоящей статьи утверждается главным инженером проекта, осуществляющим подготовку проектной документации объекта капитального строительства, предполагаемого к строительству, реконструкции в пределах земельных участков, на которых расположены объекты капитального строительства, указанные в подпунктах 3, 5 - 9 пункта 1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Форма и содержание указанного подтверждения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документы и (или) документация, подлежащие государственной экологической экспертизе в соответствии с подпунктами 11 - 13 пункта 1 настоящей статьи, являются составной частью проектной документации, на которую имеется положительное заключение государственной экологической экспертизы, наличие отдельного положительного заключения государственной экологической экспертизы таких документов и (или) документации не требуется.";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в </w:t>
      </w:r>
      <w:hyperlink w:history="0" r:id="rId18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статье 12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 </w:t>
      </w:r>
      <w:hyperlink w:history="0" r:id="rId19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второе предложение изложить в следующей редакции: "Объектами государственной экологической экспертизы регионального уровня являются следующие документы и (или) документация:";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</w:t>
      </w:r>
      <w:hyperlink w:history="0" r:id="rId20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"1) проекты документов в области охраны окружающей среды и природопользования, утверждаемых органами государственной власти субъектов Российской Федерации, перечень которых устанавливается высшим должностным лицом субъекта Российской Федерации или руководителем высшего исполнительного органа государственной власти субъекта Российской Федерации;";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21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подпункте 4.2</w:t>
        </w:r>
      </w:hyperlink>
      <w:r>
        <w:rPr>
          <w:sz w:val="20"/>
        </w:rPr>
        <w:t xml:space="preserve"> слова "подпункте 7.13" заменить словами "подпункте 10 пункта 1";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</w:t>
      </w:r>
      <w:hyperlink w:history="0" r:id="rId22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подпункт 5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"5) объект государственной экологической экспертизы, указанный в настоящей статье и ранее получивший положительное заключение государственной экологической экспертизы,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реализации документов и (или) документации, предусмотренных настоящей статьей, с отступлениями от таких документов и (или) документации, получивших положительное заключение государственной экологической экспертизы, и (или) внесения изменений в такие документы и (или) документацию;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истечения срока действия положительного заключения государственной экологической экспертизы,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23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статью 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14. Порядок проведения государственной экологической экспертизы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Государственная экологическая экспертиза объектов, указанных в статьях 11 и 12 настоящего Федерального закона, в том числе повторная, проводится при условии соответствия формы и содержания представляемых заказчиком документов и (или) документации требованиям настоящего Федерального закона и при наличии в составе документов и (или) документации, подлежащих экспертизе, с учетом особенностей, установленных пунктом 6 настоящей статьи: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документов и (или) документации, подлежащих государственной экологической экспертизе в соответствии со статьями 11 и 12 настоящего Федерального закона, в объеме, который определен в установленном порядке, и содержащих материалы оценки воздействия на окружающую среду хозяйственной и иной деятельности, которая подлежит государственной экологической экспертизе;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положительных заключений и (или) документов согласований исполнительных органов государственной власти, получаемых в установленном законодательством Российской Федерации порядке;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заключений федеральных органов исполнительной власти по объекту государственной экологической экспертизы в случае его рассмотрения указанными органами и заключений общественной экологической экспертизы в случае ее проведения;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материалов обсуждений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организованных органами местного самоуправления, органами государственной власти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государственной экологической экспертизы,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и (или) документацию, указанные в абзацах третьем и четвертом пункта 1 настоящей статьи (сведения, содержащиеся в них), с учетом особенностей, установленных пунктом 6 настоящей статьи, в федеральных органах исполнительной власти, органах государственной власти субъектов Российской Федерации, органах местного самоуправления и подведомственных государственным органам или органам местного самоуправления организациях, если указанные документы и (или) документация (сведения, содержащиеся в них) находятся в распоряжении таких органов либо организаций и лицо, представившее на экспертизу документы и (или) документацию, не представило указанные документы и (или) документацию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проведении государственной экологической экспертизы объекта государственной экологической экспертизы, указанного в подпункте 21 пункта 1 статьи 11 настоящего Федерального закона, в том числе повторной, не требуются организация и проведение обсуждений указанного объекта государственной экологической экспертизы с гражданами, общественными объединениями и другими негосударственными некоммерческими организациями, юридическими лицами, а также представление в составе документов и (или) документации, подлежащих государственной экологической экспертизе, материалов таких обсуждений.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Государственная экологическая экспертиза объектов, указанных в подпунктах 1 - 11 пункта 1 статьи 11 и подпункте 4.2 статьи 12 настоящего Федерального закона, в том числе повторная, может проводиться в соответствии с предусмотренным Градостроительным </w:t>
      </w:r>
      <w:hyperlink w:history="0" r:id="rId24" w:tooltip="&quot;Градостроительный кодекс Российской Федерации&quot; от 29.12.2004 N 190-ФЗ (ред. от 26.12.2024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 и (или) документация, необходимые для проведения государственной экологической экспертизы, в случае, указанном в абзаце первом настоящего пункта, в том числе повторной, представляются в электронной форме (за исключением случаев, если документы и (или) документация, необходимые для проведения государственной экологической экспертизы проектной документации, государственной экспертизы проектной документации, содержат сведения, составляющие государственную тайну, и (или) относятся к служебной информации ограниченного распространения) одновременно с документами и (или) документацией, необходимыми для проведения государственной экспертизы проектной документации, при условии соответствия формы и содержания направляемых на государственную экологическую экспертизу документов и (или) документации требованиям настоящего Федерального закона и при наличии их в составе, предусмотренном пунктом 1 настоящей статьи, с учетом особенностей, установленных пунктом 6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При направлении на государственную экологическую экспертизу объектов государственной экологической экспертизы, указанных в подпункте 4 пункта 1 статьи 11 настоящего Федерального закона, правами и обязанностями в соответствии со статьями 26 и 27 настоящего Федерального закона обладает лицо,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Заказчик вправе представить документы и (или) документацию на государственную экологическую экспертизу до завершения общественных обсуждений объекта государственной экологической экспертизы, за исключением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государственной экологической экспертизы федерального уровня в соответствии с подпунктом 11 пункта 1 статьи 11 настоящего Федерального закона, при условии представления документов и (или) документации, предусмотренных абзацами вторым и пятым пункта 1 настоящей статьи (в случае доработки таких документов и (или) документации), не позднее чем за двадцать рабочих дней до дня окончания срока проведения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таких документов и (или) документации заказчиком в срок, предусмотренный абзацем первым настоящего пункта, федеральный орган исполнительной власти в области экологической экспертизы или орган государственной власти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 При этом денежные средства, уплаченные в соответствии с пунктом 7 настоящей статьи, возврату не подлежат.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Государственная экологическая экспертиза, в том числе проводимая по принципу "одного окна" в соответствии с пунктом 4 настоящей статьи, проводится при условии ее предварительной оплаты заказчиком документов и (или) документации, подлежащих государственной экологической экспертизе, в полном объеме и в порядке, устанавливаемом федеральным органом исполнительной власти в области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Начало срока проведения государственной экологической экспертизы (за исключением государственной экологической экспертизы, проводимой по принципу "одного окна" в соответствии с пунктом 4 настоящей статьи) устанавливается не позднее чем через пять рабочих дней после ее оплаты и приемки комплекта необходимых документов и (или) документации, соответствующих требованиям пунктов 1, 6 и 7 настоящей статьи.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Начало срока проведения государственной экологической экспертизы, проводимой по принципу "одного окна" в соответствии с пунктом 4 настоящей статьи, в том числе повторной, устанавливается в соответствии с предусмотренным Градостроительным </w:t>
      </w:r>
      <w:hyperlink w:history="0" r:id="rId25" w:tooltip="&quot;Градостроительный кодекс Российской Федерации&quot; от 29.12.2004 N 190-ФЗ (ред. от 26.12.2024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Начало срока проведения государственной экологической экспертизы не изменяется в случае,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и (или) документацию (сведения, содержащиеся в них) самостоятельно.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Срок проведения государственной экологической экспертизы, если иное не предусмотрено федеральным законом, не должен превышать сорок два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аквакультуры, отнесенных к объектам государственной экологической экспертизы федерального уровня в соответствии с подпунктом 11 пункта 1 статьи 11 настоящего Федерального закона, который не должен превышать двадцать рабочих дней. Срок проведения государственной экологической экспертизы может быть продлен на двадцать рабочих дней по заявлению заказчика.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Государственная экологическая экспертиза проводится экспертной комиссией, образованной федеральным органом исполнительной власти в области экологической экспертизы или органами государственной власти субъектов Российской Федерации для проведения экологической экспертизы конкретного объекта.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Проведение государственной экологической экспертизы должно осуществляться в соответствии со статьями 15, 16 и 17 настоящего Федерального закона, а также в соответствии с иными нормативными правовыми актами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Результатом проведения государственной экологической экспертизы является заключение государственной экологической экспертизы, отвечающее требованиям статьи 18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внесения в процессе проведения государственной экологической экспертизы изменений в документы и (или) документацию, являющуюся объектом такой экспертизы, указанные документы и (или) документация должны быть представлены в федеральный орган исполнительной власти в области экологической экспертизы или орган государственной власти субъекта Российской Федерации не позднее чем за пять рабочих дней до дня завершения экспертизы, определенного в соответствии с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Проведение государственной экологической экспертизы не требуется: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случае внесения изменений в проектную документацию объекта капитального строительства, получившую положительное заключение государственной экологической экспертизы, если такие изменения внесены в период срока действия положительного заключения государственной экологической экспертизы или при строительстве,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при условии, что строительство, реконструкция такого объекта начаты в период срока действия положительного заключения государственной экологической экспертизы и вносимые изменения не повлекут: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увеличения уровня воздействия на окружающую среду, определенного в ходе проведения оценки воздействия на окружающую среду при подготовке проектной документации объекта капитального строительства, получившей положительное заключение государственной экологической экспертизы, и (или) возникновения воздействия на окружающую среду, не выявленного в ходе проведения оценки воздействия на окружающую среду при подготовке проектной документации объекта капитального строительства, получившей положительное заключение государственной экологической экспертизы, в случае изменения местоположения, конструктивных, объемно-планировочных, технологических решений объекта капитального строительства, а также в случае изменения состава мероприятий по охране окружающей среды;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изменения видов (перечня) загрязняющих веществ, поступающих в окружающую среду при эксплуатации объекта капитального строительства, за исключением случаев прекращения поступления одного или нескольких загрязняющих веществ в окружающую среду;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увеличения объема и (или) массы выбросов и (или) сбросов хотя бы одного из загрязняющих веществ в окружающую среду при эксплуатации объекта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изменения состава, физических и химических свойств отходов производства и потребления, образуемых, обрабатываемых, утилизируемых, обезвреживаемых и (или) размещаемых при эксплуатации объекта капитального строительства, за исключением случаев прекращения деятельности, связанной с образованием, обработкой, утилизацией, обезвреживанием и (или) размещением одного или нескольких видов отходов производства и потребления;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увеличения количества отходов производства и потребления, образуемых, обрабатываемых, утилизируемых, обезвреживаемых и (или) размещаемых при эксплуатации объекта капитального строительства;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отношении проекта технической документации на технологию, получившего положительное заключение государственной экологической экспертизы, сведения о котором содержатся в реестре выданных заключений государственной экологической экспертизы, ведение которого осуществляется в соответствии с утверждаемым Правительством Российской Федерации порядком проведения государственной экологической экспертизы, за исключением случаев реализации такой технологии с отступлениями от проекта технической документации на технологию, получившего положительное заключение государственной экологической экспертизы, и (или) внесения изменений в проект технической документации на технологию, получивший положительное заключение государственной экологической экспертизы, повлекших за собой увеличение уровня воздействия на окружающую среду, определенного в ходе проведения оценки воздействия на окружающую среду при подготовке такого проекта технической документации, и (или) возникновение воздействия на окружающую среду, не выявленного в ходе проведения оценки воздействия на окружающую среду при подготовке такого проекта технической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соответствия вносимых в проектную документацию изменений требованиям подпункта 1 настоящего пункта утверждается главным инженером проекта, осуществляющим подготовку изменений в проектную документацию объекта капитального строительства. Подтверждение соответствия вносимых в проект технической документации изменений требованиям подпункта 2 настоящего пункта утверждается лицом, осуществляющим подготовку изменений в проект технической документации на технологию.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Форма и содержание указанного подтверждения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6) в </w:t>
      </w:r>
      <w:hyperlink w:history="0" r:id="rId26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статье 18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</w:t>
      </w:r>
      <w:hyperlink w:history="0" r:id="rId27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 Заключением государственной экологической экспертизы является документ, подготовленный экспертной комиссией государственной экологической экспертизы и одобренный не менее чем двумя третями ее списочного состава, содержащий обоснованные выводы о соответствии документов и (или) документации, обосновывающих намечаемую в связи с реализацией объекта экологической экспертизы хозяйственную и иную деятельность, требованиям в области охраны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и содержание заключения государственной экологической экспертизы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природопользования, охраны окружающей среды и государственной экологической экспертизы.";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</w:t>
      </w:r>
      <w:hyperlink w:history="0" r:id="rId28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</w:t>
      </w:r>
      <w:hyperlink w:history="0" r:id="rId29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"за исключением проектов нормативных правовых актов Российской Федерации," исключить;</w:t>
      </w:r>
    </w:p>
    <w:p>
      <w:pPr>
        <w:pStyle w:val="0"/>
        <w:spacing w:before="200" w:line-rule="auto"/>
        <w:ind w:firstLine="540"/>
        <w:jc w:val="both"/>
      </w:pPr>
      <w:hyperlink w:history="0" r:id="rId30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абзацы четвертый</w:t>
        </w:r>
      </w:hyperlink>
      <w:r>
        <w:rPr>
          <w:sz w:val="20"/>
        </w:rPr>
        <w:t xml:space="preserve"> и </w:t>
      </w:r>
      <w:hyperlink w:history="0" r:id="rId31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пятый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hyperlink w:history="0" r:id="rId32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 шестой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"реализации документов и (или) документации, получивших положительное заключение государственной экологической экспертизы, с отступлениями от таких документов и (или) документации, и (или) в случае внесения изменений в такие документы и (или) документацию, за исключением случаев, предусмотренных пунктами 2 и 3 статьи 11 и пунктом 14 статьи 14 настоящего Федерального закона;";</w:t>
      </w:r>
    </w:p>
    <w:p>
      <w:pPr>
        <w:pStyle w:val="0"/>
        <w:spacing w:before="200" w:line-rule="auto"/>
        <w:ind w:firstLine="540"/>
        <w:jc w:val="both"/>
      </w:pPr>
      <w:hyperlink w:history="0" r:id="rId33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 седьмой</w:t>
        </w:r>
      </w:hyperlink>
      <w:r>
        <w:rPr>
          <w:sz w:val="20"/>
        </w:rPr>
        <w:t xml:space="preserve"> дополнить словами ", за исключением случаев строительства, реконструкции объекта капитального строительства в срок не более пяти лет с даты истечения срока действия положительного заключения государственной экологической экспертизы, не влекущих последствий, предусмотренных абзацами вторым - шестым подпункта 1 пункта 14 статьи 14 настоящего Федерального закона, при условии начала строительства, реконструкции такого объекта в период срока действия положительного заключения государственной экологической экспертизы";</w:t>
      </w:r>
    </w:p>
    <w:p>
      <w:pPr>
        <w:pStyle w:val="0"/>
        <w:spacing w:before="200" w:line-rule="auto"/>
        <w:ind w:firstLine="540"/>
        <w:jc w:val="both"/>
      </w:pPr>
      <w:hyperlink w:history="0" r:id="rId34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абзацы восьмой</w:t>
        </w:r>
      </w:hyperlink>
      <w:r>
        <w:rPr>
          <w:sz w:val="20"/>
        </w:rPr>
        <w:t xml:space="preserve">, </w:t>
      </w:r>
      <w:hyperlink w:history="0" r:id="rId35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десятый</w:t>
        </w:r>
      </w:hyperlink>
      <w:r>
        <w:rPr>
          <w:sz w:val="20"/>
        </w:rPr>
        <w:t xml:space="preserve"> и </w:t>
      </w:r>
      <w:hyperlink w:history="0" r:id="rId36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одиннадцатый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</w:t>
      </w:r>
      <w:hyperlink w:history="0" r:id="rId37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пункте 6.2</w:t>
        </w:r>
      </w:hyperlink>
      <w:r>
        <w:rPr>
          <w:sz w:val="20"/>
        </w:rPr>
        <w:t xml:space="preserve"> цифры "1.1" заменить цифрой "4";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 </w:t>
      </w:r>
      <w:hyperlink w:history="0" r:id="rId38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абзаце втором статьи 27</w:t>
        </w:r>
      </w:hyperlink>
      <w:r>
        <w:rPr>
          <w:sz w:val="20"/>
        </w:rPr>
        <w:t xml:space="preserve"> слова "в соответствии с пунктом 8 статьи 14 настоящего Федерального закона"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в </w:t>
      </w:r>
      <w:hyperlink w:history="0" r:id="rId39" w:tooltip="Федеральный закон от 23.11.1995 N 174-ФЗ (ред. от 08.08.2024) &quot;Об экологической экспертизе&quot; ------------ Недействующая редакция {КонсультантПлюс}">
        <w:r>
          <w:rPr>
            <w:sz w:val="20"/>
            <w:color w:val="0000ff"/>
          </w:rPr>
          <w:t xml:space="preserve">статье 36.1</w:t>
        </w:r>
      </w:hyperlink>
      <w:r>
        <w:rPr>
          <w:sz w:val="20"/>
        </w:rPr>
        <w:t xml:space="preserve"> слова "7.1 и 7.8" заменить словами "1, 2 и 7 пункта 1".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40" w:tooltip="Федеральный закон от 12.01.1996 N 8-ФЗ (ред. от 06.04.2024) &quot;О погребении и похоронном деле&quot; ------------ Недействующая редакция {КонсультантПлюс}">
        <w:r>
          <w:rPr>
            <w:sz w:val="20"/>
            <w:color w:val="0000ff"/>
          </w:rPr>
          <w:t xml:space="preserve">пункте 3 статьи 16</w:t>
        </w:r>
      </w:hyperlink>
      <w:r>
        <w:rPr>
          <w:sz w:val="20"/>
        </w:rPr>
        <w:t xml:space="preserve"> Федерального закона от 12 января 1996 года N 8-ФЗ "О погребении и похоронном деле" (Собрание законодательства Российской Федерации, 1996, N 3, ст. 146; 2004, N 35, ст. 3607; 2005, N 17, ст. 1482; 2007, N 27, ст. 3213; 2008, N 29, ст. 3418; 2009, N 1, ст. 17; N 48, ст. 5720; 2023, N 32, ст. 6201) слова "экологической и" исключить.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41" w:tooltip="Федеральный закон от 10.01.2002 N 7-ФЗ (ред. от 08.08.2024) &quot;Об охране окружающей среды&quot; (с изм. и доп., вступ. в силу с 19.08.2024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10 января 2002 года N 7-ФЗ "Об охране окружающей среды" (Собрание законодательства Российской Федерации, 2002, N 2, ст. 133; 2004, N 35, ст. 3607; 2006, N 52, ст. 5498; 2011, N 30, ст. 4590, 4596; N 48, ст. 6732; 2012, N 26, ст. 3446; 2013, N 30, ст. 4059; N 52, ст. 6971; 2014, N 30, ст. 4220; N 48, ст. 6642; 2015, N 1, ст. 11; N 27, ст. 3994; 2019, N 52, ст. 7771; 2021, N 11, ст. 1704; N 24, ст. 4188; 2022, N 1, ст. 15; N 29, ст. 5235; 2023, N 32, ст. 6181, 6182, 6183) следующие изменения: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1 ст. 3 </w:t>
            </w:r>
            <w:hyperlink w:history="0" w:anchor="P202" w:tooltip="3. Пункты 1 и 4 статьи 3 настоящего Федерального закона вступают в силу с 1 марта 2025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5" w:name="P145"/>
    <w:bookmarkEnd w:id="145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1) </w:t>
      </w:r>
      <w:hyperlink w:history="0" r:id="rId42" w:tooltip="Федеральный закон от 10.01.2002 N 7-ФЗ (ред. от 08.08.2024) &quot;Об охране окружающей среды&quot; (с изм. и доп., вступ. в силу с 01.09.2024) {КонсультантПлюс}">
        <w:r>
          <w:rPr>
            <w:sz w:val="20"/>
            <w:color w:val="0000ff"/>
          </w:rPr>
          <w:t xml:space="preserve">статью 5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"утверждение порядка проведения оценки воздействия на окружающую среду.";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43" w:tooltip="Федеральный закон от 10.01.2002 N 7-ФЗ (ред. от 08.08.2024) &quot;Об охране окружающей среды&quot; (с изм. и доп., вступ. в силу с 19.08.2024) ------------ Недействующая редакция {КонсультантПлюс}">
        <w:r>
          <w:rPr>
            <w:sz w:val="20"/>
            <w:color w:val="0000ff"/>
          </w:rPr>
          <w:t xml:space="preserve">абзац четвертый пункта 2 статьи 11</w:t>
        </w:r>
      </w:hyperlink>
      <w:r>
        <w:rPr>
          <w:sz w:val="20"/>
        </w:rPr>
        <w:t xml:space="preserve"> дополнить словами ", а также принимать участие в общественных обсуждениях при проведении оценки воздействия на окружающую среду";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44" w:tooltip="Федеральный закон от 10.01.2002 N 7-ФЗ (ред. от 08.08.2024) &quot;Об охране окружающей среды&quot; (с изм. и доп., вступ. в силу с 19.08.2024) ------------ Недействующая редакция {КонсультантПлюс}">
        <w:r>
          <w:rPr>
            <w:sz w:val="20"/>
            <w:color w:val="0000ff"/>
          </w:rPr>
          <w:t xml:space="preserve">абзац седьмой пункта 1 статьи 12</w:t>
        </w:r>
      </w:hyperlink>
      <w:r>
        <w:rPr>
          <w:sz w:val="20"/>
        </w:rPr>
        <w:t xml:space="preserve"> дополнить словами ", в том числе участвовать в общественных обсуждениях при проведении оценки воздействия на окружающую среду";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П. 4 ст. 3 </w:t>
            </w:r>
            <w:hyperlink w:history="0" w:anchor="P202" w:tooltip="3. Пункты 1 и 4 статьи 3 настоящего Федерального закона вступают в силу с 1 марта 2025 год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01.03.2025.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51" w:name="P151"/>
    <w:bookmarkEnd w:id="151"/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4) </w:t>
      </w:r>
      <w:hyperlink w:history="0" r:id="rId45" w:tooltip="Федеральный закон от 10.01.2002 N 7-ФЗ (ред. от 08.08.2024) &quot;Об охране окружающей среды&quot; (с изм. и доп., вступ. в силу с 01.09.2024) {КонсультантПлюс}">
        <w:r>
          <w:rPr>
            <w:sz w:val="20"/>
            <w:color w:val="0000ff"/>
          </w:rPr>
          <w:t xml:space="preserve">статью 32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32. Проведение оценки воздействия на окружающую среду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Оценка воздействия на окружающую среду проводится в отношении планируемой хозяйственной и иной деятельности, которая может оказать прямое или косвенное воздействие на окружающую среду.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Порядок проведения оценки воздействия на окружающую среду устанавливается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Материалы оценки воздействия на окружающую среду в целях информирования общественности подлежат размещению в открытом доступе в информационно-телекоммуникационной сети "Интернет" заказчиком и (или) исполнителем работ по оценке воздействия на окружающую среду планируемой хозяйственной и иной деятельности в соответствии с порядком проведения оценки воздействия на окружающую среду.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Общественные обсуждения проводятся в соответствии с порядком проведения оценки воздействия на окружающую среду органами местного самоуправления муниципального района, муниципального округа, городского округа в отношении планируемой хозяйственной и иной деятельности на территории соответствующего муниципального района, муниципального округа, городского округа или органами государственной власти субъектов Российской Федерации в случаях, если планируемая деятельность будет осуществляться в пределах внутренних морских вод, территориального моря, исключительной экономической зоны, континентального шельфа Российской Федерации, а также если осуществление хозяйственной и иной деятельности планируется на территориях двух и более муниципальных районов, муниципальных округов, городских округов.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Общественные обсуждения с гражданами, общественными объединениями и другими негосударственными некоммерческими организациями, юридическими лицами проводятся с использованием средств дистанционного взаимодействия, в том числе федеральной государственной информационной системы "Единый портал государственных и муниципальных услуг (функций)", и (или) в очном формате по инициативе граждан, органа местного самоуправления и (или) органа государственной власти, ответственных за организацию и проведение общественных обсуждений, в соответствии с порядком проведения оценки воздействия на окружающую среду.";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5) </w:t>
      </w:r>
      <w:hyperlink w:history="0" r:id="rId46" w:tooltip="Федеральный закон от 10.01.2002 N 7-ФЗ (ред. от 08.08.2024) &quot;Об охране окружающей среды&quot; (с изм. и доп., вступ. в силу с 19.08.2024) ------------ Недействующая редакция {КонсультантПлюс}">
        <w:r>
          <w:rPr>
            <w:sz w:val="20"/>
            <w:color w:val="0000ff"/>
          </w:rPr>
          <w:t xml:space="preserve">статью 33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"Статья 33. Экологическая экспертиза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Экологическая экспертиза проводится в целях установления соответствия документов и (или) документации, обосновывающих планируемую в связи с реализацией объекта экологической экспертизы хозяйственную и иную деятельность, требованиям в области охраны окружающей среды в целях предотвращения негативного воздействия такой деятельности на окружающую среду.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Экологическая экспертиза проводится в соответствии с Федеральным </w:t>
      </w:r>
      <w:hyperlink w:history="0" r:id="rId4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 ноября 1995 года N 174-ФЗ "Об экологической экспертизе".".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48" w:tooltip="Федеральный закон от 06.10.2003 N 131-ФЗ (ред. от 08.08.2024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1, ст. 17, 25; 2006, N 1, ст. 10; N 23, ст. 2380; N 30, ст. 3296; N 31, ст. 3452; N 43, ст. 4412; N 50, ст. 5279; 2007, N 1, ст. 21; N 21, ст. 2455; N 25, ст. 2977; N 43, ст. 5084; N 46, ст. 5553; 2008, N 48, ст. 5517; N 52, ст. 6236; 2009, N 48, ст. 5733; N 52, ст. 6441; 2010, N 15, ст. 1736; N 49, ст. 6409; 2011, N 17, ст. 2310; N 29, ст. 4283; N 30, ст. 4572, 4590, 4591, 4594, 4595; N 48, ст. 6730; N 49, ст. 7015, 7039; 2012, N 26, ст. 3444, 3446; N 50, ст. 6967; 2013, N 14, ст. 1663; N 19, ст. 2325; N 27, ст. 3477; N 43, ст. 5454; N 48, ст. 6165; N 52, ст. 6981, 7008; 2014, N 14, ст. 1562; N 22, ст. 2770; N 26, ст. 3371; N 30, ст. 4235; N 42, ст. 5615; N 43, ст. 5799; N 52, ст. 7558; 2015, N 1, ст. 11, 52; N 27, ст. 3995; 2017, N 1, ст. 6; N 31, ст. 4828; 2018, N 1, ст. 27, 47, 87; N 7, ст. 975; N 32, ст. 5133; 2019, N 6, ст. 461; N 18, ст. 2211; N 31, ст. 4442; 2020, N 52, ст. 8591, 8600; 2021, N 1, ст. 57; N 24, ст. 4188; N 27, ст. 5132; 2022, N 1, ст. 61; 2023, N 32, ст. 6181, 6201; N 45, ст. 7988)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49" w:tooltip="Федеральный закон от 06.10.2003 N 131-ФЗ (ред. от 08.08.2024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9 части 1 статьи 15</w:t>
        </w:r>
      </w:hyperlink>
      <w:r>
        <w:rPr>
          <w:sz w:val="20"/>
        </w:rPr>
        <w:t xml:space="preserve"> дополнить словами ",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0" w:tooltip="Федеральный закон от 06.10.2003 N 131-ФЗ (ред. от 08.08.2024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11 части 1 статьи 16</w:t>
        </w:r>
      </w:hyperlink>
      <w:r>
        <w:rPr>
          <w:sz w:val="20"/>
        </w:rPr>
        <w:t xml:space="preserve"> дополнить словами ",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муниципального, городского округа".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Ст. 5 </w:t>
            </w:r>
            <w:hyperlink w:history="0" w:anchor="P201" w:tooltip="2. Статьи 5 и 8 настоящего Федерального закона вступают в силу со дня официального опубликования настоящего Федерального закон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25.12.2023.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76" w:name="P176"/>
    <w:bookmarkEnd w:id="176"/>
    <w:p>
      <w:pPr>
        <w:pStyle w:val="2"/>
        <w:spacing w:before="260" w:line-rule="auto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51" w:tooltip="Федеральный закон от 21.12.2004 N 172-ФЗ (ред. от 13.06.2023) &quot;О переводе земель или земельных участков из одной категории в другую&quot; (с изм. и доп., вступ. в силу с 24.06.2023) ------------ Недействующая редакция {КонсультантПлюс}">
        <w:r>
          <w:rPr>
            <w:sz w:val="20"/>
            <w:color w:val="0000ff"/>
          </w:rPr>
          <w:t xml:space="preserve">Пункт 4 части 4 статьи 2</w:t>
        </w:r>
      </w:hyperlink>
      <w:r>
        <w:rPr>
          <w:sz w:val="20"/>
        </w:rPr>
        <w:t xml:space="preserve"> Федерального закона от 21 декабря 2004 года N 172-ФЗ "О переводе земель или земельных участков из одной категории в другую" (Собрание законодательства Российской Федерации, 2004, N 52, ст. 5276) признать утратившим силу.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</w:t>
      </w:r>
      <w:hyperlink w:history="0" r:id="rId52" w:tooltip="Федеральный закон от 21.07.2014 N 219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10 статьи 11</w:t>
        </w:r>
      </w:hyperlink>
      <w:r>
        <w:rPr>
          <w:sz w:val="20"/>
        </w:rPr>
        <w:t xml:space="preserve"> Федерального закона от 21 июля 2014 года N 219-ФЗ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2014, N 30, ст. 4220; 2015, N 1, ст. 11; 2018, N 53, ст. 8422; 2019, N 30, ст. 4097; 2022, N 13, ст. 1960; 2023, N 32, ст. 6183) слова "подпункта 7.5" заменить словами "подпункта 5 пункта 1".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53" w:tooltip="Федеральный закон от 21.12.2021 N 414-ФЗ (ред. от 08.08.2024) &quot;Об общих принципах организации публичной власти в субъектах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1 статьи 44</w:t>
        </w:r>
      </w:hyperlink>
      <w:r>
        <w:rPr>
          <w:sz w:val="20"/>
        </w:rPr>
        <w:t xml:space="preserve"> Федерального закона от 21 декабря 2021 года N 414-ФЗ "Об общих принципах организации публичной власти в субъектах Российской Федерации" (Собрание законодательства Российской Федерации, 2021, N 52, ст. 8973; 2023, N 1, ст. 7; N 16, ст. 2766; N 25, ст. 4433, 4434; N 29, ст. 5343; N 31, ст. 5803; N 32, ст. 6150, 6151, 6152, 6170, 6181, 6201, 6207, 6217) дополнить пунктом 174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"174) участия в обеспечении населения информацией о состоянии окружающей среды на территории субъекта Российской Федерации, в том числе организации и проведения совместно с юридическими лицами, индивидуальными предпринимателями, гражданами, планирующими осуществление хозяйственной и (или) иной деятельности, и органами местного самоуправления общественных обсуждений в случаях, если планируемая деятельность будет осуществляться в пределах внутренних морских вод, территориального моря, исключительной экономической зоны, континентального шельфа Российской Федерации, а также если осуществление хозяйственной и (или) иной деятельности планируется на территориях двух и более муниципальных районов, муниципальных городских округов.".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Ст. 8 </w:t>
            </w:r>
            <w:hyperlink w:history="0" w:anchor="P201" w:tooltip="2. Статьи 5 и 8 настоящего Федерального закона вступают в силу со дня официального опубликования настоящего Федерального закона.">
              <w:r>
                <w:rPr>
                  <w:sz w:val="20"/>
                  <w:color w:val="0000ff"/>
                </w:rPr>
                <w:t xml:space="preserve">вступает</w:t>
              </w:r>
            </w:hyperlink>
            <w:r>
              <w:rPr>
                <w:sz w:val="20"/>
                <w:color w:val="392c69"/>
              </w:rPr>
              <w:t xml:space="preserve"> в силу с 25.12.2023.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91" w:name="P191"/>
    <w:bookmarkEnd w:id="191"/>
    <w:p>
      <w:pPr>
        <w:pStyle w:val="2"/>
        <w:spacing w:before="260" w:line-rule="auto"/>
        <w:outlineLvl w:val="0"/>
        <w:ind w:firstLine="540"/>
        <w:jc w:val="both"/>
      </w:pPr>
      <w:r>
        <w:rPr>
          <w:sz w:val="20"/>
        </w:rPr>
        <w:t xml:space="preserve">Статья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Федеральный </w:t>
      </w:r>
      <w:hyperlink w:history="0" r:id="rId54" w:tooltip="Федеральный закон от 04.08.2023 N 469-ФЗ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4 августа 2023 года N 469-ФЗ "О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2023, N 32, ст. 6201)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55" w:tooltip="Федеральный закон от 04.08.2023 N 469-ФЗ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 статьи 3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6" w:tooltip="Федеральный закон от 04.08.2023 N 469-ФЗ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статью 18</w:t>
        </w:r>
      </w:hyperlink>
      <w:r>
        <w:rPr>
          <w:sz w:val="20"/>
        </w:rPr>
        <w:t xml:space="preserve"> дополнить частью 3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"3. Пункт 1 статьи 6 вступает в силу с 1 января 2024 года.".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вступает в силу с 1 сентября 2024 года, за исключением положений, для которых настоящей статьей установлены иные сроки вступления их в силу.</w:t>
      </w:r>
    </w:p>
    <w:bookmarkStart w:id="201" w:name="P201"/>
    <w:bookmarkEnd w:id="2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w:anchor="P176" w:tooltip="Статья 5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 и </w:t>
      </w:r>
      <w:hyperlink w:history="0" w:anchor="P191" w:tooltip="Статья 8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настоящего Федерального закона вступают в силу со дня официального опубликования настоящего Федерального закона.</w:t>
      </w:r>
    </w:p>
    <w:bookmarkStart w:id="202" w:name="P202"/>
    <w:bookmarkEnd w:id="2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</w:t>
      </w:r>
      <w:hyperlink w:history="0" w:anchor="P145" w:tooltip="1) статью 5 дополнить абзацем следующего содержания: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 и </w:t>
      </w:r>
      <w:hyperlink w:history="0" w:anchor="P151" w:tooltip="4) статью 32 изложить в следующей редакции:">
        <w:r>
          <w:rPr>
            <w:sz w:val="20"/>
            <w:color w:val="0000ff"/>
          </w:rPr>
          <w:t xml:space="preserve">4 статьи 3</w:t>
        </w:r>
      </w:hyperlink>
      <w:r>
        <w:rPr>
          <w:sz w:val="20"/>
        </w:rPr>
        <w:t xml:space="preserve"> настоящего Федерального закона вступают в силу с 1 марта 2025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Положения </w:t>
      </w:r>
      <w:hyperlink w:history="0" r:id="rId5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подпункта 12 пункта 1 статьи 11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 применяются с 1 сентября 2025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До 1 сентября 2025 года под объектами государственной экологической экспертизы, указанными в </w:t>
      </w:r>
      <w:hyperlink w:history="0" r:id="rId58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12 пункта 1 статьи 11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закона), понимаются проекты технической документации на новые технику, технологию, использование которых может оказать воздействие на окружающую среду.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Положения </w:t>
      </w:r>
      <w:hyperlink w:history="0" r:id="rId59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подпункта 21 пункта 1 статьи 11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 применяются с 1 марта 2035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До 1 марта 2035 года под объектами государственной экологической экспертизы, указанными в </w:t>
      </w:r>
      <w:hyperlink w:history="0" r:id="rId6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21 пункта 1 статьи 11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закона), понимаются планы мероприятий по предотвращению и ликвидации загрязнения окружающей среды в результате эксплуатации опасных производственных объектов I и II классов опасности, включенных в государственный реестр опасных производственных объектов на основании </w:t>
      </w:r>
      <w:hyperlink w:history="0" r:id="rId6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подпунктов "д"</w:t>
        </w:r>
      </w:hyperlink>
      <w:r>
        <w:rPr>
          <w:sz w:val="20"/>
        </w:rPr>
        <w:t xml:space="preserve"> - </w:t>
      </w:r>
      <w:hyperlink w:history="0" r:id="rId6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"ж" пункта 1</w:t>
        </w:r>
      </w:hyperlink>
      <w:r>
        <w:rPr>
          <w:sz w:val="20"/>
        </w:rPr>
        <w:t xml:space="preserve"> (за исключением горных выработок, буровых скважин и иных сооружений, связанных с пользованием недрами), </w:t>
      </w:r>
      <w:hyperlink w:history="0" r:id="rId6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пункта 5</w:t>
        </w:r>
      </w:hyperlink>
      <w:r>
        <w:rPr>
          <w:sz w:val="20"/>
        </w:rPr>
        <w:t xml:space="preserve"> (в части шахт угольной промышленности) приложения 1 к Федеральному закону от 21 июля 1997 года N 116-ФЗ "О промышленной безопасности опасных производственных объектов", объектов размещения отходов I и II классов опасности.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 1 сентября 2025 года положения </w:t>
      </w:r>
      <w:hyperlink w:history="0" r:id="rId64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подпункта 12 пункта 1 статьи 11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 применяются в отношении проектов технической документации на технологии, внедрение которых на территории Российской Федерации планируется впервые после 1 сентября 2025 года, а также в случае, если после 1 сентября 2025 года в проект технической документации на технологию, предусмотренную указанным подпунктом, ранее получивший положительное заключение государственной экологической экспертизы, внесены изменения или реализация такой технологии осуществляется с отступлениями от проекта технической документации, получившего положительное заключение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Положительные заключения государственной экологической экспертизы, утвержденные федеральным органом исполнительной власти в области экологической экспертизы до 1 сентября 2025 года, по проектам технической документации на новые технику, технологию, использование которых может оказать воздействие на окружающую среду, сведения о которых содержатся в реестре выданных заключений государственной экологической экспертизы, указанном в </w:t>
      </w:r>
      <w:hyperlink w:history="0" r:id="rId65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подпункте 2 пункта 14 статьи 14</w:t>
        </w:r>
      </w:hyperlink>
      <w:r>
        <w:rPr>
          <w:sz w:val="20"/>
        </w:rPr>
        <w:t xml:space="preserve"> Федерального закона от 23 ноября 1995 года N 174-ФЗ "Об экологической экспертизе" (в редакции настоящего Федерального закона), имеют юридическую силу, за исключением случаев внесения изменений в проект технической документации на технологию, предусмотренную настоящей частью, ранее получивший положительное заключение государственной экологической экспертизы, или реализации такой технологии с отступлениями от проекта технической документации, получившего положительное заключение государственной экологической экспертизы, повлекших за собой увеличение уровня воздействия на окружающую среду, определенного в ходе проведения оценки воздействия на окружающую среду при подготовке такого проекта технической документации, и (или) возникновение воздействия на окружающую среду, не выявленного в ходе проведения оценки воздействия на окружающую среду при подготовке такого проекта технической документации.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Особенности проведения государственной экологической экспертизы, в том числе повторной, проектной документации объектов, необходимых для создания инфраструктуры территорий опережающего развития, устанавливаются Федеральным </w:t>
      </w:r>
      <w:hyperlink w:history="0" r:id="rId66" w:tooltip="Федеральный закон от 29.12.2014 N 473-ФЗ (ред. от 23.11.2024) &quot;О территориях опережающего развит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2014 года N 473-ФЗ "О территориях опережающего развития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Особенности проведения государственной экологической экспертизы, в том числе повторной, проектной документации объектов, находящихся на территории Калининградской области, устанавливаются Федеральным </w:t>
      </w:r>
      <w:hyperlink w:history="0" r:id="rId67" w:tooltip="Федеральный закон от 10.01.2006 N 16-ФЗ (ред. от 25.12.2023) &quot;Об Особой экономической зоне в Калининградской области и о внесении изменений в некоторые законодательные акты Российской Федерации&quot; (с изм. и доп., вступ. в силу с 19.03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10 января 2006 года N 16-ФЗ "Об Особой экономической зоне в Калининградской области и о внесении изменений в некоторые законодательные акты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25 декабря 2023 года</w:t>
      </w:r>
    </w:p>
    <w:p>
      <w:pPr>
        <w:pStyle w:val="0"/>
        <w:spacing w:before="200" w:line-rule="auto"/>
      </w:pPr>
      <w:r>
        <w:rPr>
          <w:sz w:val="20"/>
        </w:rPr>
        <w:t xml:space="preserve">N 673-ФЗ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25.12.2023 N 673-ФЗ</w:t>
            <w:br/>
            <w:t>(ред. от 08.08.2024)</w:t>
            <w:br/>
            <w:t>"О внесении изменений в Федеральный закон "Об экологическо...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484&amp;dst=102083" TargetMode = "External"/>
	<Relationship Id="rId8" Type="http://schemas.openxmlformats.org/officeDocument/2006/relationships/hyperlink" Target="https://login.consultant.ru/link/?req=doc&amp;base=LAW&amp;n=482779" TargetMode = "External"/>
	<Relationship Id="rId9" Type="http://schemas.openxmlformats.org/officeDocument/2006/relationships/hyperlink" Target="https://login.consultant.ru/link/?req=doc&amp;base=LAW&amp;n=482779&amp;dst=127" TargetMode = "External"/>
	<Relationship Id="rId10" Type="http://schemas.openxmlformats.org/officeDocument/2006/relationships/hyperlink" Target="https://login.consultant.ru/link/?req=doc&amp;base=LAW&amp;n=482484&amp;dst=102083" TargetMode = "External"/>
	<Relationship Id="rId11" Type="http://schemas.openxmlformats.org/officeDocument/2006/relationships/hyperlink" Target="https://login.consultant.ru/link/?req=doc&amp;base=LAW&amp;n=482779&amp;dst=128" TargetMode = "External"/>
	<Relationship Id="rId12" Type="http://schemas.openxmlformats.org/officeDocument/2006/relationships/hyperlink" Target="https://login.consultant.ru/link/?req=doc&amp;base=LAW&amp;n=483071" TargetMode = "External"/>
	<Relationship Id="rId13" Type="http://schemas.openxmlformats.org/officeDocument/2006/relationships/hyperlink" Target="https://login.consultant.ru/link/?req=doc&amp;base=LAW&amp;n=460034" TargetMode = "External"/>
	<Relationship Id="rId14" Type="http://schemas.openxmlformats.org/officeDocument/2006/relationships/hyperlink" Target="https://login.consultant.ru/link/?req=doc&amp;base=LAW&amp;n=425474" TargetMode = "External"/>
	<Relationship Id="rId15" Type="http://schemas.openxmlformats.org/officeDocument/2006/relationships/hyperlink" Target="https://login.consultant.ru/link/?req=doc&amp;base=LAW&amp;n=455141" TargetMode = "External"/>
	<Relationship Id="rId16" Type="http://schemas.openxmlformats.org/officeDocument/2006/relationships/hyperlink" Target="https://login.consultant.ru/link/?req=doc&amp;base=LAW&amp;n=471028" TargetMode = "External"/>
	<Relationship Id="rId17" Type="http://schemas.openxmlformats.org/officeDocument/2006/relationships/hyperlink" Target="https://login.consultant.ru/link/?req=doc&amp;base=LAW&amp;n=131659" TargetMode = "External"/>
	<Relationship Id="rId18" Type="http://schemas.openxmlformats.org/officeDocument/2006/relationships/hyperlink" Target="https://login.consultant.ru/link/?req=doc&amp;base=LAW&amp;n=482779&amp;dst=142" TargetMode = "External"/>
	<Relationship Id="rId19" Type="http://schemas.openxmlformats.org/officeDocument/2006/relationships/hyperlink" Target="https://login.consultant.ru/link/?req=doc&amp;base=LAW&amp;n=482779&amp;dst=143" TargetMode = "External"/>
	<Relationship Id="rId20" Type="http://schemas.openxmlformats.org/officeDocument/2006/relationships/hyperlink" Target="https://login.consultant.ru/link/?req=doc&amp;base=LAW&amp;n=482779&amp;dst=144" TargetMode = "External"/>
	<Relationship Id="rId21" Type="http://schemas.openxmlformats.org/officeDocument/2006/relationships/hyperlink" Target="https://login.consultant.ru/link/?req=doc&amp;base=LAW&amp;n=482779&amp;dst=142" TargetMode = "External"/>
	<Relationship Id="rId22" Type="http://schemas.openxmlformats.org/officeDocument/2006/relationships/hyperlink" Target="https://login.consultant.ru/link/?req=doc&amp;base=LAW&amp;n=482779&amp;dst=148" TargetMode = "External"/>
	<Relationship Id="rId23" Type="http://schemas.openxmlformats.org/officeDocument/2006/relationships/hyperlink" Target="https://login.consultant.ru/link/?req=doc&amp;base=LAW&amp;n=482779&amp;dst=100179" TargetMode = "External"/>
	<Relationship Id="rId24" Type="http://schemas.openxmlformats.org/officeDocument/2006/relationships/hyperlink" Target="https://login.consultant.ru/link/?req=doc&amp;base=LAW&amp;n=494625" TargetMode = "External"/>
	<Relationship Id="rId25" Type="http://schemas.openxmlformats.org/officeDocument/2006/relationships/hyperlink" Target="https://login.consultant.ru/link/?req=doc&amp;base=LAW&amp;n=494625" TargetMode = "External"/>
	<Relationship Id="rId26" Type="http://schemas.openxmlformats.org/officeDocument/2006/relationships/hyperlink" Target="https://login.consultant.ru/link/?req=doc&amp;base=LAW&amp;n=482779&amp;dst=100218" TargetMode = "External"/>
	<Relationship Id="rId27" Type="http://schemas.openxmlformats.org/officeDocument/2006/relationships/hyperlink" Target="https://login.consultant.ru/link/?req=doc&amp;base=LAW&amp;n=482779&amp;dst=153" TargetMode = "External"/>
	<Relationship Id="rId28" Type="http://schemas.openxmlformats.org/officeDocument/2006/relationships/hyperlink" Target="https://login.consultant.ru/link/?req=doc&amp;base=LAW&amp;n=482779&amp;dst=38" TargetMode = "External"/>
	<Relationship Id="rId29" Type="http://schemas.openxmlformats.org/officeDocument/2006/relationships/hyperlink" Target="https://login.consultant.ru/link/?req=doc&amp;base=LAW&amp;n=482779&amp;dst=38" TargetMode = "External"/>
	<Relationship Id="rId30" Type="http://schemas.openxmlformats.org/officeDocument/2006/relationships/hyperlink" Target="https://login.consultant.ru/link/?req=doc&amp;base=LAW&amp;n=482779&amp;dst=100226" TargetMode = "External"/>
	<Relationship Id="rId31" Type="http://schemas.openxmlformats.org/officeDocument/2006/relationships/hyperlink" Target="https://login.consultant.ru/link/?req=doc&amp;base=LAW&amp;n=482779&amp;dst=100388" TargetMode = "External"/>
	<Relationship Id="rId32" Type="http://schemas.openxmlformats.org/officeDocument/2006/relationships/hyperlink" Target="https://login.consultant.ru/link/?req=doc&amp;base=LAW&amp;n=482779&amp;dst=198" TargetMode = "External"/>
	<Relationship Id="rId33" Type="http://schemas.openxmlformats.org/officeDocument/2006/relationships/hyperlink" Target="https://login.consultant.ru/link/?req=doc&amp;base=LAW&amp;n=482779&amp;dst=100229" TargetMode = "External"/>
	<Relationship Id="rId34" Type="http://schemas.openxmlformats.org/officeDocument/2006/relationships/hyperlink" Target="https://login.consultant.ru/link/?req=doc&amp;base=LAW&amp;n=482779&amp;dst=100230" TargetMode = "External"/>
	<Relationship Id="rId35" Type="http://schemas.openxmlformats.org/officeDocument/2006/relationships/hyperlink" Target="https://login.consultant.ru/link/?req=doc&amp;base=LAW&amp;n=482779&amp;dst=100232" TargetMode = "External"/>
	<Relationship Id="rId36" Type="http://schemas.openxmlformats.org/officeDocument/2006/relationships/hyperlink" Target="https://login.consultant.ru/link/?req=doc&amp;base=LAW&amp;n=482779&amp;dst=41" TargetMode = "External"/>
	<Relationship Id="rId37" Type="http://schemas.openxmlformats.org/officeDocument/2006/relationships/hyperlink" Target="https://login.consultant.ru/link/?req=doc&amp;base=LAW&amp;n=482779&amp;dst=252" TargetMode = "External"/>
	<Relationship Id="rId38" Type="http://schemas.openxmlformats.org/officeDocument/2006/relationships/hyperlink" Target="https://login.consultant.ru/link/?req=doc&amp;base=LAW&amp;n=482779&amp;dst=100288" TargetMode = "External"/>
	<Relationship Id="rId39" Type="http://schemas.openxmlformats.org/officeDocument/2006/relationships/hyperlink" Target="https://login.consultant.ru/link/?req=doc&amp;base=LAW&amp;n=482779&amp;dst=238" TargetMode = "External"/>
	<Relationship Id="rId40" Type="http://schemas.openxmlformats.org/officeDocument/2006/relationships/hyperlink" Target="https://login.consultant.ru/link/?req=doc&amp;base=LAW&amp;n=474018&amp;dst=100118" TargetMode = "External"/>
	<Relationship Id="rId41" Type="http://schemas.openxmlformats.org/officeDocument/2006/relationships/hyperlink" Target="https://login.consultant.ru/link/?req=doc&amp;base=LAW&amp;n=483053" TargetMode = "External"/>
	<Relationship Id="rId42" Type="http://schemas.openxmlformats.org/officeDocument/2006/relationships/hyperlink" Target="https://login.consultant.ru/link/?req=doc&amp;base=LAW&amp;n=471223&amp;dst=100091" TargetMode = "External"/>
	<Relationship Id="rId43" Type="http://schemas.openxmlformats.org/officeDocument/2006/relationships/hyperlink" Target="https://login.consultant.ru/link/?req=doc&amp;base=LAW&amp;n=483053&amp;dst=100158" TargetMode = "External"/>
	<Relationship Id="rId44" Type="http://schemas.openxmlformats.org/officeDocument/2006/relationships/hyperlink" Target="https://login.consultant.ru/link/?req=doc&amp;base=LAW&amp;n=483053&amp;dst=100175" TargetMode = "External"/>
	<Relationship Id="rId45" Type="http://schemas.openxmlformats.org/officeDocument/2006/relationships/hyperlink" Target="https://login.consultant.ru/link/?req=doc&amp;base=LAW&amp;n=471223&amp;dst=100293" TargetMode = "External"/>
	<Relationship Id="rId46" Type="http://schemas.openxmlformats.org/officeDocument/2006/relationships/hyperlink" Target="https://login.consultant.ru/link/?req=doc&amp;base=LAW&amp;n=483053&amp;dst=100297" TargetMode = "External"/>
	<Relationship Id="rId47" Type="http://schemas.openxmlformats.org/officeDocument/2006/relationships/hyperlink" Target="https://login.consultant.ru/link/?req=doc&amp;base=LAW&amp;n=471027" TargetMode = "External"/>
	<Relationship Id="rId48" Type="http://schemas.openxmlformats.org/officeDocument/2006/relationships/hyperlink" Target="https://login.consultant.ru/link/?req=doc&amp;base=LAW&amp;n=483062" TargetMode = "External"/>
	<Relationship Id="rId49" Type="http://schemas.openxmlformats.org/officeDocument/2006/relationships/hyperlink" Target="https://login.consultant.ru/link/?req=doc&amp;base=LAW&amp;n=483062&amp;dst=100149" TargetMode = "External"/>
	<Relationship Id="rId50" Type="http://schemas.openxmlformats.org/officeDocument/2006/relationships/hyperlink" Target="https://login.consultant.ru/link/?req=doc&amp;base=LAW&amp;n=483062&amp;dst=101371" TargetMode = "External"/>
	<Relationship Id="rId51" Type="http://schemas.openxmlformats.org/officeDocument/2006/relationships/hyperlink" Target="https://login.consultant.ru/link/?req=doc&amp;base=LAW&amp;n=449779&amp;dst=100025" TargetMode = "External"/>
	<Relationship Id="rId52" Type="http://schemas.openxmlformats.org/officeDocument/2006/relationships/hyperlink" Target="https://login.consultant.ru/link/?req=doc&amp;base=LAW&amp;n=482849&amp;dst=100666" TargetMode = "External"/>
	<Relationship Id="rId53" Type="http://schemas.openxmlformats.org/officeDocument/2006/relationships/hyperlink" Target="https://login.consultant.ru/link/?req=doc&amp;base=LAW&amp;n=482825&amp;dst=100478" TargetMode = "External"/>
	<Relationship Id="rId54" Type="http://schemas.openxmlformats.org/officeDocument/2006/relationships/hyperlink" Target="https://login.consultant.ru/link/?req=doc&amp;base=LAW&amp;n=454071" TargetMode = "External"/>
	<Relationship Id="rId55" Type="http://schemas.openxmlformats.org/officeDocument/2006/relationships/hyperlink" Target="https://login.consultant.ru/link/?req=doc&amp;base=LAW&amp;n=454071&amp;dst=100198" TargetMode = "External"/>
	<Relationship Id="rId56" Type="http://schemas.openxmlformats.org/officeDocument/2006/relationships/hyperlink" Target="https://login.consultant.ru/link/?req=doc&amp;base=LAW&amp;n=454071&amp;dst=100300" TargetMode = "External"/>
	<Relationship Id="rId57" Type="http://schemas.openxmlformats.org/officeDocument/2006/relationships/hyperlink" Target="https://login.consultant.ru/link/?req=doc&amp;base=LAW&amp;n=471027&amp;dst=275" TargetMode = "External"/>
	<Relationship Id="rId58" Type="http://schemas.openxmlformats.org/officeDocument/2006/relationships/hyperlink" Target="https://login.consultant.ru/link/?req=doc&amp;base=LAW&amp;n=471027&amp;dst=275" TargetMode = "External"/>
	<Relationship Id="rId59" Type="http://schemas.openxmlformats.org/officeDocument/2006/relationships/hyperlink" Target="https://login.consultant.ru/link/?req=doc&amp;base=LAW&amp;n=471027&amp;dst=284" TargetMode = "External"/>
	<Relationship Id="rId60" Type="http://schemas.openxmlformats.org/officeDocument/2006/relationships/hyperlink" Target="https://login.consultant.ru/link/?req=doc&amp;base=LAW&amp;n=471027&amp;dst=284" TargetMode = "External"/>
	<Relationship Id="rId61" Type="http://schemas.openxmlformats.org/officeDocument/2006/relationships/hyperlink" Target="https://login.consultant.ru/link/?req=doc&amp;base=LAW&amp;n=466788&amp;dst=100163" TargetMode = "External"/>
	<Relationship Id="rId62" Type="http://schemas.openxmlformats.org/officeDocument/2006/relationships/hyperlink" Target="https://login.consultant.ru/link/?req=doc&amp;base=LAW&amp;n=466788&amp;dst=100290" TargetMode = "External"/>
	<Relationship Id="rId63" Type="http://schemas.openxmlformats.org/officeDocument/2006/relationships/hyperlink" Target="https://login.consultant.ru/link/?req=doc&amp;base=LAW&amp;n=466788&amp;dst=159" TargetMode = "External"/>
	<Relationship Id="rId64" Type="http://schemas.openxmlformats.org/officeDocument/2006/relationships/hyperlink" Target="https://login.consultant.ru/link/?req=doc&amp;base=LAW&amp;n=471027&amp;dst=275" TargetMode = "External"/>
	<Relationship Id="rId65" Type="http://schemas.openxmlformats.org/officeDocument/2006/relationships/hyperlink" Target="https://login.consultant.ru/link/?req=doc&amp;base=LAW&amp;n=471027&amp;dst=336" TargetMode = "External"/>
	<Relationship Id="rId66" Type="http://schemas.openxmlformats.org/officeDocument/2006/relationships/hyperlink" Target="https://login.consultant.ru/link/?req=doc&amp;base=LAW&amp;n=491419&amp;dst=288" TargetMode = "External"/>
	<Relationship Id="rId67" Type="http://schemas.openxmlformats.org/officeDocument/2006/relationships/hyperlink" Target="https://login.consultant.ru/link/?req=doc&amp;base=LAW&amp;n=459882&amp;dst=24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25.12.2023 N 673-ФЗ
(ред. от 08.08.2024)
"О внесении изменений в Федеральный закон "Об экологической экспертизе", отдельные законодательные акты Российской Федерации и признании утратившим силу пункта 4 части 4 статьи 2 Федерального закона "О переводе земель или земельных участков из одной категории в другую"</dc:title>
  <dcterms:created xsi:type="dcterms:W3CDTF">2025-01-13T14:29:04Z</dcterms:created>
</cp:coreProperties>
</file>