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13.09.2023 N 1495</w:t>
              <w:br/>
              <w:t xml:space="preserve">"О внесении изменений в Правила выдачи разрешений на временные выбросы"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13 сентября 2023 г. N 1495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</w:t>
      </w:r>
    </w:p>
    <w:p>
      <w:pPr>
        <w:pStyle w:val="2"/>
        <w:jc w:val="center"/>
      </w:pPr>
      <w:r>
        <w:rPr>
          <w:sz w:val="24"/>
        </w:rPr>
        <w:t xml:space="preserve">В ПРАВИЛА ВЫДАЧИ РАЗРЕШЕНИЙ НА ВРЕМЕННЫЕ ВЫБРОСЫ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6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Правила</w:t>
      </w:r>
      <w:r>
        <w:rPr>
          <w:sz w:val="24"/>
        </w:rPr>
        <w:t xml:space="preserve"> выдачи разрешений на временные выбросы, утвержденные постановлением Правительства Российской Федерации от 31 мая 2021 г. N 828 "Об утверждении Правил выдачи разрешений на временные выбросы" (Собрание законодательства Российской Федерации, 2021, N 24, ст. 4496).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2024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13 сентября 2023 г. N 1495</w:t>
      </w:r>
    </w:p>
    <w:p>
      <w:pPr>
        <w:pStyle w:val="0"/>
        <w:jc w:val="center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ПРАВИЛА ВЫДАЧИ РАЗРЕШЕНИЙ</w:t>
      </w:r>
    </w:p>
    <w:p>
      <w:pPr>
        <w:pStyle w:val="2"/>
        <w:jc w:val="center"/>
      </w:pPr>
      <w:r>
        <w:rPr>
          <w:sz w:val="24"/>
        </w:rPr>
        <w:t xml:space="preserve">НА ВРЕМЕННЫЕ ВЫБРОСЫ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Пункт 4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"4. Разрешение на временные выбросы выдается территориальными органами Федеральной службы по надзору в сфере природопользования по месту нахождения объекта (далее - территориальный орган в сфере природопользования)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по результатам рассмотрения заявки на получение разрешения и материалов, указанных в пункте 7 настоящих Правил (далее - заявка на получение разрешения и материалы), направляемых юридическими лицами, индивидуальными предпринимателями, осуществляющими хозяйственную и (или) иную деятельность на объектах, для которых в соответствии с пунктом 3 настоящих Правил устанавливаются временно разрешенные выбросы (далее - заявители), при наличии плана мероприятий по охране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объект расположен в пределах территорий 2 и более субъектов Российской Федерации, заявители направляют заявку на получение разрешения и материалы в один из территориальных органов в сфере природопользования по месту нахождения объекта по своему усмотрению с использованием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Разрешение на временные выбросы оформляется в электронном виде без дублирования на бумажном носителе.".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</w:t>
      </w:r>
      <w:r>
        <w:rPr>
          <w:sz w:val="24"/>
        </w:rPr>
        <w:t xml:space="preserve">пункте 6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</w:t>
      </w:r>
      <w:r>
        <w:rPr>
          <w:sz w:val="24"/>
        </w:rPr>
        <w:t xml:space="preserve">абзаце втором</w:t>
      </w:r>
      <w:r>
        <w:rPr>
          <w:sz w:val="24"/>
        </w:rPr>
        <w:t xml:space="preserve"> слова "юридическим лицом, индивидуальным предпринимателем" заменить словом "заявителем";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"Территориальный орган в сфере природопользования не позднее чем за 3 месяца до истечения срока действия разрешения на временные выбросы посредством единого портала уведомляет заявителя об истечении срока действия такого разрешения.".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r>
        <w:rPr>
          <w:sz w:val="24"/>
        </w:rPr>
        <w:t xml:space="preserve">Пункт 7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"7. Для получения разрешения на временные выбросы заявитель заполняет посредством интерактивной формы на едином портале и направляет в территориальный орган в сфере природопользования заявку на получение разрешения и материалы, содержащие сведения о заявителе, значения временно разрешенных выбросов (с разбивкой по годам), проект плана мероприятий по охране окружающей среды (включая мероприятия и сроки поэтапного достижения нормативов допустимых выбросов), отчет о результатах инвентаризации источников выбросов и выбросов загрязняющих веществ в атмосферный воздух, сведения о нормативах допустимых выбросов (с материалами расчета таких нормативов и реквизитами санитарно-эпидемиологического заключения о соответствии указанных нормативов санитарным правилам).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содержащиеся в отчете о результатах инвентаризации источников выбросов и выбросов загрязняющих веществ в атмосферный воздух, а также сведения о нормативах допустимых выбросов (с материалами расчета таких нормативов и реквизитами санитарно-эпидемиологического заключения о соответствии указанных нормативов санитарным правилам) заполняются заявителем вручную в интерактивной форме на едином портале с приложением документов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полученном санитарно-эпидемиологическом заключении о соответствии нормативов допустимых выбросов санитарным правилам поступают в территориальный орган в сфере природопользования посредством системы межведомственного электронного взаимодействия по реквизитам указанного заключения, представленным в составе заявки на получение разрешения и материалов.".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</w:t>
      </w:r>
      <w:r>
        <w:rPr>
          <w:sz w:val="24"/>
        </w:rPr>
        <w:t xml:space="preserve">пункте 9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абзац первый</w:t>
      </w:r>
      <w:r>
        <w:rPr>
          <w:sz w:val="24"/>
        </w:rPr>
        <w:t xml:space="preserve"> признать утратившим силу;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абзац второй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"Заявитель обеспечивает достоверность информации, представленной в электронном виде в составе заявки на получение разрешения и материалов.".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</w:t>
      </w:r>
      <w:r>
        <w:rPr>
          <w:sz w:val="24"/>
        </w:rPr>
        <w:t xml:space="preserve">пункте 10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абзац первый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"10. Территориальный орган в сфере природопользования осуществляет прием, регистрацию, рассмотрение заявки на получение разрешения и материалов, а также межведомственное (внутриведомственное) информационное взаимодействие для получения документов, которые необходимы для выдачи разрешения на временные выбросы и находятся в распоряжении государственных органов, и принимает решение о выдаче разрешения на временные выбросы или об отказе в выдаче такого разрешения (с мотивированным обоснованием).";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</w:t>
      </w:r>
      <w:r>
        <w:rPr>
          <w:sz w:val="24"/>
        </w:rPr>
        <w:t xml:space="preserve">абзаце втором</w:t>
      </w:r>
      <w:r>
        <w:rPr>
          <w:sz w:val="24"/>
        </w:rPr>
        <w:t xml:space="preserve"> слова "75 рабочих дней" заменить словами "30 рабочих дней";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</w:t>
      </w: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"Решение о выдаче разрешения на временные выбросы размещается территориальным органом в сфере природопользования на едином портале.".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</w:t>
      </w:r>
      <w:r>
        <w:rPr>
          <w:sz w:val="24"/>
        </w:rPr>
        <w:t xml:space="preserve">пункте 11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</w:t>
      </w:r>
      <w:r>
        <w:rPr>
          <w:sz w:val="24"/>
        </w:rPr>
        <w:t xml:space="preserve">абзаце первом</w:t>
      </w:r>
      <w:r>
        <w:rPr>
          <w:sz w:val="24"/>
        </w:rPr>
        <w:t xml:space="preserve"> слова "юридическое лицо, индивидуальный предприниматель уведомляются" заменить словами "заявители уведомляются в электронной форме с использованием единого портала";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"Решение об отказе в выдаче разрешения на временные выбросы размещается территориальным органом в сфере природопользования на едином портале.".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</w:t>
      </w:r>
      <w:r>
        <w:rPr>
          <w:sz w:val="24"/>
        </w:rPr>
        <w:t xml:space="preserve">подпункте "а" пункта 12</w:t>
      </w:r>
      <w:r>
        <w:rPr>
          <w:sz w:val="24"/>
        </w:rPr>
        <w:t xml:space="preserve"> слова "государственного надзора в области охраны атмосферного воздуха" заменить словами "государственного экологического контроля (надзора)".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</w:t>
      </w:r>
      <w:r>
        <w:rPr>
          <w:sz w:val="24"/>
        </w:rPr>
        <w:t xml:space="preserve">пункте 14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абзац первый</w:t>
      </w:r>
      <w:r>
        <w:rPr>
          <w:sz w:val="24"/>
        </w:rPr>
        <w:t xml:space="preserve"> после слова "заявитель" дополнить словами "не позднее чем за 30 рабочих дней до окончания срока действия разрешения на временные выбросы", после слова "направляет" дополнить словами "с использованием единого портала";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абзац второй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"Разрешение на временные выбросы продлевается посредством внесения изменений в реестр выданных разрешений на временные выбросы.".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</w:t>
      </w:r>
      <w:r>
        <w:rPr>
          <w:sz w:val="24"/>
        </w:rPr>
        <w:t xml:space="preserve">пункте 15</w:t>
      </w:r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</w:t>
      </w:r>
      <w:r>
        <w:rPr>
          <w:sz w:val="24"/>
        </w:rPr>
        <w:t xml:space="preserve">абзаце втором</w:t>
      </w:r>
      <w:r>
        <w:rPr>
          <w:sz w:val="24"/>
        </w:rPr>
        <w:t xml:space="preserve"> слова "15 рабочих дней" заменить словами "9 рабочих дней";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"Информация о продлении разрешения на временные выбросы либо об отказе такого продления размещается территориальным органом в сфере природопользования на едином портале.".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</w:t>
      </w:r>
      <w:r>
        <w:rPr>
          <w:sz w:val="24"/>
        </w:rPr>
        <w:t xml:space="preserve">Пункт 17</w:t>
      </w:r>
      <w:r>
        <w:rPr>
          <w:sz w:val="24"/>
        </w:rPr>
        <w:t xml:space="preserve"> признать утратившим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В </w:t>
      </w:r>
      <w:r>
        <w:rPr>
          <w:sz w:val="24"/>
        </w:rPr>
        <w:t xml:space="preserve">пункте 18</w:t>
      </w:r>
      <w:r>
        <w:rPr>
          <w:sz w:val="24"/>
        </w:rPr>
        <w:t xml:space="preserve"> слова "направляет копию такого разрешения или решения о приостановлении или возобновлении действия такого разрешения в соответствующий орган государственной власти субъекта Российской Федерации, а также информирует" заменить словами "информирует соответствующий исполнительный орган субъекта Российской Федерации, а также".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</w:t>
      </w:r>
      <w:r>
        <w:rPr>
          <w:sz w:val="24"/>
        </w:rPr>
        <w:t xml:space="preserve">Абзац первый пункта 19</w:t>
      </w:r>
      <w:r>
        <w:rPr>
          <w:sz w:val="24"/>
        </w:rPr>
        <w:t xml:space="preserve"> после слова "переоформляется" дополнить словами "посредством внесения изменений в реестр выданных разрешений на временные выбросы".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</w:t>
      </w:r>
      <w:r>
        <w:rPr>
          <w:sz w:val="24"/>
        </w:rPr>
        <w:t xml:space="preserve">Пункт 21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"21. Для переоформления разрешения на временные выбросы заявитель с использованием единого портала оформляет и направляет в территориальный орган в сфере природопользования заявку на переоформление разрешения на временные выбросы, а также представляет копии документов, подтверждающих изменения, указанные в пункте 19 настоящих Правил, в виде электронных документов и (или) электронных образов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Территориальным органом в сфере природопользования осуществляются прием и регистрация заявки на переоформление разрешения на временные выбросы, а также межведомственное (внутриведомственное) информационное взаимодействие для получения документов, которые необходимы для переоформления разрешения на временные выбросы и находятся в распоряжении государственных органов.".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23 - 25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"23. Территориальный орган в сфере природопользования в течение 9 рабочих дней со дня регистрации заявки на переоформление разрешения на временные выбросы информирует заявителя с использованием единого портала о переоформлении или об отказе в переоформлении разрешения на временные выбросы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переоформлении разрешения на временные выбросы либо об отказе в таком переоформлении размещается территориальным органом в сфере природопользования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Результаты предоставления государственной услуги по выдаче разрешения на временные выбросы, продлению и переоформлению разрешения на временные выбросы подтверждаются путем внесения территориальным органом в сфере природопользования сведений в электронном виде в реестр выданных разрешений на временные выбросы с использованием программно-технологического комплекса государственного контроля Федеральной службы по надзору в сфере природопользования.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разрешении на временные выбросы предоставляются в форме выписки из реестра выданных разрешений на временные выбросы с нанесенным на нее двухмерным штриховым кодом (QR-кодом), содержащим в кодированном виде адрес страницы в информационно-телекоммуникационной сети "Интернет" с размещенными на ней сведениями о соответствующем разрешении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выписки утверждается Федеральной службой по надзору в сфере природопользования.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Ведение реестра выданных разрешений на временные выбросы осуществляется Федеральной службой по надзору в сфере природопользования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указанного реестра с иными государственными информационными системами и информационно-телекоммуникационными сетями, включая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с обеспечением конфиденциальности и безопасности содержащихся в них персональных данных и с учетом требований законодательства Российской Федерации о государственной тайне или законодательства Российской Федерации о коммерческой тайне.".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13.09.2023 N 1495</w:t>
            <w:br/>
            <w:t>"О внесении изменений в Правила выдачи разрешений на временные выбро...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13.09.2023 N 1495
"О внесении изменений в Правила выдачи разрешений на временные выбросы"</dc:title>
  <dcterms:created xsi:type="dcterms:W3CDTF">2026-10-19T04:19:12Z</dcterms:created>
</cp:coreProperties>
</file>