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29" w:rsidRDefault="00E24A2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24A29" w:rsidRDefault="00E24A2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24A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4A29" w:rsidRDefault="00E24A29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4A29" w:rsidRDefault="00E24A29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E24A29" w:rsidRDefault="00E24A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Title"/>
        <w:jc w:val="center"/>
      </w:pPr>
      <w:r>
        <w:t>УКАЗ</w:t>
      </w:r>
    </w:p>
    <w:p w:rsidR="00E24A29" w:rsidRDefault="00E24A29">
      <w:pPr>
        <w:pStyle w:val="ConsPlusTitle"/>
        <w:jc w:val="center"/>
      </w:pPr>
    </w:p>
    <w:p w:rsidR="00E24A29" w:rsidRDefault="00E24A29">
      <w:pPr>
        <w:pStyle w:val="ConsPlusTitle"/>
        <w:jc w:val="center"/>
      </w:pPr>
      <w:r>
        <w:t>ПРЕЗИДЕНТА РОССИЙСКОЙ ФЕДЕРАЦИИ</w:t>
      </w:r>
    </w:p>
    <w:p w:rsidR="00E24A29" w:rsidRDefault="00E24A29">
      <w:pPr>
        <w:pStyle w:val="ConsPlusTitle"/>
        <w:jc w:val="center"/>
      </w:pPr>
    </w:p>
    <w:p w:rsidR="00E24A29" w:rsidRDefault="00E24A29">
      <w:pPr>
        <w:pStyle w:val="ConsPlusTitle"/>
        <w:jc w:val="center"/>
      </w:pPr>
      <w:r>
        <w:t>ОБ УТВЕРЖДЕНИИ ПОЛОЖЕНИЯ</w:t>
      </w:r>
    </w:p>
    <w:p w:rsidR="00E24A29" w:rsidRDefault="00E24A29">
      <w:pPr>
        <w:pStyle w:val="ConsPlusTitle"/>
        <w:jc w:val="center"/>
      </w:pPr>
      <w:r>
        <w:t>О КАДРОВОМ РЕЗЕРВЕ ФЕДЕРАЛЬНОГО ГОСУДАРСТВЕННОГО ОРГАНА,</w:t>
      </w:r>
    </w:p>
    <w:p w:rsidR="00E24A29" w:rsidRDefault="00E24A29">
      <w:pPr>
        <w:pStyle w:val="ConsPlusTitle"/>
        <w:jc w:val="center"/>
      </w:pPr>
      <w:r>
        <w:t xml:space="preserve">КАДРОВОМ </w:t>
      </w:r>
      <w:proofErr w:type="gramStart"/>
      <w:r>
        <w:t>РЕЗЕРВЕ</w:t>
      </w:r>
      <w:proofErr w:type="gramEnd"/>
      <w:r>
        <w:t xml:space="preserve"> ОРГАНА ПУБЛИЧНОЙ ВЛАСТИ</w:t>
      </w:r>
    </w:p>
    <w:p w:rsidR="00E24A29" w:rsidRDefault="00E24A29">
      <w:pPr>
        <w:pStyle w:val="ConsPlusTitle"/>
        <w:jc w:val="center"/>
      </w:pPr>
      <w:r>
        <w:t>ФЕДЕРАЛЬНОЙ ТЕРРИТОРИИ</w:t>
      </w:r>
    </w:p>
    <w:p w:rsidR="00E24A29" w:rsidRDefault="00E24A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4A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A29" w:rsidRDefault="00E24A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A29" w:rsidRDefault="00E24A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A29" w:rsidRDefault="00E24A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A29" w:rsidRDefault="00E24A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10.09.2017 </w:t>
            </w:r>
            <w:hyperlink r:id="rId6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4A29" w:rsidRDefault="00E24A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7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29.04.2023 </w:t>
            </w:r>
            <w:hyperlink r:id="rId8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01.03.2024 </w:t>
            </w:r>
            <w:hyperlink r:id="rId9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A29" w:rsidRDefault="00E24A29">
            <w:pPr>
              <w:pStyle w:val="ConsPlusNormal"/>
            </w:pPr>
          </w:p>
        </w:tc>
      </w:tr>
    </w:tbl>
    <w:p w:rsidR="00E24A29" w:rsidRDefault="00E24A29">
      <w:pPr>
        <w:pStyle w:val="ConsPlusNormal"/>
        <w:jc w:val="center"/>
      </w:pPr>
    </w:p>
    <w:p w:rsidR="00E24A29" w:rsidRDefault="00E24A29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органа, кадровом резерве органа публичной власти федеральной территории.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Normal"/>
        <w:jc w:val="right"/>
      </w:pPr>
      <w:r>
        <w:t>Президент</w:t>
      </w:r>
    </w:p>
    <w:p w:rsidR="00E24A29" w:rsidRDefault="00E24A29">
      <w:pPr>
        <w:pStyle w:val="ConsPlusNormal"/>
        <w:jc w:val="right"/>
      </w:pPr>
      <w:r>
        <w:t>Российской Федерации</w:t>
      </w:r>
    </w:p>
    <w:p w:rsidR="00E24A29" w:rsidRDefault="00E24A29">
      <w:pPr>
        <w:pStyle w:val="ConsPlusNormal"/>
        <w:jc w:val="right"/>
      </w:pPr>
      <w:r>
        <w:t>В.ПУТИН</w:t>
      </w:r>
    </w:p>
    <w:p w:rsidR="00E24A29" w:rsidRDefault="00E24A29">
      <w:pPr>
        <w:pStyle w:val="ConsPlusNormal"/>
      </w:pPr>
      <w:r>
        <w:t>Москва, Кремль</w:t>
      </w:r>
    </w:p>
    <w:p w:rsidR="00E24A29" w:rsidRDefault="00E24A29">
      <w:pPr>
        <w:pStyle w:val="ConsPlusNormal"/>
        <w:spacing w:before="220"/>
      </w:pPr>
      <w:r>
        <w:t>1 марта 2017 года</w:t>
      </w:r>
    </w:p>
    <w:p w:rsidR="00E24A29" w:rsidRDefault="00E24A29">
      <w:pPr>
        <w:pStyle w:val="ConsPlusNormal"/>
        <w:spacing w:before="220"/>
      </w:pPr>
      <w:r>
        <w:t>N 96</w:t>
      </w: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Normal"/>
        <w:jc w:val="right"/>
        <w:outlineLvl w:val="0"/>
      </w:pPr>
      <w:r>
        <w:t>Утверждено</w:t>
      </w:r>
    </w:p>
    <w:p w:rsidR="00E24A29" w:rsidRDefault="00E24A29">
      <w:pPr>
        <w:pStyle w:val="ConsPlusNormal"/>
        <w:jc w:val="right"/>
      </w:pPr>
      <w:r>
        <w:t>Указом Президента</w:t>
      </w:r>
    </w:p>
    <w:p w:rsidR="00E24A29" w:rsidRDefault="00E24A29">
      <w:pPr>
        <w:pStyle w:val="ConsPlusNormal"/>
        <w:jc w:val="right"/>
      </w:pPr>
      <w:r>
        <w:t>Российской Федерации</w:t>
      </w:r>
    </w:p>
    <w:p w:rsidR="00E24A29" w:rsidRDefault="00E24A29">
      <w:pPr>
        <w:pStyle w:val="ConsPlusNormal"/>
        <w:jc w:val="right"/>
      </w:pPr>
      <w:r>
        <w:t>от 1 марта 2017 г. N 96</w:t>
      </w: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Title"/>
        <w:jc w:val="center"/>
      </w:pPr>
      <w:bookmarkStart w:id="0" w:name="P37"/>
      <w:bookmarkEnd w:id="0"/>
      <w:r>
        <w:t>ПОЛОЖЕНИЕ</w:t>
      </w:r>
    </w:p>
    <w:p w:rsidR="00E24A29" w:rsidRDefault="00E24A29">
      <w:pPr>
        <w:pStyle w:val="ConsPlusTitle"/>
        <w:jc w:val="center"/>
      </w:pPr>
      <w:r>
        <w:t>О КАДРОВОМ РЕЗЕРВЕ ФЕДЕРАЛЬНОГО ГОСУДАРСТВЕННОГО ОРГАНА,</w:t>
      </w:r>
    </w:p>
    <w:p w:rsidR="00E24A29" w:rsidRDefault="00E24A29">
      <w:pPr>
        <w:pStyle w:val="ConsPlusTitle"/>
        <w:jc w:val="center"/>
      </w:pPr>
      <w:r>
        <w:t xml:space="preserve">КАДРОВОМ </w:t>
      </w:r>
      <w:proofErr w:type="gramStart"/>
      <w:r>
        <w:t>РЕЗЕРВЕ</w:t>
      </w:r>
      <w:proofErr w:type="gramEnd"/>
      <w:r>
        <w:t xml:space="preserve"> ОРГАНА ПУБЛИЧНОЙ ВЛАСТИ</w:t>
      </w:r>
    </w:p>
    <w:p w:rsidR="00E24A29" w:rsidRDefault="00E24A29">
      <w:pPr>
        <w:pStyle w:val="ConsPlusTitle"/>
        <w:jc w:val="center"/>
      </w:pPr>
      <w:r>
        <w:t>ФЕДЕРАЛЬНОЙ ТЕРРИТОРИИ</w:t>
      </w:r>
    </w:p>
    <w:p w:rsidR="00E24A29" w:rsidRDefault="00E24A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4A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A29" w:rsidRDefault="00E24A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A29" w:rsidRDefault="00E24A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4A29" w:rsidRDefault="00E24A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A29" w:rsidRDefault="00E24A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10.09.2017 </w:t>
            </w:r>
            <w:hyperlink r:id="rId12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4A29" w:rsidRDefault="00E24A2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06.10.2020 </w:t>
            </w:r>
            <w:hyperlink r:id="rId13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29.04.2023 </w:t>
            </w:r>
            <w:hyperlink r:id="rId14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01.03.2024 </w:t>
            </w:r>
            <w:hyperlink r:id="rId15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A29" w:rsidRDefault="00E24A29">
            <w:pPr>
              <w:pStyle w:val="ConsPlusNormal"/>
            </w:pPr>
          </w:p>
        </w:tc>
      </w:tr>
    </w:tbl>
    <w:p w:rsidR="00E24A29" w:rsidRDefault="00E24A29">
      <w:pPr>
        <w:pStyle w:val="ConsPlusNormal"/>
        <w:jc w:val="both"/>
      </w:pPr>
    </w:p>
    <w:p w:rsidR="00E24A29" w:rsidRDefault="00E24A29">
      <w:pPr>
        <w:pStyle w:val="ConsPlusTitle"/>
        <w:jc w:val="center"/>
        <w:outlineLvl w:val="1"/>
      </w:pPr>
      <w:r>
        <w:t>I. Общие положения</w:t>
      </w: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органа, кадрового резерва органа публичной власти федеральной территории (далее также - кадровый резерв) и работы с ними.</w:t>
      </w:r>
    </w:p>
    <w:p w:rsidR="00E24A29" w:rsidRDefault="00E24A29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 или органе публичной власти федеральной территории (далее также - государственный орган);</w:t>
      </w:r>
    </w:p>
    <w:p w:rsidR="00E24A29" w:rsidRDefault="00E24A2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профессионального уровня;</w:t>
      </w:r>
    </w:p>
    <w:p w:rsidR="00E24A29" w:rsidRDefault="00E24A2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E24A29" w:rsidRDefault="00E24A29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з) объективность оценки профессионального уровня,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органах публичной власти федеральной территории, государственных органах субъектов Российской Федерации, органах местного самоуправления, организациях.</w:t>
      </w:r>
    </w:p>
    <w:p w:rsidR="00E24A29" w:rsidRDefault="00E24A29">
      <w:pPr>
        <w:pStyle w:val="ConsPlusNormal"/>
        <w:jc w:val="both"/>
      </w:pPr>
      <w:r>
        <w:t xml:space="preserve">(в ред. Указов Президента РФ от 29.04.2023 </w:t>
      </w:r>
      <w:hyperlink r:id="rId20">
        <w:r>
          <w:rPr>
            <w:color w:val="0000FF"/>
          </w:rPr>
          <w:t>N 319</w:t>
        </w:r>
      </w:hyperlink>
      <w:r>
        <w:t xml:space="preserve">, от 01.03.2024 </w:t>
      </w:r>
      <w:hyperlink r:id="rId21">
        <w:r>
          <w:rPr>
            <w:color w:val="0000FF"/>
          </w:rPr>
          <w:t>N 161</w:t>
        </w:r>
      </w:hyperlink>
      <w:r>
        <w:t>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государственного органа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</w:t>
      </w:r>
      <w:r>
        <w:lastRenderedPageBreak/>
        <w:t>службе Российской Федерации") и настоящим Положением.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государственного органа по вопросам государственной службы и кадров.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E24A29" w:rsidRDefault="00E24A29">
      <w:pPr>
        <w:pStyle w:val="ConsPlusNormal"/>
        <w:spacing w:before="220"/>
        <w:ind w:firstLine="540"/>
        <w:jc w:val="both"/>
      </w:pPr>
      <w:bookmarkStart w:id="1" w:name="P80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E24A29" w:rsidRDefault="00E24A29">
      <w:pPr>
        <w:pStyle w:val="ConsPlusNormal"/>
        <w:spacing w:before="220"/>
        <w:ind w:firstLine="540"/>
        <w:jc w:val="both"/>
      </w:pPr>
      <w:bookmarkStart w:id="2" w:name="P83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E24A29" w:rsidRDefault="00E24A29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по результатам аттестации в соответствии с </w:t>
      </w:r>
      <w:hyperlink r:id="rId26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E24A29" w:rsidRDefault="00E24A29">
      <w:pPr>
        <w:pStyle w:val="ConsPlusNormal"/>
        <w:spacing w:before="220"/>
        <w:ind w:firstLine="540"/>
        <w:jc w:val="both"/>
      </w:pPr>
      <w:bookmarkStart w:id="4" w:name="P85"/>
      <w:bookmarkEnd w:id="4"/>
      <w:r>
        <w:t>в) гражданские служащие, увольняемые с федеральной гражданской службы:</w:t>
      </w:r>
    </w:p>
    <w:p w:rsidR="00E24A29" w:rsidRDefault="00E24A29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по основанию, предусмотренному </w:t>
      </w:r>
      <w:hyperlink r:id="rId27">
        <w:r>
          <w:rPr>
            <w:color w:val="0000FF"/>
          </w:rPr>
          <w:t>пунктом 8.2</w:t>
        </w:r>
      </w:hyperlink>
      <w:r>
        <w:t xml:space="preserve"> или </w:t>
      </w:r>
      <w:hyperlink r:id="rId28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федеральной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E24A29" w:rsidRDefault="00E24A2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30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100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80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83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профессиональный уровень,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</w:t>
      </w:r>
      <w:proofErr w:type="gramEnd"/>
      <w:r>
        <w:t xml:space="preserve">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E24A29" w:rsidRDefault="00E24A2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84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85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86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государственного органа, в котором сокращаются должности федеральной гражданской службы, либо государственного органа, которому переданы функции упраздненного государственного органа.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34">
        <w:r>
          <w:rPr>
            <w:color w:val="0000FF"/>
          </w:rPr>
          <w:t>пунктом 2</w:t>
        </w:r>
      </w:hyperlink>
      <w:r>
        <w:t xml:space="preserve"> или </w:t>
      </w:r>
      <w:hyperlink r:id="rId35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6">
        <w:r>
          <w:rPr>
            <w:color w:val="0000FF"/>
          </w:rPr>
          <w:t>пунктом 2</w:t>
        </w:r>
      </w:hyperlink>
      <w:r>
        <w:t xml:space="preserve"> или </w:t>
      </w:r>
      <w:hyperlink r:id="rId37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Title"/>
        <w:jc w:val="center"/>
        <w:outlineLvl w:val="1"/>
      </w:pPr>
      <w:bookmarkStart w:id="6" w:name="P100"/>
      <w:bookmarkEnd w:id="6"/>
      <w:r>
        <w:t>III. Конкурс на включение в кадровый резерв</w:t>
      </w: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38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государственного органа по вопросам государственной службы и кадров.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</w:t>
      </w:r>
      <w:r>
        <w:lastRenderedPageBreak/>
        <w:t>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государственном органе в соответствии с </w:t>
      </w:r>
      <w:hyperlink r:id="rId40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профессионального уровня,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На официальных сайтах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 должностях</w:t>
      </w:r>
      <w:proofErr w:type="gramEnd"/>
      <w: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E24A29" w:rsidRDefault="00E24A2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23. Гражданин, изъявивший желание участвовать в конкурсе, представляет в государственный орган, в котором проводится конкурс:</w:t>
      </w:r>
    </w:p>
    <w:p w:rsidR="00E24A29" w:rsidRDefault="00E24A2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E24A29" w:rsidRDefault="00E24A29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E24A29" w:rsidRDefault="00E24A2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24A29" w:rsidRDefault="00E24A2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lastRenderedPageBreak/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25. 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113">
        <w:r>
          <w:rPr>
            <w:color w:val="0000FF"/>
          </w:rPr>
          <w:t>пунктах 23</w:t>
        </w:r>
      </w:hyperlink>
      <w:r>
        <w:t xml:space="preserve"> - </w:t>
      </w:r>
      <w:hyperlink w:anchor="P127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50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E24A29" w:rsidRDefault="00E24A29">
      <w:pPr>
        <w:pStyle w:val="ConsPlusNormal"/>
        <w:jc w:val="both"/>
      </w:pPr>
      <w:r>
        <w:t xml:space="preserve">(в ред. Указов Президента РФ от 10.09.2017 </w:t>
      </w:r>
      <w:hyperlink r:id="rId51">
        <w:r>
          <w:rPr>
            <w:color w:val="0000FF"/>
          </w:rPr>
          <w:t>N 419</w:t>
        </w:r>
      </w:hyperlink>
      <w:r>
        <w:t xml:space="preserve">, от 01.03.2024 </w:t>
      </w:r>
      <w:hyperlink r:id="rId52">
        <w:r>
          <w:rPr>
            <w:color w:val="0000FF"/>
          </w:rPr>
          <w:t>N 161</w:t>
        </w:r>
      </w:hyperlink>
      <w:r>
        <w:t>)</w:t>
      </w:r>
    </w:p>
    <w:p w:rsidR="00E24A29" w:rsidRDefault="00E24A29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E24A29" w:rsidRDefault="00E24A29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53">
        <w:r>
          <w:rPr>
            <w:color w:val="0000FF"/>
          </w:rPr>
          <w:t>пунктом 2</w:t>
        </w:r>
      </w:hyperlink>
      <w:r>
        <w:t xml:space="preserve"> или </w:t>
      </w:r>
      <w:hyperlink r:id="rId54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55">
        <w:r>
          <w:rPr>
            <w:color w:val="0000FF"/>
          </w:rPr>
          <w:t>пунктом 2</w:t>
        </w:r>
      </w:hyperlink>
      <w:r>
        <w:t xml:space="preserve"> или </w:t>
      </w:r>
      <w:hyperlink r:id="rId56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7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24A29" w:rsidRDefault="00E24A29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РФ от 10.09.2017 N 419; 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bookmarkStart w:id="11" w:name="P135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31">
        <w:r>
          <w:rPr>
            <w:color w:val="0000FF"/>
          </w:rPr>
          <w:t>пунктом 27</w:t>
        </w:r>
      </w:hyperlink>
      <w:r>
        <w:t xml:space="preserve">, </w:t>
      </w:r>
      <w:hyperlink w:anchor="P132">
        <w:r>
          <w:rPr>
            <w:color w:val="0000FF"/>
          </w:rPr>
          <w:t>28</w:t>
        </w:r>
      </w:hyperlink>
      <w:r>
        <w:t xml:space="preserve"> или </w:t>
      </w:r>
      <w:hyperlink w:anchor="P135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</w:t>
      </w:r>
      <w:r>
        <w:lastRenderedPageBreak/>
        <w:t>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32.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</w:t>
      </w:r>
      <w:proofErr w:type="gramStart"/>
      <w:r>
        <w:t>виде</w:t>
      </w:r>
      <w:proofErr w:type="gramEnd"/>
      <w:r>
        <w:t>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E24A29" w:rsidRDefault="00E24A29">
      <w:pPr>
        <w:pStyle w:val="ConsPlusNormal"/>
        <w:jc w:val="both"/>
      </w:pPr>
      <w:r>
        <w:t xml:space="preserve">(в ред. Указов Президента РФ от 10.09.2017 </w:t>
      </w:r>
      <w:hyperlink r:id="rId61">
        <w:r>
          <w:rPr>
            <w:color w:val="0000FF"/>
          </w:rPr>
          <w:t>N 419</w:t>
        </w:r>
      </w:hyperlink>
      <w:r>
        <w:t xml:space="preserve">, от 01.03.2024 </w:t>
      </w:r>
      <w:hyperlink r:id="rId62">
        <w:r>
          <w:rPr>
            <w:color w:val="0000FF"/>
          </w:rPr>
          <w:t>N 161</w:t>
        </w:r>
      </w:hyperlink>
      <w:r>
        <w:t>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</w:t>
      </w:r>
      <w:proofErr w:type="gramEnd"/>
      <w:r>
        <w:t xml:space="preserve"> федеральной гражданской службы, на включение в кадровый резерв для замещения которых претендуют кандидаты.</w:t>
      </w:r>
    </w:p>
    <w:p w:rsidR="00E24A29" w:rsidRDefault="00E24A2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</w:t>
      </w:r>
      <w:r>
        <w:lastRenderedPageBreak/>
        <w:t>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E24A29" w:rsidRDefault="00E24A29">
      <w:pPr>
        <w:pStyle w:val="ConsPlusNormal"/>
        <w:jc w:val="both"/>
      </w:pPr>
      <w:r>
        <w:t xml:space="preserve">(в ред. Указов Президента РФ от 10.09.2017 </w:t>
      </w:r>
      <w:hyperlink r:id="rId64">
        <w:r>
          <w:rPr>
            <w:color w:val="0000FF"/>
          </w:rPr>
          <w:t>N 419</w:t>
        </w:r>
      </w:hyperlink>
      <w:r>
        <w:t xml:space="preserve">, от 01.03.2024 </w:t>
      </w:r>
      <w:hyperlink r:id="rId65">
        <w:r>
          <w:rPr>
            <w:color w:val="0000FF"/>
          </w:rPr>
          <w:t>N 161</w:t>
        </w:r>
      </w:hyperlink>
      <w:r>
        <w:t>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10.09.2017 </w:t>
      </w:r>
      <w:hyperlink r:id="rId68">
        <w:r>
          <w:rPr>
            <w:color w:val="0000FF"/>
          </w:rPr>
          <w:t>N 419</w:t>
        </w:r>
      </w:hyperlink>
      <w:r>
        <w:t xml:space="preserve">, от 01.03.2024 </w:t>
      </w:r>
      <w:hyperlink r:id="rId69">
        <w:r>
          <w:rPr>
            <w:color w:val="0000FF"/>
          </w:rPr>
          <w:t>N 161</w:t>
        </w:r>
      </w:hyperlink>
      <w:r>
        <w:t>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Normal"/>
        <w:ind w:firstLine="540"/>
        <w:jc w:val="both"/>
      </w:pPr>
      <w:bookmarkStart w:id="12" w:name="P160"/>
      <w:bookmarkEnd w:id="12"/>
      <w:r>
        <w:t xml:space="preserve">44. На каждого гражданского служащего (гражданина), включаемого в кадровый резерв, подразделением государственного органа по вопросам государственной службы и кадров подготавливается в электронном виде справка по </w:t>
      </w:r>
      <w:hyperlink r:id="rId70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10.09.2017 </w:t>
      </w:r>
      <w:hyperlink r:id="rId71">
        <w:r>
          <w:rPr>
            <w:color w:val="0000FF"/>
          </w:rPr>
          <w:t>N 419</w:t>
        </w:r>
      </w:hyperlink>
      <w:r>
        <w:t xml:space="preserve">, от 01.03.2024 </w:t>
      </w:r>
      <w:hyperlink r:id="rId72">
        <w:r>
          <w:rPr>
            <w:color w:val="0000FF"/>
          </w:rPr>
          <w:t>N 161</w:t>
        </w:r>
      </w:hyperlink>
      <w:r>
        <w:t>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45. Копия правового акта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государственного органа о включении в кадровый резерв и об исключении из кадрового резерва.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47. Сведения о гражданских служащих (гражданах), включенных в кадровый резерв государственного органа, размещаются на официальных сайтах этого органа и государственной </w:t>
      </w:r>
      <w:r>
        <w:lastRenderedPageBreak/>
        <w:t>информационной системы в области государственной службы в сети "Интернет".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E24A29" w:rsidRDefault="00E24A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60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E24A29" w:rsidRDefault="00E24A29">
      <w:pPr>
        <w:pStyle w:val="ConsPlusTitle"/>
        <w:jc w:val="center"/>
      </w:pPr>
      <w:r>
        <w:t>из кадрового резерва</w:t>
      </w: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государственного органа.</w:t>
      </w:r>
    </w:p>
    <w:p w:rsidR="00E24A29" w:rsidRDefault="00E24A29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01.03.2024 N 161)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85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78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79">
        <w:r>
          <w:rPr>
            <w:color w:val="0000FF"/>
          </w:rPr>
          <w:t>пунктом 2</w:t>
        </w:r>
      </w:hyperlink>
      <w:r>
        <w:t xml:space="preserve"> или </w:t>
      </w:r>
      <w:hyperlink r:id="rId80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81">
        <w:r>
          <w:rPr>
            <w:color w:val="0000FF"/>
          </w:rPr>
          <w:t>пунктом 2</w:t>
        </w:r>
      </w:hyperlink>
      <w:r>
        <w:t xml:space="preserve"> или </w:t>
      </w:r>
      <w:hyperlink r:id="rId82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83">
        <w:r>
          <w:rPr>
            <w:color w:val="0000FF"/>
          </w:rPr>
          <w:t>пунктом 8.2</w:t>
        </w:r>
      </w:hyperlink>
      <w:r>
        <w:t xml:space="preserve"> или </w:t>
      </w:r>
      <w:hyperlink r:id="rId84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85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lastRenderedPageBreak/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86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E24A29" w:rsidRDefault="00E24A29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Normal"/>
        <w:jc w:val="both"/>
      </w:pPr>
    </w:p>
    <w:p w:rsidR="00E24A29" w:rsidRDefault="00E24A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5B3" w:rsidRDefault="00B545B3">
      <w:bookmarkStart w:id="13" w:name="_GoBack"/>
      <w:bookmarkEnd w:id="13"/>
    </w:p>
    <w:sectPr w:rsidR="00B545B3" w:rsidSect="007E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29"/>
    <w:rsid w:val="00B545B3"/>
    <w:rsid w:val="00C6485A"/>
    <w:rsid w:val="00E2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4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4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4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4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597&amp;dst=100065" TargetMode="External"/><Relationship Id="rId18" Type="http://schemas.openxmlformats.org/officeDocument/2006/relationships/hyperlink" Target="https://login.consultant.ru/link/?req=doc&amp;base=LAW&amp;n=446148&amp;dst=100069" TargetMode="External"/><Relationship Id="rId26" Type="http://schemas.openxmlformats.org/officeDocument/2006/relationships/hyperlink" Target="https://login.consultant.ru/link/?req=doc&amp;base=LAW&amp;n=464203&amp;dst=122" TargetMode="External"/><Relationship Id="rId39" Type="http://schemas.openxmlformats.org/officeDocument/2006/relationships/hyperlink" Target="https://login.consultant.ru/link/?req=doc&amp;base=LAW&amp;n=471313&amp;dst=100040" TargetMode="External"/><Relationship Id="rId21" Type="http://schemas.openxmlformats.org/officeDocument/2006/relationships/hyperlink" Target="https://login.consultant.ru/link/?req=doc&amp;base=LAW&amp;n=471313&amp;dst=100033" TargetMode="External"/><Relationship Id="rId34" Type="http://schemas.openxmlformats.org/officeDocument/2006/relationships/hyperlink" Target="https://login.consultant.ru/link/?req=doc&amp;base=LAW&amp;n=464203&amp;dst=100652" TargetMode="External"/><Relationship Id="rId42" Type="http://schemas.openxmlformats.org/officeDocument/2006/relationships/hyperlink" Target="https://login.consultant.ru/link/?req=doc&amp;base=LAW&amp;n=446148&amp;dst=100072" TargetMode="External"/><Relationship Id="rId47" Type="http://schemas.openxmlformats.org/officeDocument/2006/relationships/hyperlink" Target="https://login.consultant.ru/link/?req=doc&amp;base=LAW&amp;n=464203" TargetMode="External"/><Relationship Id="rId50" Type="http://schemas.openxmlformats.org/officeDocument/2006/relationships/hyperlink" Target="https://login.consultant.ru/link/?req=doc&amp;base=LAW&amp;n=425107&amp;dst=100018" TargetMode="External"/><Relationship Id="rId55" Type="http://schemas.openxmlformats.org/officeDocument/2006/relationships/hyperlink" Target="https://login.consultant.ru/link/?req=doc&amp;base=LAW&amp;n=464203&amp;dst=57" TargetMode="External"/><Relationship Id="rId63" Type="http://schemas.openxmlformats.org/officeDocument/2006/relationships/hyperlink" Target="https://login.consultant.ru/link/?req=doc&amp;base=LAW&amp;n=446148&amp;dst=100075" TargetMode="External"/><Relationship Id="rId68" Type="http://schemas.openxmlformats.org/officeDocument/2006/relationships/hyperlink" Target="https://login.consultant.ru/link/?req=doc&amp;base=LAW&amp;n=277418&amp;dst=100040" TargetMode="External"/><Relationship Id="rId76" Type="http://schemas.openxmlformats.org/officeDocument/2006/relationships/hyperlink" Target="https://login.consultant.ru/link/?req=doc&amp;base=LAW&amp;n=471313&amp;dst=100057" TargetMode="External"/><Relationship Id="rId84" Type="http://schemas.openxmlformats.org/officeDocument/2006/relationships/hyperlink" Target="https://login.consultant.ru/link/?req=doc&amp;base=LAW&amp;n=464203&amp;dst=100865" TargetMode="External"/><Relationship Id="rId7" Type="http://schemas.openxmlformats.org/officeDocument/2006/relationships/hyperlink" Target="https://login.consultant.ru/link/?req=doc&amp;base=LAW&amp;n=462597&amp;dst=100065" TargetMode="External"/><Relationship Id="rId71" Type="http://schemas.openxmlformats.org/officeDocument/2006/relationships/hyperlink" Target="https://login.consultant.ru/link/?req=doc&amp;base=LAW&amp;n=277418&amp;dst=1000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1313&amp;dst=100028" TargetMode="External"/><Relationship Id="rId29" Type="http://schemas.openxmlformats.org/officeDocument/2006/relationships/hyperlink" Target="https://login.consultant.ru/link/?req=doc&amp;base=LAW&amp;n=471313&amp;dst=100037" TargetMode="External"/><Relationship Id="rId11" Type="http://schemas.openxmlformats.org/officeDocument/2006/relationships/hyperlink" Target="https://login.consultant.ru/link/?req=doc&amp;base=LAW&amp;n=471313&amp;dst=100024" TargetMode="External"/><Relationship Id="rId24" Type="http://schemas.openxmlformats.org/officeDocument/2006/relationships/hyperlink" Target="https://login.consultant.ru/link/?req=doc&amp;base=LAW&amp;n=471313&amp;dst=100035" TargetMode="External"/><Relationship Id="rId32" Type="http://schemas.openxmlformats.org/officeDocument/2006/relationships/hyperlink" Target="https://login.consultant.ru/link/?req=doc&amp;base=LAW&amp;n=471313&amp;dst=100038" TargetMode="External"/><Relationship Id="rId37" Type="http://schemas.openxmlformats.org/officeDocument/2006/relationships/hyperlink" Target="https://login.consultant.ru/link/?req=doc&amp;base=LAW&amp;n=464203&amp;dst=58" TargetMode="External"/><Relationship Id="rId40" Type="http://schemas.openxmlformats.org/officeDocument/2006/relationships/hyperlink" Target="https://login.consultant.ru/link/?req=doc&amp;base=LAW&amp;n=471337&amp;dst=100020" TargetMode="External"/><Relationship Id="rId45" Type="http://schemas.openxmlformats.org/officeDocument/2006/relationships/hyperlink" Target="https://login.consultant.ru/link/?req=doc&amp;base=LAW&amp;n=462597&amp;dst=100065" TargetMode="External"/><Relationship Id="rId53" Type="http://schemas.openxmlformats.org/officeDocument/2006/relationships/hyperlink" Target="https://login.consultant.ru/link/?req=doc&amp;base=LAW&amp;n=464203&amp;dst=100652" TargetMode="External"/><Relationship Id="rId58" Type="http://schemas.openxmlformats.org/officeDocument/2006/relationships/hyperlink" Target="https://login.consultant.ru/link/?req=doc&amp;base=LAW&amp;n=277418&amp;dst=100032" TargetMode="External"/><Relationship Id="rId66" Type="http://schemas.openxmlformats.org/officeDocument/2006/relationships/hyperlink" Target="https://login.consultant.ru/link/?req=doc&amp;base=LAW&amp;n=471313&amp;dst=100050" TargetMode="External"/><Relationship Id="rId74" Type="http://schemas.openxmlformats.org/officeDocument/2006/relationships/hyperlink" Target="https://login.consultant.ru/link/?req=doc&amp;base=LAW&amp;n=471313&amp;dst=100055" TargetMode="External"/><Relationship Id="rId79" Type="http://schemas.openxmlformats.org/officeDocument/2006/relationships/hyperlink" Target="https://login.consultant.ru/link/?req=doc&amp;base=LAW&amp;n=464203&amp;dst=100652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277418&amp;dst=100036" TargetMode="External"/><Relationship Id="rId82" Type="http://schemas.openxmlformats.org/officeDocument/2006/relationships/hyperlink" Target="https://login.consultant.ru/link/?req=doc&amp;base=LAW&amp;n=464203&amp;dst=58" TargetMode="External"/><Relationship Id="rId19" Type="http://schemas.openxmlformats.org/officeDocument/2006/relationships/hyperlink" Target="https://login.consultant.ru/link/?req=doc&amp;base=LAW&amp;n=471313&amp;dst=100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1313&amp;dst=100020" TargetMode="External"/><Relationship Id="rId14" Type="http://schemas.openxmlformats.org/officeDocument/2006/relationships/hyperlink" Target="https://login.consultant.ru/link/?req=doc&amp;base=LAW&amp;n=446148&amp;dst=100067" TargetMode="External"/><Relationship Id="rId22" Type="http://schemas.openxmlformats.org/officeDocument/2006/relationships/hyperlink" Target="https://login.consultant.ru/link/?req=doc&amp;base=LAW&amp;n=464203" TargetMode="External"/><Relationship Id="rId27" Type="http://schemas.openxmlformats.org/officeDocument/2006/relationships/hyperlink" Target="https://login.consultant.ru/link/?req=doc&amp;base=LAW&amp;n=464203&amp;dst=100864" TargetMode="External"/><Relationship Id="rId30" Type="http://schemas.openxmlformats.org/officeDocument/2006/relationships/hyperlink" Target="https://login.consultant.ru/link/?req=doc&amp;base=LAW&amp;n=464203&amp;dst=108" TargetMode="External"/><Relationship Id="rId35" Type="http://schemas.openxmlformats.org/officeDocument/2006/relationships/hyperlink" Target="https://login.consultant.ru/link/?req=doc&amp;base=LAW&amp;n=464203&amp;dst=100653" TargetMode="External"/><Relationship Id="rId43" Type="http://schemas.openxmlformats.org/officeDocument/2006/relationships/hyperlink" Target="https://login.consultant.ru/link/?req=doc&amp;base=LAW&amp;n=471313&amp;dst=100042" TargetMode="External"/><Relationship Id="rId48" Type="http://schemas.openxmlformats.org/officeDocument/2006/relationships/hyperlink" Target="https://login.consultant.ru/link/?req=doc&amp;base=LAW&amp;n=471313&amp;dst=100044" TargetMode="External"/><Relationship Id="rId56" Type="http://schemas.openxmlformats.org/officeDocument/2006/relationships/hyperlink" Target="https://login.consultant.ru/link/?req=doc&amp;base=LAW&amp;n=464203&amp;dst=58" TargetMode="External"/><Relationship Id="rId64" Type="http://schemas.openxmlformats.org/officeDocument/2006/relationships/hyperlink" Target="https://login.consultant.ru/link/?req=doc&amp;base=LAW&amp;n=277418&amp;dst=100038" TargetMode="External"/><Relationship Id="rId69" Type="http://schemas.openxmlformats.org/officeDocument/2006/relationships/hyperlink" Target="https://login.consultant.ru/link/?req=doc&amp;base=LAW&amp;n=471313&amp;dst=100052" TargetMode="External"/><Relationship Id="rId77" Type="http://schemas.openxmlformats.org/officeDocument/2006/relationships/hyperlink" Target="https://login.consultant.ru/link/?req=doc&amp;base=LAW&amp;n=471313&amp;dst=100058" TargetMode="External"/><Relationship Id="rId8" Type="http://schemas.openxmlformats.org/officeDocument/2006/relationships/hyperlink" Target="https://login.consultant.ru/link/?req=doc&amp;base=LAW&amp;n=446148&amp;dst=100067" TargetMode="External"/><Relationship Id="rId51" Type="http://schemas.openxmlformats.org/officeDocument/2006/relationships/hyperlink" Target="https://login.consultant.ru/link/?req=doc&amp;base=LAW&amp;n=277418&amp;dst=100030" TargetMode="External"/><Relationship Id="rId72" Type="http://schemas.openxmlformats.org/officeDocument/2006/relationships/hyperlink" Target="https://login.consultant.ru/link/?req=doc&amp;base=LAW&amp;n=471313&amp;dst=100053" TargetMode="External"/><Relationship Id="rId80" Type="http://schemas.openxmlformats.org/officeDocument/2006/relationships/hyperlink" Target="https://login.consultant.ru/link/?req=doc&amp;base=LAW&amp;n=464203&amp;dst=100653" TargetMode="External"/><Relationship Id="rId85" Type="http://schemas.openxmlformats.org/officeDocument/2006/relationships/hyperlink" Target="https://login.consultant.ru/link/?req=doc&amp;base=LAW&amp;n=464203&amp;dst=1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277418&amp;dst=100029" TargetMode="External"/><Relationship Id="rId17" Type="http://schemas.openxmlformats.org/officeDocument/2006/relationships/hyperlink" Target="https://login.consultant.ru/link/?req=doc&amp;base=LAW&amp;n=471313&amp;dst=100031" TargetMode="External"/><Relationship Id="rId25" Type="http://schemas.openxmlformats.org/officeDocument/2006/relationships/hyperlink" Target="https://login.consultant.ru/link/?req=doc&amp;base=LAW&amp;n=471313&amp;dst=100036" TargetMode="External"/><Relationship Id="rId33" Type="http://schemas.openxmlformats.org/officeDocument/2006/relationships/hyperlink" Target="https://login.consultant.ru/link/?req=doc&amp;base=LAW&amp;n=471313&amp;dst=100039" TargetMode="External"/><Relationship Id="rId38" Type="http://schemas.openxmlformats.org/officeDocument/2006/relationships/hyperlink" Target="https://login.consultant.ru/link/?req=doc&amp;base=LAW&amp;n=450196&amp;dst=100008" TargetMode="External"/><Relationship Id="rId46" Type="http://schemas.openxmlformats.org/officeDocument/2006/relationships/hyperlink" Target="https://login.consultant.ru/link/?req=doc&amp;base=LAW&amp;n=446148&amp;dst=100073" TargetMode="External"/><Relationship Id="rId59" Type="http://schemas.openxmlformats.org/officeDocument/2006/relationships/hyperlink" Target="https://login.consultant.ru/link/?req=doc&amp;base=LAW&amp;n=471313&amp;dst=100047" TargetMode="External"/><Relationship Id="rId67" Type="http://schemas.openxmlformats.org/officeDocument/2006/relationships/hyperlink" Target="https://login.consultant.ru/link/?req=doc&amp;base=LAW&amp;n=471313&amp;dst=100051" TargetMode="External"/><Relationship Id="rId20" Type="http://schemas.openxmlformats.org/officeDocument/2006/relationships/hyperlink" Target="https://login.consultant.ru/link/?req=doc&amp;base=LAW&amp;n=446148&amp;dst=100070" TargetMode="External"/><Relationship Id="rId41" Type="http://schemas.openxmlformats.org/officeDocument/2006/relationships/hyperlink" Target="https://login.consultant.ru/link/?req=doc&amp;base=LAW&amp;n=471313&amp;dst=100041" TargetMode="External"/><Relationship Id="rId54" Type="http://schemas.openxmlformats.org/officeDocument/2006/relationships/hyperlink" Target="https://login.consultant.ru/link/?req=doc&amp;base=LAW&amp;n=464203&amp;dst=100653" TargetMode="External"/><Relationship Id="rId62" Type="http://schemas.openxmlformats.org/officeDocument/2006/relationships/hyperlink" Target="https://login.consultant.ru/link/?req=doc&amp;base=LAW&amp;n=471313&amp;dst=100048" TargetMode="External"/><Relationship Id="rId70" Type="http://schemas.openxmlformats.org/officeDocument/2006/relationships/hyperlink" Target="https://login.consultant.ru/link/?req=doc&amp;base=LAW&amp;n=218816&amp;dst=100006" TargetMode="External"/><Relationship Id="rId75" Type="http://schemas.openxmlformats.org/officeDocument/2006/relationships/hyperlink" Target="https://login.consultant.ru/link/?req=doc&amp;base=LAW&amp;n=471313&amp;dst=100056" TargetMode="External"/><Relationship Id="rId83" Type="http://schemas.openxmlformats.org/officeDocument/2006/relationships/hyperlink" Target="https://login.consultant.ru/link/?req=doc&amp;base=LAW&amp;n=464203&amp;dst=100864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77418&amp;dst=100029" TargetMode="External"/><Relationship Id="rId15" Type="http://schemas.openxmlformats.org/officeDocument/2006/relationships/hyperlink" Target="https://login.consultant.ru/link/?req=doc&amp;base=LAW&amp;n=471313&amp;dst=100025" TargetMode="External"/><Relationship Id="rId23" Type="http://schemas.openxmlformats.org/officeDocument/2006/relationships/hyperlink" Target="https://login.consultant.ru/link/?req=doc&amp;base=LAW&amp;n=471313&amp;dst=100034" TargetMode="External"/><Relationship Id="rId28" Type="http://schemas.openxmlformats.org/officeDocument/2006/relationships/hyperlink" Target="https://login.consultant.ru/link/?req=doc&amp;base=LAW&amp;n=464203&amp;dst=100865" TargetMode="External"/><Relationship Id="rId36" Type="http://schemas.openxmlformats.org/officeDocument/2006/relationships/hyperlink" Target="https://login.consultant.ru/link/?req=doc&amp;base=LAW&amp;n=464203&amp;dst=57" TargetMode="External"/><Relationship Id="rId49" Type="http://schemas.openxmlformats.org/officeDocument/2006/relationships/hyperlink" Target="https://login.consultant.ru/link/?req=doc&amp;base=LAW&amp;n=471313&amp;dst=100045" TargetMode="External"/><Relationship Id="rId57" Type="http://schemas.openxmlformats.org/officeDocument/2006/relationships/hyperlink" Target="https://login.consultant.ru/link/?req=doc&amp;base=LAW&amp;n=425107&amp;dst=100043" TargetMode="External"/><Relationship Id="rId10" Type="http://schemas.openxmlformats.org/officeDocument/2006/relationships/hyperlink" Target="https://login.consultant.ru/link/?req=doc&amp;base=LAW&amp;n=464203&amp;dst=145" TargetMode="External"/><Relationship Id="rId31" Type="http://schemas.openxmlformats.org/officeDocument/2006/relationships/hyperlink" Target="https://login.consultant.ru/link/?req=doc&amp;base=LAW&amp;n=446148&amp;dst=100071" TargetMode="External"/><Relationship Id="rId44" Type="http://schemas.openxmlformats.org/officeDocument/2006/relationships/hyperlink" Target="https://login.consultant.ru/link/?req=doc&amp;base=LAW&amp;n=471313&amp;dst=100043" TargetMode="External"/><Relationship Id="rId52" Type="http://schemas.openxmlformats.org/officeDocument/2006/relationships/hyperlink" Target="https://login.consultant.ru/link/?req=doc&amp;base=LAW&amp;n=471313&amp;dst=100046" TargetMode="External"/><Relationship Id="rId60" Type="http://schemas.openxmlformats.org/officeDocument/2006/relationships/hyperlink" Target="https://login.consultant.ru/link/?req=doc&amp;base=LAW&amp;n=277418&amp;dst=100034" TargetMode="External"/><Relationship Id="rId65" Type="http://schemas.openxmlformats.org/officeDocument/2006/relationships/hyperlink" Target="https://login.consultant.ru/link/?req=doc&amp;base=LAW&amp;n=471313&amp;dst=100049" TargetMode="External"/><Relationship Id="rId73" Type="http://schemas.openxmlformats.org/officeDocument/2006/relationships/hyperlink" Target="https://login.consultant.ru/link/?req=doc&amp;base=LAW&amp;n=471313&amp;dst=100054" TargetMode="External"/><Relationship Id="rId78" Type="http://schemas.openxmlformats.org/officeDocument/2006/relationships/hyperlink" Target="https://login.consultant.ru/link/?req=doc&amp;base=LAW&amp;n=464203&amp;dst=123" TargetMode="External"/><Relationship Id="rId81" Type="http://schemas.openxmlformats.org/officeDocument/2006/relationships/hyperlink" Target="https://login.consultant.ru/link/?req=doc&amp;base=LAW&amp;n=464203&amp;dst=57" TargetMode="External"/><Relationship Id="rId86" Type="http://schemas.openxmlformats.org/officeDocument/2006/relationships/hyperlink" Target="https://login.consultant.ru/link/?req=doc&amp;base=LAW&amp;n=464203&amp;dst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5221</Words>
  <Characters>29763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Иван Анатольевич</dc:creator>
  <cp:lastModifiedBy>Артемьев Иван Анатольевич</cp:lastModifiedBy>
  <cp:revision>1</cp:revision>
  <dcterms:created xsi:type="dcterms:W3CDTF">2024-04-27T05:02:00Z</dcterms:created>
  <dcterms:modified xsi:type="dcterms:W3CDTF">2024-04-27T05:03:00Z</dcterms:modified>
</cp:coreProperties>
</file>