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«Харанорский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672022,   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"/>
        <w:gridCol w:w="15"/>
        <w:gridCol w:w="765"/>
        <w:gridCol w:w="14"/>
        <w:gridCol w:w="209"/>
        <w:gridCol w:w="48"/>
        <w:gridCol w:w="16"/>
        <w:gridCol w:w="46"/>
        <w:gridCol w:w="21"/>
        <w:gridCol w:w="19"/>
        <w:gridCol w:w="1216"/>
        <w:gridCol w:w="19"/>
        <w:gridCol w:w="13"/>
        <w:gridCol w:w="16"/>
        <w:gridCol w:w="10"/>
        <w:gridCol w:w="32"/>
        <w:gridCol w:w="38"/>
        <w:gridCol w:w="37"/>
        <w:gridCol w:w="14"/>
        <w:gridCol w:w="22"/>
        <w:gridCol w:w="927"/>
        <w:gridCol w:w="32"/>
        <w:gridCol w:w="13"/>
        <w:gridCol w:w="22"/>
        <w:gridCol w:w="26"/>
        <w:gridCol w:w="38"/>
        <w:gridCol w:w="2875"/>
        <w:gridCol w:w="180"/>
        <w:gridCol w:w="10"/>
        <w:gridCol w:w="10"/>
        <w:gridCol w:w="26"/>
        <w:gridCol w:w="32"/>
        <w:gridCol w:w="28"/>
        <w:gridCol w:w="17"/>
        <w:gridCol w:w="22"/>
        <w:gridCol w:w="1155"/>
        <w:gridCol w:w="19"/>
        <w:gridCol w:w="6"/>
        <w:gridCol w:w="29"/>
        <w:gridCol w:w="29"/>
        <w:gridCol w:w="3"/>
        <w:gridCol w:w="32"/>
        <w:gridCol w:w="815"/>
        <w:gridCol w:w="38"/>
        <w:gridCol w:w="83"/>
        <w:gridCol w:w="35"/>
        <w:gridCol w:w="683"/>
        <w:gridCol w:w="14"/>
        <w:gridCol w:w="21"/>
        <w:gridCol w:w="13"/>
        <w:gridCol w:w="961"/>
        <w:gridCol w:w="8"/>
        <w:gridCol w:w="16"/>
        <w:gridCol w:w="19"/>
        <w:gridCol w:w="6"/>
        <w:gridCol w:w="1796"/>
        <w:gridCol w:w="26"/>
        <w:gridCol w:w="16"/>
        <w:gridCol w:w="13"/>
        <w:gridCol w:w="6"/>
        <w:gridCol w:w="6"/>
        <w:gridCol w:w="6"/>
        <w:gridCol w:w="1050"/>
        <w:gridCol w:w="5"/>
        <w:gridCol w:w="45"/>
        <w:gridCol w:w="32"/>
        <w:gridCol w:w="10"/>
        <w:gridCol w:w="908"/>
        <w:gridCol w:w="4"/>
        <w:gridCol w:w="41"/>
        <w:gridCol w:w="10"/>
        <w:gridCol w:w="29"/>
        <w:gridCol w:w="812"/>
        <w:gridCol w:w="19"/>
      </w:tblGrid>
      <w:tr w:rsidR="00A97441" w:rsidRPr="00416685" w14:paraId="48191012" w14:textId="77777777" w:rsidTr="00951D23">
        <w:trPr>
          <w:trHeight w:val="55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662FDA">
        <w:trPr>
          <w:trHeight w:val="126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662FDA">
        <w:trPr>
          <w:trHeight w:val="71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77609B0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1818000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198B702D" w14:textId="77777777" w:rsidTr="00662FDA">
        <w:trPr>
          <w:trHeight w:val="224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пород </w:t>
            </w:r>
            <w:proofErr w:type="spellStart"/>
            <w:r w:rsidRPr="00416685">
              <w:rPr>
                <w:sz w:val="16"/>
                <w:szCs w:val="16"/>
              </w:rPr>
              <w:t>Талатуйского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662FDA">
        <w:trPr>
          <w:trHeight w:val="183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662FDA">
        <w:trPr>
          <w:trHeight w:val="112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05F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«Каменский карьер», 673450, Забайкальский край, г. Балей, ул. Пионерская, 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5610000</w:t>
            </w:r>
            <w:r w:rsidRPr="00416685">
              <w:rPr>
                <w:sz w:val="16"/>
                <w:szCs w:val="16"/>
              </w:rPr>
              <w:t>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662FDA">
        <w:trPr>
          <w:trHeight w:val="126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662FDA">
        <w:trPr>
          <w:trHeight w:val="169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662FDA">
        <w:trPr>
          <w:trHeight w:val="1833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662FDA">
        <w:trPr>
          <w:trHeight w:val="225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662FDA">
        <w:trPr>
          <w:trHeight w:val="211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280079" w:rsidRPr="00416685" w14:paraId="0BF00AD6" w14:textId="77777777" w:rsidTr="00662FDA">
        <w:trPr>
          <w:trHeight w:val="3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951D23">
        <w:trPr>
          <w:trHeight w:val="845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358680000</w:t>
            </w:r>
            <w:r w:rsidRPr="00416685">
              <w:rPr>
                <w:sz w:val="16"/>
                <w:szCs w:val="16"/>
              </w:rPr>
              <w:t>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662FDA">
        <w:trPr>
          <w:trHeight w:val="211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662FDA">
        <w:trPr>
          <w:trHeight w:val="12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662FDA">
        <w:trPr>
          <w:trHeight w:val="112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951D23">
        <w:trPr>
          <w:trHeight w:val="1124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662FDA">
        <w:trPr>
          <w:trHeight w:val="126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662FDA">
        <w:trPr>
          <w:trHeight w:val="1254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951D23">
        <w:trPr>
          <w:trHeight w:val="1380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«Ново - 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 (АО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рудник»)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662FDA">
        <w:trPr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3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662FDA">
        <w:trPr>
          <w:gridAfter w:val="1"/>
          <w:wAfter w:w="7" w:type="pct"/>
          <w:trHeight w:val="128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>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951D23">
        <w:trPr>
          <w:trHeight w:val="1282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>» Забайкальский край, Шилкинский район, пгт. Первомайский, ул. Строительная, д. 3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662FDA">
        <w:trPr>
          <w:trHeight w:val="421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.07.2024 № 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662FDA">
        <w:trPr>
          <w:trHeight w:val="1578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662FDA">
        <w:trPr>
          <w:trHeight w:val="421"/>
        </w:trPr>
        <w:tc>
          <w:tcPr>
            <w:tcW w:w="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3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951D23">
        <w:trPr>
          <w:trHeight w:val="421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951D23">
        <w:trPr>
          <w:trHeight w:val="1206"/>
        </w:trPr>
        <w:tc>
          <w:tcPr>
            <w:tcW w:w="5000" w:type="pct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B07743">
        <w:trPr>
          <w:trHeight w:val="421"/>
        </w:trPr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5D70A1A4" w14:textId="3417A529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02.11.2023 г. № 500)</w:t>
            </w:r>
          </w:p>
        </w:tc>
        <w:tc>
          <w:tcPr>
            <w:tcW w:w="4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B4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73253AA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резинотканевая, утратившая потребительские свойства, незагрязненная</w:t>
            </w:r>
          </w:p>
          <w:p w14:paraId="76475C1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AA61A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73322001724 Мусор и смет от уборки складских помещений малоопасный</w:t>
            </w:r>
          </w:p>
          <w:p w14:paraId="4151C47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произ-водственных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помещений малоопасный</w:t>
            </w:r>
          </w:p>
          <w:p w14:paraId="78EAA10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73310001724 Мусор от офисных и бытовых помещений организаций несортированный (исключая крупногабаритный)</w:t>
            </w:r>
          </w:p>
          <w:p w14:paraId="5C318D2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7400B66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5A62982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13752C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72110001394 Осадок очистных сооружений дождевой (ливневой) канализации малоопасный</w:t>
            </w:r>
          </w:p>
          <w:p w14:paraId="112D74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17D3644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23BB858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6BFEAF02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72180001394 Отходы (шлам) при очистке сетей, колодцев дождевой (ливневой) канализации;</w:t>
            </w:r>
          </w:p>
          <w:p w14:paraId="248CE28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72280001394 Отходы (шлам) при очистке сетей, колодцев хозяйственно-бытовой и смешанной канализации</w:t>
            </w:r>
          </w:p>
          <w:p w14:paraId="4BDC1A9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55F58EE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несортированные (исключая крупногабаритные)</w:t>
            </w:r>
          </w:p>
          <w:p w14:paraId="4878825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 питания несортированные прочие</w:t>
            </w:r>
          </w:p>
          <w:p w14:paraId="522D53E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7 31 205 11 72 4 отходы от уборки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зоны автомобильных дорог</w:t>
            </w:r>
          </w:p>
          <w:p w14:paraId="2FF9321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 незагрязненные</w:t>
            </w:r>
          </w:p>
          <w:p w14:paraId="06028BE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72242111394 Смесь осадков механической и биологической очистки хозяйственно-бытовых и смешанных сточных вод обезвоженная малоопасная</w:t>
            </w:r>
          </w:p>
          <w:p w14:paraId="2ABDA23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805D40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22A3F08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алюмосиликата отработанный, загрязненный нефтепродуктами (содержание нефтепродуктов менее 15%)</w:t>
            </w:r>
          </w:p>
          <w:p w14:paraId="064F38A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пенополистирольной крошки, загрязненный нефтепродуктами (содержание нефтепродуктов менее 15%)</w:t>
            </w:r>
          </w:p>
          <w:p w14:paraId="283DD8D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46811202514 Тара из черных металлов, загрязненная лакокрасочными материалами (содержание менее 5%)</w:t>
            </w:r>
          </w:p>
          <w:p w14:paraId="67B510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46811102514 Тара из черных металлов, загрязненная нефтепродуктами (содержание нефтепродуктов менее 15%)</w:t>
            </w:r>
          </w:p>
          <w:p w14:paraId="283912F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 материалами (содержание менее 5%)</w:t>
            </w:r>
          </w:p>
          <w:p w14:paraId="309958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44322107614 Ткань фильтровальная из полимерных волокон, загрязненная оксидами металлов с преимущественным содержанием оксида железа (ПТ)</w:t>
            </w:r>
          </w:p>
          <w:p w14:paraId="05D4187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 волокна, отработанная при флотационном обогащении медно-порфировых руд</w:t>
            </w:r>
          </w:p>
          <w:p w14:paraId="34BC092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нефтепродуктами (содержание нефтепродуктов менее 15%)</w:t>
            </w:r>
          </w:p>
          <w:p w14:paraId="2CB777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44310102524 Угольные фильтры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отрабо-танные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, загрязненные нефтепродуктами (содержание нефтепродуктов менее 15%)</w:t>
            </w:r>
          </w:p>
          <w:p w14:paraId="156F758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 загрязненная нефтепродуктами (содержание нефтепродуктов менее 15%)</w:t>
            </w:r>
          </w:p>
          <w:p w14:paraId="6FFBF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</w:t>
            </w:r>
            <w:proofErr w:type="gram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авто-транспортных</w:t>
            </w:r>
            <w:proofErr w:type="gram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отработанные</w:t>
            </w:r>
          </w:p>
          <w:p w14:paraId="3007658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26CEE74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6A8C471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290408F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1309637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 неопасная</w:t>
            </w:r>
          </w:p>
          <w:p w14:paraId="6A3900C7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27DFAF8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45912111515 Керамические изделия технического назначения отработанные незагрязненные практически неопасные</w:t>
            </w:r>
          </w:p>
          <w:p w14:paraId="4B5CC03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40466AA6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 и смешанной канализации практически неопасный</w:t>
            </w:r>
          </w:p>
          <w:p w14:paraId="6876416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1BB76010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натуральной чистой древесины несортированные</w:t>
            </w:r>
          </w:p>
          <w:p w14:paraId="64ED0B45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92175112395 Осадок сточных вод мойки автомобильного транспорта практически неопасный</w:t>
            </w:r>
          </w:p>
          <w:p w14:paraId="74D63E8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5A292FBC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43414101205 Отходы пенопласта на основе поливинилхлорида незагрязненные</w:t>
            </w:r>
          </w:p>
          <w:p w14:paraId="79191AC8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45711211605 Отходы теплоизоляционного материала на основе базальтового волокна практически неопасные</w:t>
            </w:r>
          </w:p>
          <w:p w14:paraId="5325628A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44216111205 Отходы торфа сфагнового, не загрязненного опасными веществами</w:t>
            </w:r>
          </w:p>
          <w:p w14:paraId="5C4239F3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73610001305 Пищевые отходы кухонь и организаций общественного питания несортированные</w:t>
            </w:r>
          </w:p>
          <w:p w14:paraId="73B5F5B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30529191205 Прочие несортированные древесные отходы из натуральной чистой древесины</w:t>
            </w:r>
          </w:p>
          <w:p w14:paraId="26A16B64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43130001525 Резинометаллические изделия отработанные незагрязненные</w:t>
            </w:r>
          </w:p>
          <w:p w14:paraId="19A1AE6D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72243112395 Смесь осадков механической и биологической очистки хозяйственно-бытовых и смешанных сточных вод аэробно стабилизированная, обезвоженная, практически неопасная</w:t>
            </w:r>
          </w:p>
          <w:p w14:paraId="6AAD4FEE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 потребительские свойства, пригодная для изготовления ветоши</w:t>
            </w:r>
          </w:p>
          <w:p w14:paraId="15E0507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36121203225 Стружка черных металлов несортированная незагрязненная</w:t>
            </w:r>
          </w:p>
          <w:p w14:paraId="597C2B31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40414000515 Тара деревянная, утратившая потребительские свойства, незагрязненная</w:t>
            </w:r>
          </w:p>
          <w:p w14:paraId="0B91CC99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44311871625 Фильтры рукавные из </w:t>
            </w:r>
            <w:proofErr w:type="spellStart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нату-ральных</w:t>
            </w:r>
            <w:proofErr w:type="spellEnd"/>
            <w:r w:rsidRPr="00457B2A">
              <w:rPr>
                <w:rFonts w:ascii="Times New Roman" w:hAnsi="Times New Roman" w:cs="Times New Roman"/>
                <w:sz w:val="16"/>
                <w:szCs w:val="16"/>
              </w:rPr>
              <w:t xml:space="preserve"> и синтетических волокон, загрязненные неорганическими нерастворимыми</w:t>
            </w:r>
          </w:p>
          <w:p w14:paraId="7362BC3B" w14:textId="77777777" w:rsidR="00457B2A" w:rsidRPr="00457B2A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26D84DA4" w14:textId="2DDC1B8C" w:rsidR="00EA5949" w:rsidRPr="00416685" w:rsidRDefault="00457B2A" w:rsidP="00457B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7B2A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</w:tc>
        <w:tc>
          <w:tcPr>
            <w:tcW w:w="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76210000001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7777777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8,8 км к юго-востоку от с. Газимурский Завод</w:t>
            </w: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7777777" w:rsidR="00EA5949" w:rsidRPr="00416685" w:rsidRDefault="00EA594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«Быстринское», юридический адрес: 672000, Забайкальский край, г. Чита, ул. Лермонтова, д. 2, фактический адрес: 673630, Забайкальский край, Газимуро-Заводский район, 8,8 км на юго-восток от с. Газимурский Завод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77777777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1170545,5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951D23">
        <w:trPr>
          <w:trHeight w:val="1093"/>
        </w:trPr>
        <w:tc>
          <w:tcPr>
            <w:tcW w:w="5000" w:type="pct"/>
            <w:gridSpan w:val="75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B07743">
        <w:trPr>
          <w:trHeight w:val="1520"/>
        </w:trPr>
        <w:tc>
          <w:tcPr>
            <w:tcW w:w="123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3,5 км северо-восточнее  от пгт.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0" w:type="pct"/>
            <w:gridSpan w:val="7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4" w:type="pct"/>
            <w:gridSpan w:val="5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B07743">
        <w:trPr>
          <w:trHeight w:val="1520"/>
        </w:trPr>
        <w:tc>
          <w:tcPr>
            <w:tcW w:w="123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0" w:type="pct"/>
            <w:gridSpan w:val="7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6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4" w:type="pct"/>
            <w:gridSpan w:val="5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B07743">
        <w:trPr>
          <w:trHeight w:val="1520"/>
        </w:trPr>
        <w:tc>
          <w:tcPr>
            <w:tcW w:w="123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4" w:type="pct"/>
            <w:gridSpan w:val="5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B07743">
        <w:trPr>
          <w:trHeight w:val="1520"/>
        </w:trPr>
        <w:tc>
          <w:tcPr>
            <w:tcW w:w="123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4" w:type="pct"/>
            <w:gridSpan w:val="5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B07743">
        <w:trPr>
          <w:trHeight w:val="1520"/>
        </w:trPr>
        <w:tc>
          <w:tcPr>
            <w:tcW w:w="123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4" w:type="pct"/>
            <w:gridSpan w:val="5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4" w:type="pct"/>
            <w:gridSpan w:val="5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B07743">
        <w:trPr>
          <w:trHeight w:val="1520"/>
        </w:trPr>
        <w:tc>
          <w:tcPr>
            <w:tcW w:w="123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4" w:type="pct"/>
            <w:gridSpan w:val="5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B07743">
        <w:trPr>
          <w:trHeight w:val="1520"/>
        </w:trPr>
        <w:tc>
          <w:tcPr>
            <w:tcW w:w="123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0" w:type="pct"/>
            <w:gridSpan w:val="7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3" w:type="pct"/>
            <w:gridSpan w:val="6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4" w:type="pct"/>
            <w:gridSpan w:val="5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B07743">
        <w:trPr>
          <w:trHeight w:val="1520"/>
        </w:trPr>
        <w:tc>
          <w:tcPr>
            <w:tcW w:w="123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0" w:type="pct"/>
            <w:gridSpan w:val="7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313" w:type="pct"/>
            <w:gridSpan w:val="6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4" w:type="pct"/>
            <w:gridSpan w:val="5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951D23">
        <w:trPr>
          <w:trHeight w:val="1520"/>
        </w:trPr>
        <w:tc>
          <w:tcPr>
            <w:tcW w:w="5000" w:type="pct"/>
            <w:gridSpan w:val="75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B07743">
        <w:trPr>
          <w:trHeight w:val="1520"/>
        </w:trPr>
        <w:tc>
          <w:tcPr>
            <w:tcW w:w="123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Тэрэпхэн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Жипхеген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ул. Гаражная, 2</w:t>
            </w:r>
          </w:p>
        </w:tc>
        <w:tc>
          <w:tcPr>
            <w:tcW w:w="350" w:type="pct"/>
            <w:gridSpan w:val="7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313" w:type="pct"/>
            <w:gridSpan w:val="6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4" w:type="pct"/>
            <w:gridSpan w:val="5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B07743">
        <w:trPr>
          <w:trHeight w:val="1520"/>
        </w:trPr>
        <w:tc>
          <w:tcPr>
            <w:tcW w:w="123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5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0" w:type="pct"/>
            <w:gridSpan w:val="7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3" w:type="pct"/>
            <w:gridSpan w:val="6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951D23">
        <w:trPr>
          <w:trHeight w:val="1520"/>
        </w:trPr>
        <w:tc>
          <w:tcPr>
            <w:tcW w:w="5000" w:type="pct"/>
            <w:gridSpan w:val="75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B07743">
        <w:trPr>
          <w:trHeight w:val="1520"/>
        </w:trPr>
        <w:tc>
          <w:tcPr>
            <w:tcW w:w="123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4CCB5A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58D9BF0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0299E50F" w14:textId="77777777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gridSpan w:val="5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B07743">
        <w:trPr>
          <w:trHeight w:val="1520"/>
        </w:trPr>
        <w:tc>
          <w:tcPr>
            <w:tcW w:w="123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3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0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16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5" w:type="pct"/>
            <w:gridSpan w:val="3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6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0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75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0" w:type="pct"/>
            <w:gridSpan w:val="7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313" w:type="pct"/>
            <w:gridSpan w:val="6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4" w:type="pct"/>
            <w:gridSpan w:val="5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пгт.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751D"/>
    <w:rsid w:val="000E7EF7"/>
    <w:rsid w:val="000F2EBA"/>
    <w:rsid w:val="000F343E"/>
    <w:rsid w:val="00101E54"/>
    <w:rsid w:val="00103823"/>
    <w:rsid w:val="00106A34"/>
    <w:rsid w:val="00114C6E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4F1E"/>
    <w:rsid w:val="002C5891"/>
    <w:rsid w:val="002E198B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525F"/>
    <w:rsid w:val="0060220C"/>
    <w:rsid w:val="00615A4D"/>
    <w:rsid w:val="006346F5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35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25</cp:revision>
  <cp:lastPrinted>2022-02-22T05:23:00Z</cp:lastPrinted>
  <dcterms:created xsi:type="dcterms:W3CDTF">2024-03-26T04:26:00Z</dcterms:created>
  <dcterms:modified xsi:type="dcterms:W3CDTF">2024-08-05T09:15:00Z</dcterms:modified>
</cp:coreProperties>
</file>