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527BDB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E60E6F">
        <w:rPr>
          <w:rFonts w:ascii="Times New Roman" w:hAnsi="Times New Roman" w:cs="Times New Roman"/>
          <w:sz w:val="24"/>
          <w:szCs w:val="24"/>
        </w:rPr>
        <w:t>.10.2023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0D6924">
        <w:rPr>
          <w:rFonts w:ascii="Times New Roman" w:hAnsi="Times New Roman" w:cs="Times New Roman"/>
          <w:sz w:val="24"/>
          <w:szCs w:val="24"/>
        </w:rPr>
        <w:t>601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0D6924" w:rsidRPr="000D6924">
        <w:rPr>
          <w:rFonts w:ascii="Times New Roman" w:hAnsi="Times New Roman" w:cs="Times New Roman"/>
          <w:sz w:val="24"/>
          <w:szCs w:val="24"/>
          <w:shd w:val="clear" w:color="auto" w:fill="FFFFFF"/>
        </w:rPr>
        <w:t>«Газопровод «Точка 24 – Точка подключения на ГРС Головные»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0D6924">
        <w:rPr>
          <w:rFonts w:ascii="Times New Roman" w:hAnsi="Times New Roman" w:cs="Times New Roman"/>
          <w:sz w:val="24"/>
          <w:szCs w:val="24"/>
        </w:rPr>
        <w:t>01 ноября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D6924">
        <w:rPr>
          <w:rFonts w:ascii="Times New Roman" w:hAnsi="Times New Roman" w:cs="Times New Roman"/>
          <w:sz w:val="24"/>
          <w:szCs w:val="24"/>
        </w:rPr>
        <w:t>12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D6924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258A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4A6382"/>
    <w:rsid w:val="004E59BD"/>
    <w:rsid w:val="00506361"/>
    <w:rsid w:val="00522B6D"/>
    <w:rsid w:val="00527BDB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208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13E10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60E6F"/>
    <w:rsid w:val="00EA2C62"/>
    <w:rsid w:val="00EB437C"/>
    <w:rsid w:val="00EC1E55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3</cp:revision>
  <cp:lastPrinted>2023-09-07T11:36:00Z</cp:lastPrinted>
  <dcterms:created xsi:type="dcterms:W3CDTF">2023-10-30T07:16:00Z</dcterms:created>
  <dcterms:modified xsi:type="dcterms:W3CDTF">2023-10-30T07:16:00Z</dcterms:modified>
</cp:coreProperties>
</file>