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5A" w:rsidRPr="00ED0A5A" w:rsidRDefault="00ED0A5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A5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от 13 сентября 2016 г. N 913</w:t>
      </w: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О СТАВКАХ</w:t>
      </w: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ПЛАТЫ ЗА НЕГАТИВНОЕ ВОЗДЕЙСТВИЕ НА ОКРУЖАЮЩУЮ СРЕДУ</w:t>
      </w:r>
    </w:p>
    <w:p w:rsidR="00ED0A5A" w:rsidRPr="00ED0A5A" w:rsidRDefault="00ED0A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proofErr w:type="gramStart"/>
      <w:r w:rsidRPr="00ED0A5A">
        <w:rPr>
          <w:rFonts w:ascii="Times New Roman" w:hAnsi="Times New Roman" w:cs="Times New Roman"/>
          <w:sz w:val="24"/>
          <w:szCs w:val="24"/>
        </w:rPr>
        <w:t>КОЭФФИЦИЕНТАХ</w:t>
      </w:r>
      <w:proofErr w:type="gramEnd"/>
    </w:p>
    <w:p w:rsidR="00ED0A5A" w:rsidRPr="00ED0A5A" w:rsidRDefault="00ED0A5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A5A" w:rsidRPr="00ED0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09.12.2017 </w:t>
            </w:r>
            <w:hyperlink r:id="rId5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1499</w:t>
              </w:r>
            </w:hyperlink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29.06.2018 </w:t>
            </w:r>
            <w:hyperlink r:id="rId6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758</w:t>
              </w:r>
            </w:hyperlink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D0A5A" w:rsidRPr="00ED0A5A" w:rsidRDefault="00ED0A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статьей 16.3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 Правительство Российской Федерации постановляет: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41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среду.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ED0A5A">
        <w:rPr>
          <w:rFonts w:ascii="Times New Roman" w:hAnsi="Times New Roman" w:cs="Times New Roman"/>
          <w:sz w:val="24"/>
          <w:szCs w:val="24"/>
        </w:rP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41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  <w:proofErr w:type="gramEnd"/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</w:t>
      </w:r>
      <w:proofErr w:type="gramEnd"/>
      <w:r w:rsidRPr="00ED0A5A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</w:t>
      </w:r>
      <w:r w:rsidRPr="00ED0A5A">
        <w:rPr>
          <w:rFonts w:ascii="Times New Roman" w:hAnsi="Times New Roman" w:cs="Times New Roman"/>
          <w:sz w:val="24"/>
          <w:szCs w:val="24"/>
        </w:rPr>
        <w:lastRenderedPageBreak/>
        <w:t>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  <w:proofErr w:type="gramEnd"/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ED0A5A" w:rsidRPr="00ED0A5A" w:rsidRDefault="00ED0A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 xml:space="preserve">4. Установить, что </w:t>
      </w:r>
      <w:hyperlink w:anchor="P41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5" w:history="1">
        <w:r w:rsidRPr="00ED0A5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D0A5A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Д.МЕДВЕДЕВ</w:t>
      </w: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Утверждены</w:t>
      </w: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от 13 сентября 2016 г. N 913</w:t>
      </w:r>
    </w:p>
    <w:p w:rsidR="00ED0A5A" w:rsidRPr="00ED0A5A" w:rsidRDefault="00ED0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A5A" w:rsidRPr="00ED0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A5A" w:rsidRPr="00ED0A5A" w:rsidRDefault="00ED0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ED0A5A" w:rsidRPr="00ED0A5A" w:rsidRDefault="00ED0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29.06.2018 N 758 установлено, что в 2019 году применяются ставки платы за негативное воздействие на окружающую среду, утвержденные данным документом, установленные на 2018 год, с использованием дополнительно к иным коэффициентам коэффициента 1,04.</w:t>
            </w:r>
          </w:p>
        </w:tc>
      </w:tr>
    </w:tbl>
    <w:p w:rsidR="00ED0A5A" w:rsidRPr="00ED0A5A" w:rsidRDefault="00ED0A5A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ED0A5A">
        <w:rPr>
          <w:rFonts w:ascii="Times New Roman" w:hAnsi="Times New Roman" w:cs="Times New Roman"/>
          <w:sz w:val="24"/>
          <w:szCs w:val="24"/>
        </w:rPr>
        <w:t>СТАВКИ ПЛАТЫ ЗА НЕГАТИВНОЕ ВОЗДЕЙСТВИЕ НА ОКРУЖАЮЩУЮ СРЕДУ</w:t>
      </w:r>
    </w:p>
    <w:p w:rsidR="00ED0A5A" w:rsidRPr="00ED0A5A" w:rsidRDefault="00ED0A5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A5A" w:rsidRPr="00ED0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09.12.2017 </w:t>
            </w:r>
            <w:hyperlink r:id="rId16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1499</w:t>
              </w:r>
            </w:hyperlink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29.06.2018 </w:t>
            </w:r>
            <w:hyperlink r:id="rId17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758</w:t>
              </w:r>
            </w:hyperlink>
            <w:r w:rsidRPr="00ED0A5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A5A">
        <w:rPr>
          <w:rFonts w:ascii="Times New Roman" w:hAnsi="Times New Roman" w:cs="Times New Roman"/>
          <w:sz w:val="24"/>
          <w:szCs w:val="24"/>
        </w:rPr>
        <w:t>(рублей)</w:t>
      </w:r>
    </w:p>
    <w:p w:rsidR="00ED0A5A" w:rsidRPr="00ED0A5A" w:rsidRDefault="00ED0A5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701"/>
        <w:gridCol w:w="1644"/>
        <w:gridCol w:w="1701"/>
        <w:gridCol w:w="1701"/>
      </w:tblGrid>
      <w:tr w:rsidR="00ED0A5A" w:rsidRPr="00ED0A5A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загрязняющих 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Ставки платы за 1 тонну загрязняющих 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(отходов производства и потребления)</w:t>
            </w:r>
          </w:p>
        </w:tc>
      </w:tr>
      <w:tr w:rsidR="00ED0A5A" w:rsidRPr="00ED0A5A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0A5A" w:rsidRPr="00ED0A5A" w:rsidRDefault="00ED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1108,1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5472968,7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Ванадия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пятиоксид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Взвешенные частицы РМ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Водород бромистый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Водород фосфористый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Гексафторид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Диалюминий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дибензо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-п-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дибензофураны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13400000000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09.12.2017 N 1499)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Диэтилртуть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18244,1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1369,7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14759,3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Карбонат натрия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Никель, оксид никеля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27364,8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Метилмеркаптан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этилмеркаптан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54729,7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Ртуть и ее соединения, кроме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диэтилртути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18244,1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18244,1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136824,2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Фосфорный ангидрид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дифосфора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пентаоксид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Фториды газообразные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, кремния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тетрафторид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Хром (Cr</w:t>
            </w:r>
            <w:r w:rsidRPr="00ED0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+6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3647,2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Гептен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(ксилол) (смесь мет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1,3,5-Триметилбензол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мезитилен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Этиленбензол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1-Бромгептан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гептил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1-Бромдекан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децил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1-Бром-3-метилбутан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изоамил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1-Бромпентан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Дихлорфторметан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Дифторхлорметан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Тетрахлорэтилен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перхлорэтилен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Трибромметан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бромоформ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Эпихлоргидрин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Гидроксиметилбензол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(крезол, смесь изомеров: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изооктиловый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Спирт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пропиловый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Диметиловый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Динил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(смесь 25% дифенила и 75%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дифенилоксида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Диэтиловый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Метилаль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диметоксиметан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Моноизобутиловый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эфир этиленгликоля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бутилцеллозольв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Бутилакрилат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Метилакрилат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Ацетофенон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метилфенилкетон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1823,6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Метилэтилкетон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древесноспиртовой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марки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ацетоноэфирный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древесноспиртовой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марки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эфирноацетоновый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Циклогексанон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1094,7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934,5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Толуилендиизоцианат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Ставки платы за сбросы загрязняющих веществ в водные объекты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18388,3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Алкилбензилпиридиния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849960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Анилин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аминобензол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фениаламин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5950387,4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1842,3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Ацетон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диметилкетон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пропанон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Ацетонитрил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Берилий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1983592,8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43267,4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43267,4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Бромдихлорметан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Бутилметакрилат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74380032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743800,3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1983592,8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Дибромхлорметан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Диметиламин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(N-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метилметанамин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Диметилмеркаптан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диметилсульфид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Диметилформамид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Диметилфталат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2,4-Дихлорфенол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гидроксидихлорбензол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Додецилбензол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Дихлорметан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147106,3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о-Крезол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198352,8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183882,9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Ксилол (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Лигнинсульфоновые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Лигносульфонаты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Метилакрилат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Метантиол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метилмеркаптан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3679260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Метол (1-гидрокси-4-(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метиламино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991727,3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612946,6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Моноэтаноламин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183882,9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5313,6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Пентахлорфенол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Полиакриламид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1982,9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5950,8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99172,1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297518,4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1192,3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Стирол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этенилбензол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1488,2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119007,4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198352,8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Тетрахлорэтилен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перхлорэтилен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Тиокарбамид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тиомочевина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9916,6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Трилон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-Б (этилендиаминтетрауксусной кислоты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динатриевая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Триэтиламин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Фенол,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гидроксибензол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Формальдегид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Хлороформ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трихлорметан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Хлорфенолы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8499,6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29751,8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8499,6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2976,5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2942,3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Альдрин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Атразин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147106,3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Гексахлорбензол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(альф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, бета-,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гаммаизомеры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7369,2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Диоксины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Каптан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(3а, 4, 7, 7а-тетрагидро-2-[(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трихлорметил</w:t>
            </w:r>
            <w:proofErr w:type="spellEnd"/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ио]-1н-изоиндол-1,3(2н)-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991727,3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Карбофос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диэтил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диметоксифосфинотионил</w:t>
            </w:r>
            <w:proofErr w:type="spellEnd"/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обутандионат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4,4'-ДДТ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4,4'-ДДД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9" o:title="base_1_301545_32768"/>
                  <v:formulas/>
                  <v:path o:connecttype="segments"/>
                </v:shape>
              </w:pic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-ДДД, 4,4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19" o:title="base_1_301545_32769"/>
                  <v:formulas/>
                  <v:path o:connecttype="segments"/>
                </v:shape>
              </w:pic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дихлордифенилдихлорэтан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Прометрин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(2,4-Би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изопропиламино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14711,7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Симазин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367926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73553403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Трифлуралин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(2,6-динитро-N, N[-дипропил-4-(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трифторметил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анилин)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2451780,9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ТХАН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трихлорацетат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21015,6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Фозалон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(O,O-диэтил-(S-2,3-дигидро-6-хлор-2-оксобензоксазол-3-илметил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24517803,7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Ставка платы за сбросы взвешенных веще</w:t>
            </w: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III. Ставки платы при размещении отходов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29.06.2018 N 758)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4643,7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Отходы II класса опасности (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1990,2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Отходы III класса опасности 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Отходы IV класса опасности (малоопасные) (за 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твердых коммунальных отходов IV класса опасности (малоопасные)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1" w:history="1">
              <w:r w:rsidRPr="00ED0A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29.06.2018 N 758)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D0A5A" w:rsidRPr="00ED0A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A5A" w:rsidRPr="00ED0A5A" w:rsidRDefault="00ED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</w:tbl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A5A" w:rsidRPr="00ED0A5A" w:rsidRDefault="00ED0A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454D" w:rsidRPr="00ED0A5A" w:rsidRDefault="00E6454D">
      <w:pPr>
        <w:rPr>
          <w:rFonts w:ascii="Times New Roman" w:hAnsi="Times New Roman" w:cs="Times New Roman"/>
          <w:sz w:val="24"/>
          <w:szCs w:val="24"/>
        </w:rPr>
      </w:pPr>
    </w:p>
    <w:sectPr w:rsidR="00E6454D" w:rsidRPr="00ED0A5A" w:rsidSect="0050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A"/>
    <w:rsid w:val="00E6454D"/>
    <w:rsid w:val="00E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A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A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B692466A1CB765CAD86BAD54ACCD6C6F3009C58A7A540F749315CBC5CB060B8E957AD0BEB6D103021992D06D9e9K" TargetMode="External"/><Relationship Id="rId13" Type="http://schemas.openxmlformats.org/officeDocument/2006/relationships/hyperlink" Target="consultantplus://offline/ref=F72B692466A1CB765CAD86BAD54ACCD6C6F3039557A3A540F749315CBC5CB060B8E957AD0BEB6D103021992D06D9e9K" TargetMode="External"/><Relationship Id="rId18" Type="http://schemas.openxmlformats.org/officeDocument/2006/relationships/hyperlink" Target="consultantplus://offline/ref=F72B692466A1CB765CAD86BAD54ACCD6C5FC069C51A1A540F749315CBC5CB060AAE90FA109E973113734CF7C43C40CC222F38DD58008CFFDDCe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2B692466A1CB765CAD86BAD54ACCD6C4F4039056A4A540F749315CBC5CB060AAE90FA109E973143034CF7C43C40CC222F38DD58008CFFDDCe9K" TargetMode="External"/><Relationship Id="rId7" Type="http://schemas.openxmlformats.org/officeDocument/2006/relationships/hyperlink" Target="consultantplus://offline/ref=F72B692466A1CB765CAD86BAD54ACCD6C5FC059551A3A540F749315CBC5CB060AAE90FA40BE07845607BCE2005931FC121F38ED49FD0e2K" TargetMode="External"/><Relationship Id="rId12" Type="http://schemas.openxmlformats.org/officeDocument/2006/relationships/hyperlink" Target="consultantplus://offline/ref=F72B692466A1CB765CAD86BAD54ACCD6C6F1049355A7A540F749315CBC5CB060AAE90FA109E973103034CF7C43C40CC222F38DD58008CFFDDCe9K" TargetMode="External"/><Relationship Id="rId17" Type="http://schemas.openxmlformats.org/officeDocument/2006/relationships/hyperlink" Target="consultantplus://offline/ref=F72B692466A1CB765CAD86BAD54ACCD6C4F4039056A4A540F749315CBC5CB060AAE90FA109E973153934CF7C43C40CC222F38DD58008CFFDDCe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2B692466A1CB765CAD86BAD54ACCD6C5FC069C51A1A540F749315CBC5CB060AAE90FA109E973113434CF7C43C40CC222F38DD58008CFFDDCe9K" TargetMode="External"/><Relationship Id="rId20" Type="http://schemas.openxmlformats.org/officeDocument/2006/relationships/hyperlink" Target="consultantplus://offline/ref=F72B692466A1CB765CAD86BAD54ACCD6C4F4039056A4A540F749315CBC5CB060AAE90FA109E973153834CF7C43C40CC222F38DD58008CFFDDCe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B692466A1CB765CAD86BAD54ACCD6C4F4039056A4A540F749315CBC5CB060AAE90FA109E973153934CF7C43C40CC222F38DD58008CFFDDCe9K" TargetMode="External"/><Relationship Id="rId11" Type="http://schemas.openxmlformats.org/officeDocument/2006/relationships/hyperlink" Target="consultantplus://offline/ref=F72B692466A1CB765CAD86BAD54ACCD6C6F0079D53A1A540F749315CBC5CB060AAE90FA109E973153534CF7C43C40CC222F38DD58008CFFDDCe9K" TargetMode="External"/><Relationship Id="rId5" Type="http://schemas.openxmlformats.org/officeDocument/2006/relationships/hyperlink" Target="consultantplus://offline/ref=F72B692466A1CB765CAD86BAD54ACCD6C5FC069C51A1A540F749315CBC5CB060AAE90FA109E973113434CF7C43C40CC222F38DD58008CFFDDCe9K" TargetMode="External"/><Relationship Id="rId15" Type="http://schemas.openxmlformats.org/officeDocument/2006/relationships/hyperlink" Target="consultantplus://offline/ref=F72B692466A1CB765CAD86BAD54ACCD6C4F4039056A4A540F749315CBC5CB060AAE90FA109E973113934CF7C43C40CC222F38DD58008CFFDDCe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2B692466A1CB765CAD86BAD54ACCD6C6F7059256A4A540F749315CBC5CB060B8E957AD0BEB6D103021992D06D9e9K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B692466A1CB765CAD86BAD54ACCD6C2F0019058A9F84AFF103D5EBB53EF65ADF80FA20BF772102F3D9B2CD0eFK" TargetMode="External"/><Relationship Id="rId14" Type="http://schemas.openxmlformats.org/officeDocument/2006/relationships/hyperlink" Target="consultantplus://offline/ref=F72B692466A1CB765CAD86BAD54ACCD6C6F3009C53AAA540F749315CBC5CB060B8E957AD0BEB6D103021992D06D9e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2018-11-22T10:30:00Z</dcterms:created>
  <dcterms:modified xsi:type="dcterms:W3CDTF">2018-11-22T10:31:00Z</dcterms:modified>
</cp:coreProperties>
</file>