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F7AE3">
      <w:pPr>
        <w:jc w:val="center"/>
        <w:rPr>
          <w:rFonts w:hint="default" w:ascii="Times New Roman" w:hAnsi="Times New Roman" w:cs="Times New Roman"/>
          <w:b/>
          <w:lang w:val="ru-RU"/>
        </w:rPr>
      </w:pPr>
    </w:p>
    <w:p w14:paraId="1B2E0A4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ЦЕНТРАЛЬНО-ЧЕРНОЗЕМНОЕ МЕЖРЕГИОНАЛЬНОЕ УПРАВЛЕНИЕ РОСПРИРОДНАДЗОРА</w:t>
      </w:r>
    </w:p>
    <w:p w14:paraId="4CD072C9">
      <w:pPr>
        <w:tabs>
          <w:tab w:val="left" w:pos="5355"/>
          <w:tab w:val="right" w:pos="15136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 период</w:t>
      </w:r>
      <w:bookmarkStart w:id="0" w:name="_Hlk131422638"/>
      <w:bookmarkEnd w:id="0"/>
    </w:p>
    <w:p w14:paraId="43750CE6">
      <w:pPr>
        <w:jc w:val="center"/>
        <w:rPr>
          <w:rFonts w:ascii="Times New Roman" w:hAnsi="Times New Roman" w:cs="Times New Roman"/>
          <w:b/>
        </w:rPr>
      </w:pPr>
    </w:p>
    <w:p w14:paraId="79E5F29C">
      <w:pPr>
        <w:jc w:val="center"/>
        <w:rPr>
          <w:rFonts w:ascii="Times New Roman" w:hAnsi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>.09.2026-</w:t>
      </w: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>25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>.09.2026</w:t>
      </w:r>
    </w:p>
    <w:p w14:paraId="624F9897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148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64"/>
        <w:gridCol w:w="3195"/>
        <w:gridCol w:w="65"/>
        <w:gridCol w:w="2043"/>
        <w:gridCol w:w="19"/>
        <w:gridCol w:w="64"/>
        <w:gridCol w:w="2551"/>
        <w:gridCol w:w="3402"/>
        <w:gridCol w:w="29"/>
        <w:gridCol w:w="1964"/>
        <w:gridCol w:w="25"/>
      </w:tblGrid>
      <w:tr w14:paraId="5AF2AF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384" w:type="dxa"/>
            <w:noWrap w:val="0"/>
            <w:vAlign w:val="center"/>
          </w:tcPr>
          <w:p w14:paraId="12BE54B8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№ п/п</w:t>
            </w:r>
          </w:p>
        </w:tc>
        <w:tc>
          <w:tcPr>
            <w:tcW w:w="3259" w:type="dxa"/>
            <w:gridSpan w:val="2"/>
            <w:noWrap w:val="0"/>
            <w:vAlign w:val="center"/>
          </w:tcPr>
          <w:p w14:paraId="6C45BA9D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Наименование. организационно-правовая форма юридического лица. (хозяйствующего субъекта) в отношении которого проведена проверка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 w14:paraId="32F4B65C">
            <w:pPr>
              <w:widowControl w:val="0"/>
              <w:ind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Период проведения проверки</w:t>
            </w:r>
          </w:p>
        </w:tc>
        <w:tc>
          <w:tcPr>
            <w:tcW w:w="2615" w:type="dxa"/>
            <w:gridSpan w:val="2"/>
            <w:noWrap w:val="0"/>
            <w:vAlign w:val="center"/>
          </w:tcPr>
          <w:p w14:paraId="52C187C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Вид проверки (плановая. внеплановая. рейд)</w:t>
            </w:r>
          </w:p>
        </w:tc>
        <w:tc>
          <w:tcPr>
            <w:tcW w:w="3431" w:type="dxa"/>
            <w:gridSpan w:val="2"/>
            <w:noWrap w:val="0"/>
            <w:vAlign w:val="center"/>
          </w:tcPr>
          <w:p w14:paraId="67140D1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Основание проведения проверки</w:t>
            </w:r>
          </w:p>
          <w:p w14:paraId="5280855E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(дата. номер)</w:t>
            </w:r>
          </w:p>
        </w:tc>
        <w:tc>
          <w:tcPr>
            <w:tcW w:w="1989" w:type="dxa"/>
            <w:gridSpan w:val="2"/>
            <w:noWrap w:val="0"/>
            <w:vAlign w:val="center"/>
          </w:tcPr>
          <w:p w14:paraId="4CED208B">
            <w:pPr>
              <w:widowControl w:val="0"/>
              <w:ind w:right="4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Стадия проверки (проведенные. начатые)</w:t>
            </w:r>
          </w:p>
        </w:tc>
      </w:tr>
      <w:tr w14:paraId="52C2EA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384" w:type="dxa"/>
            <w:noWrap w:val="0"/>
            <w:vAlign w:val="center"/>
          </w:tcPr>
          <w:p w14:paraId="53487808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259" w:type="dxa"/>
            <w:gridSpan w:val="2"/>
            <w:noWrap w:val="0"/>
            <w:vAlign w:val="center"/>
          </w:tcPr>
          <w:p w14:paraId="3BEDFC5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 w14:paraId="11DF0322">
            <w:pPr>
              <w:widowControl w:val="0"/>
              <w:ind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615" w:type="dxa"/>
            <w:gridSpan w:val="2"/>
            <w:noWrap w:val="0"/>
            <w:vAlign w:val="center"/>
          </w:tcPr>
          <w:p w14:paraId="74A4EB25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431" w:type="dxa"/>
            <w:gridSpan w:val="2"/>
            <w:noWrap w:val="0"/>
            <w:vAlign w:val="center"/>
          </w:tcPr>
          <w:p w14:paraId="68CAB8ED">
            <w:pPr>
              <w:widowControl w:val="0"/>
              <w:ind w:left="135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989" w:type="dxa"/>
            <w:gridSpan w:val="2"/>
            <w:noWrap w:val="0"/>
            <w:vAlign w:val="center"/>
          </w:tcPr>
          <w:p w14:paraId="69C23086">
            <w:pPr>
              <w:widowControl w:val="0"/>
              <w:ind w:right="4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6</w:t>
            </w:r>
          </w:p>
        </w:tc>
      </w:tr>
      <w:tr w14:paraId="21C380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4805" w:type="dxa"/>
            <w:gridSpan w:val="12"/>
            <w:shd w:val="clear" w:color="auto" w:fill="auto"/>
            <w:noWrap w:val="0"/>
            <w:vAlign w:val="center"/>
          </w:tcPr>
          <w:p w14:paraId="4E20B5D0">
            <w:pPr>
              <w:widowControl w:val="0"/>
              <w:shd w:val="clear" w:color="FFFFFF" w:themeColor="background1" w:fill="FFFFFF" w:themeFill="background1"/>
              <w:ind w:right="4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570B8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2960F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715CF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ООО «Цитрон»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F7CCF1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08.09.2026-21.09.2026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CD9CAF6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B51A3A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Выписка о проведении КНМ от 04.08.2026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210EF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едено</w:t>
            </w:r>
          </w:p>
        </w:tc>
      </w:tr>
      <w:tr w14:paraId="15226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68035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6DC931A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ООО «Этанол Спирт»</w:t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D843228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25.09.2026-08.10.2026</w:t>
            </w:r>
          </w:p>
        </w:tc>
        <w:tc>
          <w:tcPr>
            <w:tcW w:w="2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11D7671">
            <w:pPr>
              <w:widowControl w:val="0"/>
              <w:ind w:left="-120" w:leftChars="0" w:right="-108" w:rightChars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7F74422">
            <w:pPr>
              <w:widowControl w:val="0"/>
              <w:ind w:left="-120" w:leftChars="0" w:right="-108" w:rightChars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Выписка о проведении КНМ от 23.09.2026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1CC69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4B559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BD8A0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7F2C00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ООО «Цитрон»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B01BAE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08.09.2026-21.09.2026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307EBE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5ADD1C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Выписка о проведении КНМ от 04.08.2026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B5D14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едено</w:t>
            </w:r>
          </w:p>
        </w:tc>
      </w:tr>
      <w:tr w14:paraId="24F00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4805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0A063F2F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31BFC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635E93C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2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2F956219">
            <w:pPr>
              <w:pStyle w:val="246"/>
              <w:ind w:left="0" w:right="0"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ЗАКРЫТОЕ АКЦИОНЕРНОЕ ОБЩЕСТВО «ТРИО» (ИНН: 3108005754; ОГРН:1043101001272) объект НВОС: ЗАО «ТриО» (код объекта: 14-0131-000362-П), адрес: 309390. Белгородская обл.. Грайворонский р-н. с. Дорогощь. ул. Сумская. Д № 54 (I-категория)</w:t>
            </w:r>
          </w:p>
        </w:tc>
        <w:tc>
          <w:tcPr>
            <w:tcW w:w="21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326DE54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14.09.2026-25.09.2026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742D033C">
            <w:pPr>
              <w:widowControl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внеплановая проверка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64AF2A9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Выписка о проведении КНМ от 09.09.2026 г. №36260021000223083993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7C1DDDA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  <w:tr w14:paraId="2C0A7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337F910E"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2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6B11C911">
            <w:pPr>
              <w:pStyle w:val="246"/>
              <w:ind w:left="0" w:right="0"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ОБЩЕСТВО С ОГРАНИЧЕННОЙ ОТВЕТСТВЕННОСТЬЮ «ТАМБОВСКАЯ ИНДЕЙКА» (ИНН:6829076796 ОГРН:1116829006910) объект НВОС Убойный цех с участком недр Новоархангельский-7 в рамках лицензии ТМБ 00553 ВП и участком недр Новоархангельское в рамках лицензии ТМБ 00550 ВЭ (код объекта 68-0168-000839-П), адрес: Тамбовская область, Первомайский район, Новоархангельский сельсовет, сооружение 1</w:t>
            </w:r>
          </w:p>
        </w:tc>
        <w:tc>
          <w:tcPr>
            <w:tcW w:w="21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579F07B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16.09.2026-29.09.2026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01799B2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внеплановая проверка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5268239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Выписка о проведении КНМ от 08.09.2026 г. №36260021000223006182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7206FC3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  <w:tr w14:paraId="0DF2C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4F744B52"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2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5713D1CD">
            <w:pPr>
              <w:pStyle w:val="246"/>
              <w:ind w:left="0" w:right="0"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ОТКРЫТОЕ АКЦИОНЕРНОЕ ОБЩЕСТВО «ТОКАРЕВСКАЯ ПТИЦЕФАБРИКА» (ИНН: 6821000146; ОГРН: 1136820000570) объект НВОС: Участок предутилизационной подготовки пометно-подстилочной массы (код объекта: 68-0168-001030-П), адрес: 393310, Тамбовская область, Инжавинский район, земельный участок в центральной части кадастрового квартала 68:05:1801002</w:t>
            </w:r>
          </w:p>
        </w:tc>
        <w:tc>
          <w:tcPr>
            <w:tcW w:w="21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051CE32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09.09.2026-22.09.2026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094B804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внеплановая проверка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14F11A8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Выписка о проведении КНМ от 31.08.2026 г. №36260021000222932699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111898A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проведено</w:t>
            </w:r>
          </w:p>
        </w:tc>
      </w:tr>
      <w:tr w14:paraId="5EDEA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148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8A2B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2EA69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90C25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42F0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АКЦИОНЕРНОЕ ОБЩЕСТВО «СПЕЦАВТОБАЗА ПО УБОРКЕ ГОРОДА КУРСКА»</w:t>
            </w: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0172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25.09.2026 -02.10.2026</w:t>
            </w:r>
          </w:p>
        </w:tc>
        <w:tc>
          <w:tcPr>
            <w:tcW w:w="26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FBFB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24B4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24.09.2026 № 36260021000223301234 (Требование Генеральной прокуратуры по ЦФО № 30/24-2026/447 от 21.09.2026, ЭКОЗОС, ФГЭН)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EE15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28FEE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  <w:jc w:val="center"/>
        </w:trPr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141AB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E9BE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ОБЩЕСТВО С ОГРАНИЧЕННОЙ ОТВЕТСТВЕННОСТЬЮ «КОЛОСС»(Липецкая область)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9C9C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25.09.2026-08.10.2026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9279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479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22.09.2026 № 36260021000223274521 (Срабатывание индикатора риска, ФГЭН) 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8AD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121D4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4805" w:type="dxa"/>
            <w:gridSpan w:val="12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3D338B03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4C554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76" w:hRule="atLeast"/>
          <w:jc w:val="center"/>
        </w:trPr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EC63A">
            <w:pPr>
              <w:widowControl w:val="0"/>
              <w:ind w:left="697" w:right="-108" w:hanging="754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1.</w:t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2A7CFB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ПАО «НЛМК»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D1E732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15.09.2026-28.09.2026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E80B6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A7CEA1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Решение №36260021000223132456 от 13.09.2026</w:t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510E9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3EB5D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76" w:hRule="atLeast"/>
          <w:jc w:val="center"/>
        </w:trPr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2B91E">
            <w:pPr>
              <w:widowControl w:val="0"/>
              <w:ind w:left="697" w:right="-108" w:hanging="754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2.</w:t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0B1002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ОБЩЕСТВО С ОГРАНИЧЕННОЙ ОТВЕТСТВЕННОСТЬЮ «РВК.ЭКОСЕРВИС»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B33CEA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11.09.2026 - 24.09.2026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887BCA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0AC15A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Решение №36260021000223071958 от 08.09.2026</w:t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27DAE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4EB27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4805" w:type="dxa"/>
            <w:gridSpan w:val="12"/>
            <w:shd w:val="clear" w:color="auto" w:fill="auto"/>
            <w:noWrap w:val="0"/>
            <w:vAlign w:val="center"/>
          </w:tcPr>
          <w:p w14:paraId="5A195FC4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5113F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noWrap w:val="0"/>
            <w:vAlign w:val="center"/>
          </w:tcPr>
          <w:p w14:paraId="7D3A8348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B374B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«Кристалл». Объект «Строительство ПС 35/6 кВ Сах-Завод с двумя трансформаторами 10 МВА каждый»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0122C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16.09.2026-29.09.2026</w:t>
            </w:r>
          </w:p>
        </w:tc>
        <w:tc>
          <w:tcPr>
            <w:tcW w:w="26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F8246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56FD3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Программа проверок № 118/З/Т от 11.09.2026, </w:t>
            </w:r>
          </w:p>
        </w:tc>
        <w:tc>
          <w:tcPr>
            <w:tcW w:w="2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51E1A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3B4AC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085A42B2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3B295E4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«Кристалл». Объект «Моечное отделение»</w:t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514900D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22.09.2026-05.10.2026</w:t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4D1C91F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27093FD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Программа проверок № 119/З/Т от 18.09.2026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30241F8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326DA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20FA43F3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2AD223F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в районе с/с Лысогорский Тамбовского м.о. Тамбовской области</w:t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0CFEB56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18.09.2026</w:t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62907EF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5AA9D28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В соответсвии с заданием от 22.09.2026 №64/во/Т в рамках обращения граждан 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1D8F725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707D6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805" w:type="dxa"/>
            <w:gridSpan w:val="12"/>
            <w:tcBorders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DE4B87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Наблюдения за соблюдением обязательных требований за период 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  <w:lang w:val="ru-RU"/>
              </w:rPr>
              <w:t>21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.09.2026-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  <w:lang w:val="ru-RU"/>
              </w:rPr>
              <w:t>25</w:t>
            </w:r>
            <w:bookmarkStart w:id="1" w:name="_GoBack"/>
            <w:bookmarkEnd w:id="1"/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.09.2026</w:t>
            </w:r>
          </w:p>
        </w:tc>
      </w:tr>
    </w:tbl>
    <w:p w14:paraId="44B91D42"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tbl>
      <w:tblPr>
        <w:tblStyle w:val="12"/>
        <w:tblpPr w:leftFromText="180" w:rightFromText="180" w:vertAnchor="text" w:tblpXSpec="center" w:tblpY="1"/>
        <w:tblW w:w="145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3349"/>
        <w:gridCol w:w="28"/>
        <w:gridCol w:w="2206"/>
        <w:gridCol w:w="2552"/>
        <w:gridCol w:w="3152"/>
        <w:gridCol w:w="1951"/>
      </w:tblGrid>
      <w:tr w14:paraId="5DC3C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E7B6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4A047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Наименование. организационно-правовая форма юридического лица. (хозяйствующего субъекта) в отношении которого проведено профилактическое мероприятие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CD7FD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Период проведения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6F540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Вид профилактического мероприятия</w:t>
            </w:r>
          </w:p>
          <w:p w14:paraId="4BAD96E6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B0753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Основание проведения проверки</w:t>
            </w:r>
          </w:p>
          <w:p w14:paraId="3C47AA43">
            <w:pPr>
              <w:widowControl w:val="0"/>
              <w:ind w:right="3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(дата. номер)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5088A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Стадия наблюдения (проведенные. начатые)</w:t>
            </w:r>
          </w:p>
        </w:tc>
      </w:tr>
      <w:tr w14:paraId="0104F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E2043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55B84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13E1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AAD4D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8A614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87B3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6</w:t>
            </w:r>
          </w:p>
        </w:tc>
      </w:tr>
      <w:tr w14:paraId="2DD4C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766FB2">
            <w:pPr>
              <w:widowControl w:val="0"/>
              <w:shd w:val="clear" w:color="FFFFFF" w:themeColor="background1" w:fill="FFFFFF" w:themeFill="background1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14F0C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620A4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2D00E8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«Современные технологии мясопереработки»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ВРЖ036481ВР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B1A09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D0219D1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640B87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№71/н/В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211DB2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0298C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2B729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EFFF2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«Бобровский сыродельный завод»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ВРЖ035145ВР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DAED55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56F28C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AA148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№72/н/В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B8604E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2781D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E7800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EED871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«Специализированное хозяйство Каменка»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ВРЖ035577ВР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E1ACBA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3172698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337AF7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№73/н/В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A759E3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15059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5E84E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5409E6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«Специализированное хозяйство Московское»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ВРЖ035578ВР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11BC0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5ED97D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1A75A3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№74/н/В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D2ABA9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72809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6B6E1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532DBA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«Специализированное хозяйство Московское»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ВРЖ035580ВР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BBCB4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638B9E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DAC6C1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№75/н/В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3749A8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24DA2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B13CF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029F0D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«Благо-Эртиль» </w:t>
            </w:r>
          </w:p>
          <w:p w14:paraId="6148E9D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ВРЖ009673ВР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DF8416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DA6296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5A15BA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№76/н/В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945AB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0FCDF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A2EC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C7614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«Агроэко-Восток» </w:t>
            </w:r>
          </w:p>
          <w:p w14:paraId="7103807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ВРЖ018361ВР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F8C23D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E110F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8C23F8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№77/н/В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8BF4A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6B4B6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298E8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F76389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ФГБУ «ЦЖКУ» Минобороны РФ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ВРЖ00961ВЭ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267949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8D4658F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3555AA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№78/н/В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71736A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0793A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45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484D5EA0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48E3C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3418276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0C09298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22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545A298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50D0C06A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2C04A2DC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294FB836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</w:tr>
      <w:tr w14:paraId="122F4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3EC0BB54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295A9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193A06AF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55B05D7A">
            <w:pPr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АО «Рождественский карьер»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36DD843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18.09.2026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61BAC07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экологического контроля (надзора)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2E31B06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№ 43/н/Л от 18.09.2026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17AC3F1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59F24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418D8F98">
            <w:pPr>
              <w:widowControl w:val="0"/>
              <w:shd w:val="clear" w:color="FFFFFF" w:themeColor="background1" w:fill="FFFFFF" w:themeFill="background1"/>
              <w:ind w:right="-108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1D113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8DBEF9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741FC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ООО «Гуард-Нэт Сочи»</w:t>
            </w:r>
          </w:p>
          <w:p w14:paraId="692D5FB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ЛПЦ00381ТЭ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8C9F734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44FAE7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93CF1A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52/н/Л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68136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02B0B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2F4B3B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1046C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АО «Компание Росинка»</w:t>
            </w:r>
          </w:p>
          <w:p w14:paraId="2BBAAA3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ЛПЦ004332МЭ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8D1EB7B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4DC8AA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721FF8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53/н/Л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F918DB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470FD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3B6479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4062AD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Глава крестьянского (фермерского) хозяйства Стронгин Семён Андреевич</w:t>
            </w:r>
          </w:p>
          <w:p w14:paraId="6517215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ЛПЦ002550ВР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A6C8EE8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B1982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0C9A2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54/н/Л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77749F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14326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5EE574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2B5E14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«РВК-Липецк»</w:t>
            </w:r>
          </w:p>
          <w:p w14:paraId="6AC60D5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ЛПЦ005709ВЭ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72842AD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C46EFF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478D45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55/н/Л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A3885F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7F4DA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B84C67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8A51D5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«РВК-Липецк»</w:t>
            </w:r>
          </w:p>
          <w:p w14:paraId="7708B52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ЛПЦ005708ВЭ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CD89068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2C4A7A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EACC2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56/н/Л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E8BEFA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78C12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9FA51A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6.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BF0F5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«РВК-Липецк»</w:t>
            </w:r>
          </w:p>
          <w:p w14:paraId="60A34FF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ЛПЦ005707ВЭ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35805CD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BBD82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D76E20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57н/Л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9F5C93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7CA45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E5DED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7.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E6A0B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«РВК-Липецк»</w:t>
            </w:r>
          </w:p>
          <w:p w14:paraId="73A423C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ЛПЦ005713ВЭ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65CECD9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497689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41B5B6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58/н/Л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39325F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520E8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4F6F8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8.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6F524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«РВК-Липецк»</w:t>
            </w:r>
          </w:p>
          <w:p w14:paraId="12FDFEE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ЛПЦ005710ВЭ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D878DE2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BCED20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E7274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59/н/Л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6DE835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1D2F6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08F65F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9.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6B183C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«РВК-Липецк» </w:t>
            </w:r>
          </w:p>
          <w:p w14:paraId="6E18A28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ЛПЦ005712ВЭ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34A268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7D37CD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A76AC1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60/н/Л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FA1382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605F2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A04F11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10.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7C4E5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АО «Куриное Царство» </w:t>
            </w:r>
          </w:p>
          <w:p w14:paraId="603BAFA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ЛПЦ009283ВР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3E7DA5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D9459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2ABE0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61/н/Л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D11EA0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035F7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A79406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11.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A7542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АО «Московский</w:t>
            </w:r>
          </w:p>
          <w:p w14:paraId="566AEDD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пиво-безалкогольный комбинат «ОЧАКОВО» ЛПЦ010629ВЭ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A4417EB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99C4FC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AF9E1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62/н/Л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73C122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322E2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267707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12.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9099EF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АО «Рождественский карьер»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C4942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18.09.2026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0523FA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экологического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6F8663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Задание №43/н/Л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C433DE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20E61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D49051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3A214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926C4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6C78A5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ОАО «Токаревская птицефабрика» ТМБ017536ВР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8643E0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23.09.2026 06.10.2026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01DA5B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B7186A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26/н/Т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от 23.09.2026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B44F11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  <w:tr w14:paraId="6249D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63374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FC8DB5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 xml:space="preserve">ООО «Русагро-Тамбов» ТМБ00500ВЭ 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6C5EBA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21.09.2026 09.10.2026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A29ED4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2CE459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27/н/Т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от 21.09.2026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D5913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  <w:tr w14:paraId="77902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1CDC5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8A9C16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 xml:space="preserve">ООО «Рассказовский свиноводческий комплекс» ТМБ00522ВЭ 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97C7C4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21.09.2026 09.10.2026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4347E5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60F7C1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28/н/Т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от 21.09.2026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58D0C7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  <w:tr w14:paraId="66F74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42384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EF4A2F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ООО «Рассказовский свиноводческий комплекс» ТМБ00523ВЭ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4A4FFB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21.09.2026 09.10.2026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366D91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513F6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29/н/Т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от 21.09.2026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DB60BC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  <w:tr w14:paraId="60F9B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9B7F8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72F9E4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ООО «Агроюрьево» ТМБ038412ВР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388D4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23.09.2026-06.10.2026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C0D61F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826069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Задание на проведение контрольного (надзорного) мероприятия без взаимодействия с контролируемым лицом №23-2026/н/В от 23.09.2026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FDA10B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</w:tbl>
    <w:p w14:paraId="562EF437"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p w14:paraId="532D1561">
      <w:pPr>
        <w:jc w:val="center"/>
        <w:rPr>
          <w:rFonts w:hint="default" w:ascii="Times New Roman" w:hAnsi="Times New Roman" w:cs="Times New Roman"/>
          <w:b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 xml:space="preserve">Профилактические мероприятия за период 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ru-RU"/>
        </w:rPr>
        <w:t>21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>.09.2026-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ru-RU"/>
        </w:rPr>
        <w:t>25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>.09.2026</w:t>
      </w:r>
    </w:p>
    <w:p w14:paraId="48564CE1"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tbl>
      <w:tblPr>
        <w:tblStyle w:val="12"/>
        <w:tblW w:w="149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3467"/>
        <w:gridCol w:w="2126"/>
        <w:gridCol w:w="2745"/>
        <w:gridCol w:w="3253"/>
        <w:gridCol w:w="2274"/>
      </w:tblGrid>
      <w:tr w14:paraId="733D5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62266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№ п/п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5BC6B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Наименование. организационно-правовая форма юридического лица. (хозяйствующего субъекта) в отношении которого проведено профилактическое мероприятие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E011D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Период проведения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846F9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Вид профилактического мероприятия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82517">
            <w:pPr>
              <w:widowControl w:val="0"/>
              <w:ind w:right="3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Вид надзора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782CD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Результат</w:t>
            </w:r>
          </w:p>
        </w:tc>
      </w:tr>
      <w:tr w14:paraId="4BCAA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349D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B0164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DC2B2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DAAC8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15370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3A84C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6</w:t>
            </w:r>
          </w:p>
        </w:tc>
      </w:tr>
      <w:tr w14:paraId="3B55B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DBA95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</w:tr>
      <w:tr w14:paraId="7A144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172434">
            <w:pPr>
              <w:widowControl w:val="0"/>
              <w:shd w:val="clear" w:color="FFFFFF" w:themeColor="background1" w:fill="FFFFFF" w:themeFill="background1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22908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2E6B1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2727108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МУП «ВОДОКАНАЛ»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37F7B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20.08.2026-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28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71D7A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FF5D3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69F960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FA2A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713C6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7DD22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«АГРОЭКО-ВОРОНЕЖ»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C68018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22.09.2026-01.10.2026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921D46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40DAD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F76301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0B817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E710F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2BA31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«АГРОЭКО-ВОРОНЕЖ»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66CF08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22.09.2026-01.10.2026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452FF5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F5403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55FB82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50A26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3523B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273FA6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«АГРОЭКО-ВОРОНЕЖ»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47EE94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22.09.2026-01.10.2026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8099D3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D69338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68AB4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1DD07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771CE114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2775D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2D6C9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69928B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ЗАО «СК Короча» «Закрытое акционерное общество « Свинокомплекс Короча»</w:t>
            </w:r>
          </w:p>
          <w:p w14:paraId="0549214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Бойня» (код объекта: 14-0131-000637-П), II категория, расположенный по адресу: Белгородская область, Корочанский район, в границах Погореловского сельского поселения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1AD71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07.09.2026 - 18.09.2026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852BA4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BB3B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C9258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едено</w:t>
            </w:r>
          </w:p>
        </w:tc>
      </w:tr>
      <w:tr w14:paraId="5D1CF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1DE02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38CFA09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ООО «АГРОПРОМЫШЛЕННЫЙ КОМПЛЕКС «ПРОМАГРО» «Свиноводческий комплекс Оскольский бекон - 1 (код объекта: 14-0131-000383-П), I категория, расположенный по адресу: Белгородская область, Старооскольский район, с.п. Роговатовское, с. Роговатое.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D1218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07.09.2026 - 18.09.2026 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7D2A31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1CE8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AD22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едено</w:t>
            </w:r>
          </w:p>
        </w:tc>
      </w:tr>
      <w:tr w14:paraId="7246E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3B1B4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DB27AD3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ООО «АГРОПРОМЫШЛЕННЫЙ КОМПЛЕКС «ПРОМАГРО» «Свиноводческий комплекс «Оскольский бекон 2» (код объекта: 14-0131-000586-П), I категория, расположенный по адресу: Белгородская область, Старооскольский район, с.п. Роговатовское, с. Роговатое.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C99F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07.09.2026 - 18.09.2026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6AEBEBB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5DD3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8FD5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едено</w:t>
            </w:r>
          </w:p>
        </w:tc>
      </w:tr>
      <w:tr w14:paraId="0A274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A8A0B4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62C7E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E638BB0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240B35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АО «Сейм-Агро»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47129A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09.09.2026-22.09.2026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23368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D6C3FD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119BEF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1445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CB8FA1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F7678F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АО «КУРСКОБЛВОДОКАНАЛ»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6067D6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09.09.2026-22.09.2026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5DD6F9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E5514C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ACDE9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начато</w:t>
            </w:r>
          </w:p>
        </w:tc>
      </w:tr>
      <w:tr w14:paraId="28194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999D0E0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0BE8C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АО «КУРСКОБЛВОДОКАНАЛ»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B0F09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09.09.2026-22.09.2026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4F3CAA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67048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6157C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53E8F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BA6022E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CB2BF4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«Промконсервы»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0B02FBA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21.09.2026-30.09.2026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FCB650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5DF835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EA902C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7B755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C3C2A6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69F98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АО «Электроагрегат»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4DD97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16.09.2026-29.09.2026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BD879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0A7180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0920D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63A83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7B661A">
            <w:pPr>
              <w:widowControl w:val="0"/>
              <w:shd w:val="clear" w:color="FFFFFF" w:themeColor="background1" w:fill="FFFFFF" w:themeFill="background1"/>
              <w:ind w:right="-108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3C6A9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4AEDC25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8AFF8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FD3F61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09.09.2026 – 22.09.2026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B3AC9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B1314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948982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4B6E8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F08A616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2BD225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 (ЗЕМЛЯ)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F74A45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09.09.2026 – 22.09.2026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CDF5DD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73CCD4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30D77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7D67D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E3D1DC8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03437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3C0CE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18.09.2026-01.10.2026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8BB1B3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E67BE4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88C64C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78C47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ADAAC98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9A3645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 (ЗЕМЛЯ)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EC673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18.09.2026-01.10.2026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763471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F1473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AB3A92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75758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968E0D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45F33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53590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D6BCD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ООО «Гриф»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AD7E42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22.09.2026-05.10.2026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0D1BA2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1FD98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0DC27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34671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2E665">
            <w:pPr>
              <w:widowControl w:val="0"/>
              <w:ind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35F2C0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ООО «Гриф»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892991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22.09.2026-05.10.2026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59E1AE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6079FC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C3EC70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5DE63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4BD2B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</w:tr>
      <w:tr w14:paraId="7E6A8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2F777D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02A40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5C6AD9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45FFBEDA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Негребов Владимир Петрович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46F0A62A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5E8DC4D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72AF2F18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земельный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117E266C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606C7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9F795C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207F2026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Администрация Новоусманского муниципального района Воронежской области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32D7D42A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9037B9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7D130C00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земельный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1A863A0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35100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DD9AE5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4AB3DABD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Администрация Верхнемамонского муниципального района Воронежской области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79F2504E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D05398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13939E73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земельный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5078D36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12BAE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9A083A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6F80EAFD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Сафронов Максим Александрович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0D4E8B0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29641EC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7BCA15F1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67A1CF87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0D16D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98DF23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04DBC58E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Филипцов Федор Анатольевич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2E5E563F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22.09.2026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2F9FFB0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B714EBC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7EBA76C9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5C4F4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AF817E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5846D0B3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ООО «Экос»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72816BF1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22.09.2026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82B7B77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50EF758C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5566028F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55D39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938BB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4AD06B52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ООО «Новый круг»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1132A243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22.09.2026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9D1137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15A01AE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A71236C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3258C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5E89E4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0B906360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ООО «РВК-Воронеж»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0AACFE50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23.09.2026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2ECBC4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6379ADC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339D9D0D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1AF61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4C347D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730CEAC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МИНИСТЕРСТВО ИМУЩЕСТВЕННЫХ И ЗЕМЕЛЬНЫХ ОТНОШЕНИЙ ВОРОНЕЖСКОЙ ОБЛАСТИ (МИЗО)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 w:val="0"/>
            <w:vAlign w:val="center"/>
          </w:tcPr>
          <w:p w14:paraId="590A6ADE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23.09.2026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11970AD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5A6766B3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земельный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39CEA9A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5CADE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65866E9B"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63ADD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24F29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1E4B8BA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ГУП «Белоблводоканал»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F960DA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24.09.2026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620483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предостережение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5417F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28F684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5DF1F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317D7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2EE3A939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ООО «ЦЭБ»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F1DD39C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051B70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F6786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земельный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E67D52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00749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A7532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63E65B18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ООО «Коммунальщик п. Вейделевка»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F6CE420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23.09.2026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18CDB4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611374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9635B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5C4DC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AA8AB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51DA51E7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ООО «ТБОсервис»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02A078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23.09.2026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52586F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2E141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1F91AF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6D400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53CC9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7C9B42E2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ООО «ТК «Экотранс»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D39D03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23.09.2026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1B3EE9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AD99BA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87AEA2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4D401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6609E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75B10EC2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ГУП «Белоблводоканал»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977710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24.09.2026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569E83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70D7D0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279868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18F87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94A35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0FECDB20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ГУП «Белоблводоканал»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63CCD94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24.09.2026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CC090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304B1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земельный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C63280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01F79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5A1229"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5017F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CCCD27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AC059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Чапурина Елена Николаевна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88907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48523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37E41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1AA05C5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13ACD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B35ACB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3DA4B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Бессонова Екатерина Андреевна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D566A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7178B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1A0E7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2217A78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3B251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CC82A04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3F88AA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Морозов Сергей Игоревич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CBCAC6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DBC6A8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B798F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09F2A4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56B95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587718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98EA45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АДМИНИСТРАЦИЯ ИЗМАЛКОВСКОГО МУНИЦИПАЛЬНОГО ОКРУГА ЛИПЕЦКОЙ ОБЛАСТИ РОССИЙСКОЙ ФЕДЕРАЦИИ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A02D3E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22.09.2026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4C9DE2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E03F7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1981C8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66C65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21F50D3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AE6D8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«УСАДЬБА «СКОРНЯКОВО»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7DA027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23.09.2026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840EAA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FED6D4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38E2A0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08BD7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C11AE2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981621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«ЛИПЕЦКИЙ ПИВОВАРЕННЫЙ ДОМ»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18785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23.09.2026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73C264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98DEA9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829CFB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5F610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797122">
            <w:pPr>
              <w:ind w:left="186" w:firstLine="283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2B915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ED0FE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44B8D23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«Карьер»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6B658C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18.09.2026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86387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6DA41BC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43E65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объявлено</w:t>
            </w:r>
          </w:p>
        </w:tc>
      </w:tr>
      <w:tr w14:paraId="47E9F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9AE31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134AC336">
            <w:pPr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АО «Рождественский карьер»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78073B90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FF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18.09.2026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C75786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316A3CC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04B02B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объявлено</w:t>
            </w:r>
          </w:p>
        </w:tc>
      </w:tr>
      <w:tr w14:paraId="63063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99624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398AFADE">
            <w:pPr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АО «Михайловский ГОК им. А.В. Варичева»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1D4031AD">
            <w:pPr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23.09.2026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A9E139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367D481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48C2AD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объявлено</w:t>
            </w:r>
          </w:p>
        </w:tc>
      </w:tr>
      <w:tr w14:paraId="4A14F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2B9EA4"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28A84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1E313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A1900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«Санаторий «Сосны»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B4346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40C72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7D417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40560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1A9E1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763C7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20EF1E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Черкесс В.И.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9C779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DDB50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F53E0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DAE2F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403EF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333DF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C4F69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Администрация Тамбовского муниципального округа Тамбовской области,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F481F3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5578C70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B1DC9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4508597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2D31D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C44BE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09DF69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«Центр-Профи»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1CC52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21.09.2026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2CFBAB3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591FB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77CB79E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2D11C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E6D5D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27BF39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«РКС-Тамбов»,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3A83F4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24.09.2026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760BADE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367BFC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01F6C9D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3CE44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F8D9F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A2D48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«РКС-Тамбов»,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92A10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24.09.2026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296926A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E54BF5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4E84207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63EB8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26812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08D058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«Тамбовский бекон»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B0D1E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199085A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25873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7021C6E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5CEFC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0A1DF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1EDD9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«ТерраДеЛюкс»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DB1728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6F6600E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11F43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1925E29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</w:tbl>
    <w:p w14:paraId="53E3F9E5">
      <w:pPr>
        <w:jc w:val="both"/>
        <w:rPr>
          <w:rFonts w:ascii="Times New Roman" w:hAnsi="Times New Roman" w:cs="Times New Roman"/>
          <w:color w:val="000000" w:themeColor="text1"/>
          <w:highlight w:val="white"/>
          <w:shd w:val="clear" w:color="auto" w:fill="FFFF00"/>
          <w14:textFill>
            <w14:solidFill>
              <w14:schemeClr w14:val="tx1"/>
            </w14:solidFill>
          </w14:textFill>
        </w:rPr>
      </w:pPr>
    </w:p>
    <w:sectPr>
      <w:headerReference r:id="rId4" w:type="first"/>
      <w:headerReference r:id="rId3" w:type="default"/>
      <w:pgSz w:w="15998" w:h="11906" w:orient="landscape"/>
      <w:pgMar w:top="284" w:right="830" w:bottom="284" w:left="709" w:header="0" w:footer="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0000000" w:usb3="00000000" w:csb0="00000000" w:csb1="00000000"/>
  </w:font>
  <w:font w:name="Droid Sans">
    <w:altName w:val="Segoe Print"/>
    <w:panose1 w:val="020B06060308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DejaVu Sans">
    <w:altName w:val="SimSun"/>
    <w:panose1 w:val="020B0603030804020204"/>
    <w:charset w:val="86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7937126"/>
    </w:sdtPr>
    <w:sdtContent>
      <w:p w14:paraId="3D35FFF0">
        <w:pPr>
          <w:pStyle w:val="94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10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B825E1D">
    <w:pPr>
      <w:pStyle w:val="9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637D0">
    <w:pPr>
      <w:pStyle w:val="9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502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right"/>
      <w:pPr>
        <w:ind w:left="1417" w:hanging="360"/>
      </w:pPr>
    </w:lvl>
    <w:lvl w:ilvl="1" w:tentative="0">
      <w:start w:val="1"/>
      <w:numFmt w:val="lowerLetter"/>
      <w:lvlText w:val="%2."/>
      <w:lvlJc w:val="left"/>
      <w:pPr>
        <w:ind w:left="2137" w:hanging="360"/>
      </w:pPr>
    </w:lvl>
    <w:lvl w:ilvl="2" w:tentative="0">
      <w:start w:val="1"/>
      <w:numFmt w:val="lowerRoman"/>
      <w:lvlText w:val="%3."/>
      <w:lvlJc w:val="right"/>
      <w:pPr>
        <w:ind w:left="2857" w:hanging="180"/>
      </w:pPr>
    </w:lvl>
    <w:lvl w:ilvl="3" w:tentative="0">
      <w:start w:val="1"/>
      <w:numFmt w:val="decimal"/>
      <w:lvlText w:val="%4."/>
      <w:lvlJc w:val="left"/>
      <w:pPr>
        <w:ind w:left="3577" w:hanging="360"/>
      </w:pPr>
    </w:lvl>
    <w:lvl w:ilvl="4" w:tentative="0">
      <w:start w:val="1"/>
      <w:numFmt w:val="lowerLetter"/>
      <w:lvlText w:val="%5."/>
      <w:lvlJc w:val="left"/>
      <w:pPr>
        <w:ind w:left="4297" w:hanging="360"/>
      </w:pPr>
    </w:lvl>
    <w:lvl w:ilvl="5" w:tentative="0">
      <w:start w:val="1"/>
      <w:numFmt w:val="lowerRoman"/>
      <w:lvlText w:val="%6."/>
      <w:lvlJc w:val="right"/>
      <w:pPr>
        <w:ind w:left="5017" w:hanging="180"/>
      </w:pPr>
    </w:lvl>
    <w:lvl w:ilvl="6" w:tentative="0">
      <w:start w:val="1"/>
      <w:numFmt w:val="decimal"/>
      <w:lvlText w:val="%7."/>
      <w:lvlJc w:val="left"/>
      <w:pPr>
        <w:ind w:left="5737" w:hanging="360"/>
      </w:pPr>
    </w:lvl>
    <w:lvl w:ilvl="7" w:tentative="0">
      <w:start w:val="1"/>
      <w:numFmt w:val="lowerLetter"/>
      <w:lvlText w:val="%8."/>
      <w:lvlJc w:val="left"/>
      <w:pPr>
        <w:ind w:left="6457" w:hanging="360"/>
      </w:pPr>
    </w:lvl>
    <w:lvl w:ilvl="8" w:tentative="0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502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6759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0" w:name="annotation text"/>
    <w:lsdException w:qFormat="1" w:uiPriority="99" w:semiHidden="0" w:name="header"/>
    <w:lsdException w:uiPriority="99" w:semiHidden="0" w:name="footer"/>
    <w:lsdException w:qFormat="1" w:unhideWhenUsed="0" w:uiPriority="0" w:semiHidden="0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0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hint="default" w:asciiTheme="minorHAnsi" w:hAnsiTheme="minorHAnsi" w:eastAsiaTheme="minorEastAsia" w:cstheme="minorBidi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annotation reference"/>
    <w:basedOn w:val="11"/>
    <w:semiHidden/>
    <w:unhideWhenUsed/>
    <w:qFormat/>
    <w:uiPriority w:val="0"/>
    <w:rPr>
      <w:sz w:val="16"/>
      <w:szCs w:val="16"/>
    </w:rPr>
  </w:style>
  <w:style w:type="character" w:styleId="15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6">
    <w:name w:val="Hyperlink"/>
    <w:basedOn w:val="11"/>
    <w:semiHidden/>
    <w:unhideWhenUsed/>
    <w:qFormat/>
    <w:uiPriority w:val="99"/>
    <w:rPr>
      <w:color w:val="1155CC"/>
      <w:u w:val="single"/>
    </w:rPr>
  </w:style>
  <w:style w:type="paragraph" w:styleId="17">
    <w:name w:val="Balloon Text"/>
    <w:basedOn w:val="1"/>
    <w:qFormat/>
    <w:uiPriority w:val="0"/>
    <w:rPr>
      <w:rFonts w:ascii="Segoe UI" w:hAnsi="Segoe UI" w:cs="Segoe UI"/>
      <w:sz w:val="18"/>
      <w:szCs w:val="18"/>
    </w:rPr>
  </w:style>
  <w:style w:type="paragraph" w:styleId="18">
    <w:name w:val="endnote text"/>
    <w:basedOn w:val="1"/>
    <w:link w:val="238"/>
    <w:semiHidden/>
    <w:unhideWhenUsed/>
    <w:qFormat/>
    <w:uiPriority w:val="99"/>
    <w:rPr>
      <w:sz w:val="20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annotation text"/>
    <w:basedOn w:val="1"/>
    <w:link w:val="250"/>
    <w:semiHidden/>
    <w:unhideWhenUsed/>
    <w:qFormat/>
    <w:uiPriority w:val="0"/>
    <w:rPr>
      <w:sz w:val="20"/>
      <w:szCs w:val="20"/>
    </w:rPr>
  </w:style>
  <w:style w:type="paragraph" w:styleId="21">
    <w:name w:val="annotation subject"/>
    <w:basedOn w:val="20"/>
    <w:next w:val="20"/>
    <w:link w:val="251"/>
    <w:semiHidden/>
    <w:unhideWhenUsed/>
    <w:qFormat/>
    <w:uiPriority w:val="0"/>
    <w:rPr>
      <w:b/>
      <w:bCs/>
    </w:rPr>
  </w:style>
  <w:style w:type="paragraph" w:styleId="22">
    <w:name w:val="footnote text"/>
    <w:basedOn w:val="1"/>
    <w:link w:val="237"/>
    <w:semiHidden/>
    <w:unhideWhenUsed/>
    <w:qFormat/>
    <w:uiPriority w:val="99"/>
    <w:pPr>
      <w:spacing w:after="40"/>
    </w:pPr>
    <w:rPr>
      <w:sz w:val="18"/>
    </w:rPr>
  </w:style>
  <w:style w:type="paragraph" w:styleId="23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4">
    <w:name w:val="header"/>
    <w:basedOn w:val="1"/>
    <w:unhideWhenUsed/>
    <w:qFormat/>
    <w:uiPriority w:val="99"/>
    <w:pPr>
      <w:tabs>
        <w:tab w:val="center" w:pos="7143"/>
        <w:tab w:val="right" w:pos="14287"/>
      </w:tabs>
    </w:p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6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7">
    <w:name w:val="Body Text"/>
    <w:basedOn w:val="1"/>
    <w:qFormat/>
    <w:uiPriority w:val="0"/>
    <w:pPr>
      <w:spacing w:after="140" w:line="276" w:lineRule="auto"/>
    </w:pPr>
  </w:style>
  <w:style w:type="paragraph" w:styleId="28">
    <w:name w:val="index heading"/>
    <w:basedOn w:val="1"/>
    <w:qFormat/>
    <w:uiPriority w:val="0"/>
    <w:pPr>
      <w:suppressLineNumbers/>
    </w:pPr>
    <w:rPr>
      <w:rFonts w:cs="Arial"/>
    </w:rPr>
  </w:style>
  <w:style w:type="paragraph" w:styleId="29">
    <w:name w:val="toc 1"/>
    <w:basedOn w:val="1"/>
    <w:next w:val="1"/>
    <w:unhideWhenUsed/>
    <w:qFormat/>
    <w:uiPriority w:val="39"/>
    <w:pPr>
      <w:spacing w:after="57"/>
    </w:pPr>
  </w:style>
  <w:style w:type="paragraph" w:styleId="30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31">
    <w:name w:val="table of figures"/>
    <w:basedOn w:val="1"/>
    <w:next w:val="1"/>
    <w:unhideWhenUsed/>
    <w:qFormat/>
    <w:uiPriority w:val="99"/>
  </w:style>
  <w:style w:type="paragraph" w:styleId="32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33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4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5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6">
    <w:name w:val="Body Text Indent"/>
    <w:basedOn w:val="1"/>
    <w:link w:val="252"/>
    <w:qFormat/>
    <w:uiPriority w:val="99"/>
    <w:pPr>
      <w:ind w:firstLine="567"/>
      <w:jc w:val="both"/>
    </w:pPr>
    <w:rPr>
      <w:bCs/>
      <w:sz w:val="22"/>
      <w:szCs w:val="22"/>
      <w:lang w:eastAsia="ar-SA"/>
    </w:rPr>
  </w:style>
  <w:style w:type="paragraph" w:styleId="37">
    <w:name w:val="Title"/>
    <w:basedOn w:val="1"/>
    <w:next w:val="2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38">
    <w:name w:val="footer"/>
    <w:basedOn w:val="1"/>
    <w:unhideWhenUsed/>
    <w:uiPriority w:val="99"/>
    <w:pPr>
      <w:tabs>
        <w:tab w:val="center" w:pos="7143"/>
        <w:tab w:val="right" w:pos="14287"/>
      </w:tabs>
    </w:pPr>
  </w:style>
  <w:style w:type="paragraph" w:styleId="39">
    <w:name w:val="List"/>
    <w:basedOn w:val="27"/>
    <w:qFormat/>
    <w:uiPriority w:val="0"/>
    <w:rPr>
      <w:rFonts w:cs="Arial"/>
    </w:rPr>
  </w:style>
  <w:style w:type="paragraph" w:styleId="40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41">
    <w:name w:val="Subtitle"/>
    <w:basedOn w:val="1"/>
    <w:next w:val="1"/>
    <w:link w:val="123"/>
    <w:qFormat/>
    <w:uiPriority w:val="11"/>
    <w:pPr>
      <w:spacing w:before="200" w:after="200"/>
    </w:pPr>
  </w:style>
  <w:style w:type="paragraph" w:styleId="4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4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45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46">
    <w:name w:val="Plain Table 3"/>
    <w:basedOn w:val="12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7">
    <w:name w:val="Plain Table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8">
    <w:name w:val="Plain Table 5"/>
    <w:basedOn w:val="12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9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50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1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2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3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54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55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56">
    <w:name w:val="List Table 1 Light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57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58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60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61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62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paragraph" w:customStyle="1" w:styleId="63">
    <w:name w:val="TOC Heading"/>
    <w:unhideWhenUsed/>
    <w:uiPriority w:val="39"/>
    <w:rPr>
      <w:rFonts w:hint="default" w:asciiTheme="minorHAnsi" w:hAnsiTheme="minorHAnsi" w:eastAsiaTheme="minorEastAsia" w:cstheme="minorBidi"/>
      <w:lang w:val="ru-RU" w:eastAsia="ja-JP" w:bidi="ar-SA"/>
    </w:rPr>
  </w:style>
  <w:style w:type="table" w:customStyle="1" w:styleId="6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1Horz">
      <w:tcPr>
        <w:shd w:val="clear" w:color="FFFFFF" w:themeColor="text1" w:themeTint="00" w:fill="FFFFFF" w:themeFill="text1" w:themeFillTint="00"/>
      </w:tcPr>
    </w:tblStylePr>
  </w:style>
  <w:style w:type="table" w:customStyle="1" w:styleId="6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0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1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2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3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7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75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76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77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78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80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81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82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paragraph" w:customStyle="1" w:styleId="83">
    <w:name w:val="Заголовок оглавления1"/>
    <w:unhideWhenUsed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paragraph" w:customStyle="1" w:styleId="84">
    <w:name w:val="Заголовок 11"/>
    <w:basedOn w:val="1"/>
    <w:next w:val="1"/>
    <w:link w:val="112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85">
    <w:name w:val="Заголовок 21"/>
    <w:basedOn w:val="1"/>
    <w:next w:val="1"/>
    <w:link w:val="113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86">
    <w:name w:val="Заголовок 31"/>
    <w:basedOn w:val="1"/>
    <w:next w:val="1"/>
    <w:link w:val="114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87">
    <w:name w:val="Заголовок 41"/>
    <w:basedOn w:val="1"/>
    <w:next w:val="1"/>
    <w:link w:val="115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88">
    <w:name w:val="Заголовок 51"/>
    <w:basedOn w:val="1"/>
    <w:next w:val="1"/>
    <w:link w:val="116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customStyle="1" w:styleId="89">
    <w:name w:val="Заголовок 61"/>
    <w:basedOn w:val="1"/>
    <w:next w:val="1"/>
    <w:link w:val="117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90">
    <w:name w:val="Заголовок 71"/>
    <w:basedOn w:val="1"/>
    <w:next w:val="1"/>
    <w:link w:val="118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91">
    <w:name w:val="Заголовок 81"/>
    <w:basedOn w:val="1"/>
    <w:next w:val="1"/>
    <w:link w:val="119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92">
    <w:name w:val="Заголовок 91"/>
    <w:basedOn w:val="1"/>
    <w:next w:val="1"/>
    <w:link w:val="120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customStyle="1" w:styleId="93">
    <w:name w:val="Название объекта1"/>
    <w:basedOn w:val="1"/>
    <w:link w:val="130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94">
    <w:name w:val="Верхний колонтитул1"/>
    <w:basedOn w:val="1"/>
    <w:link w:val="253"/>
    <w:unhideWhenUsed/>
    <w:qFormat/>
    <w:uiPriority w:val="99"/>
    <w:pPr>
      <w:tabs>
        <w:tab w:val="center" w:pos="4677"/>
        <w:tab w:val="right" w:pos="9355"/>
      </w:tabs>
    </w:pPr>
  </w:style>
  <w:style w:type="paragraph" w:customStyle="1" w:styleId="95">
    <w:name w:val="Нижний колонтитул1"/>
    <w:basedOn w:val="1"/>
    <w:link w:val="254"/>
    <w:unhideWhenUsed/>
    <w:qFormat/>
    <w:uiPriority w:val="0"/>
    <w:pPr>
      <w:tabs>
        <w:tab w:val="center" w:pos="4677"/>
        <w:tab w:val="right" w:pos="9355"/>
      </w:tabs>
    </w:pPr>
  </w:style>
  <w:style w:type="paragraph" w:customStyle="1" w:styleId="96">
    <w:name w:val="Заголовок оглавления112"/>
    <w:unhideWhenUsed/>
    <w:qFormat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97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98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99">
    <w:name w:val="Heading 3 Char"/>
    <w:basedOn w:val="1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100">
    <w:name w:val="Heading 4 Char"/>
    <w:basedOn w:val="11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101">
    <w:name w:val="Heading 5 Char"/>
    <w:basedOn w:val="11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102">
    <w:name w:val="Heading 6 Char"/>
    <w:basedOn w:val="11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103">
    <w:name w:val="Heading 7 Char"/>
    <w:basedOn w:val="11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104">
    <w:name w:val="Heading 8 Char"/>
    <w:basedOn w:val="1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105">
    <w:name w:val="Heading 9 Char"/>
    <w:basedOn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106">
    <w:name w:val="Subtitle Char"/>
    <w:basedOn w:val="11"/>
    <w:qFormat/>
    <w:uiPriority w:val="11"/>
    <w:rPr>
      <w:sz w:val="24"/>
      <w:szCs w:val="24"/>
    </w:rPr>
  </w:style>
  <w:style w:type="character" w:customStyle="1" w:styleId="107">
    <w:name w:val="Quote Char"/>
    <w:qFormat/>
    <w:uiPriority w:val="29"/>
    <w:rPr>
      <w:i/>
    </w:rPr>
  </w:style>
  <w:style w:type="character" w:customStyle="1" w:styleId="108">
    <w:name w:val="Intense Quote Char"/>
    <w:qFormat/>
    <w:uiPriority w:val="30"/>
    <w:rPr>
      <w:i/>
    </w:rPr>
  </w:style>
  <w:style w:type="character" w:customStyle="1" w:styleId="109">
    <w:name w:val="Footnote Text Char"/>
    <w:qFormat/>
    <w:uiPriority w:val="99"/>
    <w:rPr>
      <w:sz w:val="18"/>
    </w:rPr>
  </w:style>
  <w:style w:type="character" w:customStyle="1" w:styleId="110">
    <w:name w:val="Endnote Text Char"/>
    <w:qFormat/>
    <w:uiPriority w:val="99"/>
    <w:rPr>
      <w:sz w:val="20"/>
    </w:rPr>
  </w:style>
  <w:style w:type="paragraph" w:customStyle="1" w:styleId="111">
    <w:name w:val="Заголовок оглавления111"/>
    <w:unhideWhenUsed/>
    <w:qFormat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112">
    <w:name w:val="Заголовок 1 Знак"/>
    <w:basedOn w:val="11"/>
    <w:link w:val="84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113">
    <w:name w:val="Заголовок 2 Знак"/>
    <w:basedOn w:val="11"/>
    <w:link w:val="85"/>
    <w:qFormat/>
    <w:uiPriority w:val="9"/>
    <w:rPr>
      <w:rFonts w:ascii="Arial" w:hAnsi="Arial" w:eastAsia="Arial" w:cs="Arial"/>
      <w:sz w:val="34"/>
    </w:rPr>
  </w:style>
  <w:style w:type="character" w:customStyle="1" w:styleId="114">
    <w:name w:val="Заголовок 3 Знак"/>
    <w:basedOn w:val="11"/>
    <w:link w:val="86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115">
    <w:name w:val="Заголовок 4 Знак"/>
    <w:basedOn w:val="11"/>
    <w:link w:val="87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116">
    <w:name w:val="Заголовок 5 Знак"/>
    <w:basedOn w:val="11"/>
    <w:link w:val="88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117">
    <w:name w:val="Заголовок 6 Знак"/>
    <w:basedOn w:val="11"/>
    <w:link w:val="89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118">
    <w:name w:val="Заголовок 7 Знак"/>
    <w:basedOn w:val="11"/>
    <w:link w:val="90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119">
    <w:name w:val="Заголовок 8 Знак"/>
    <w:basedOn w:val="11"/>
    <w:link w:val="9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120">
    <w:name w:val="Заголовок 9 Знак"/>
    <w:basedOn w:val="11"/>
    <w:link w:val="92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121">
    <w:name w:val="No Spacing"/>
    <w:qFormat/>
    <w:uiPriority w:val="1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122">
    <w:name w:val="Title Char"/>
    <w:basedOn w:val="11"/>
    <w:qFormat/>
    <w:uiPriority w:val="10"/>
    <w:rPr>
      <w:sz w:val="48"/>
      <w:szCs w:val="48"/>
    </w:rPr>
  </w:style>
  <w:style w:type="character" w:customStyle="1" w:styleId="123">
    <w:name w:val="Подзаголовок Знак"/>
    <w:basedOn w:val="11"/>
    <w:link w:val="41"/>
    <w:qFormat/>
    <w:uiPriority w:val="11"/>
    <w:rPr>
      <w:sz w:val="24"/>
      <w:szCs w:val="24"/>
    </w:rPr>
  </w:style>
  <w:style w:type="paragraph" w:styleId="124">
    <w:name w:val="Quote"/>
    <w:basedOn w:val="1"/>
    <w:next w:val="1"/>
    <w:link w:val="125"/>
    <w:qFormat/>
    <w:uiPriority w:val="29"/>
    <w:pPr>
      <w:ind w:left="720" w:right="720"/>
    </w:pPr>
    <w:rPr>
      <w:i/>
    </w:rPr>
  </w:style>
  <w:style w:type="character" w:customStyle="1" w:styleId="125">
    <w:name w:val="Цитата 2 Знак"/>
    <w:link w:val="124"/>
    <w:qFormat/>
    <w:uiPriority w:val="29"/>
    <w:rPr>
      <w:i/>
    </w:rPr>
  </w:style>
  <w:style w:type="paragraph" w:styleId="126">
    <w:name w:val="Intense Quote"/>
    <w:basedOn w:val="1"/>
    <w:next w:val="1"/>
    <w:link w:val="127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127">
    <w:name w:val="Выделенная цитата Знак"/>
    <w:link w:val="126"/>
    <w:qFormat/>
    <w:uiPriority w:val="30"/>
    <w:rPr>
      <w:i/>
    </w:rPr>
  </w:style>
  <w:style w:type="character" w:customStyle="1" w:styleId="128">
    <w:name w:val="Header Char"/>
    <w:basedOn w:val="11"/>
    <w:qFormat/>
    <w:uiPriority w:val="99"/>
  </w:style>
  <w:style w:type="character" w:customStyle="1" w:styleId="129">
    <w:name w:val="Footer Char"/>
    <w:basedOn w:val="11"/>
    <w:qFormat/>
    <w:uiPriority w:val="99"/>
  </w:style>
  <w:style w:type="character" w:customStyle="1" w:styleId="130">
    <w:name w:val="Caption Char"/>
    <w:basedOn w:val="11"/>
    <w:link w:val="93"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131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132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33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34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35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36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37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138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139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40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41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42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43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4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14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4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4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4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4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50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151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52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53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54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55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56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157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158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159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160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61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62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63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4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65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6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67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68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69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0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71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2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73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74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75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76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77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78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79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80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81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82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83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84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85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86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87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88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89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90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91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92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93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94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95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96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97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98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99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200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201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202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203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20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20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20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20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20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20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210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211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212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213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214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215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216">
    <w:name w:val="Lined - Accent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217">
    <w:name w:val="Lined - Accent 1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218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219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220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221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222">
    <w:name w:val="Lined - Accent 6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223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224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225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226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227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228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229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230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231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232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233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234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235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236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237">
    <w:name w:val="Текст сноски Знак"/>
    <w:link w:val="22"/>
    <w:qFormat/>
    <w:uiPriority w:val="99"/>
    <w:rPr>
      <w:sz w:val="18"/>
    </w:rPr>
  </w:style>
  <w:style w:type="character" w:customStyle="1" w:styleId="238">
    <w:name w:val="Текст концевой сноски Знак"/>
    <w:link w:val="18"/>
    <w:qFormat/>
    <w:uiPriority w:val="99"/>
    <w:rPr>
      <w:sz w:val="20"/>
    </w:rPr>
  </w:style>
  <w:style w:type="paragraph" w:customStyle="1" w:styleId="239">
    <w:name w:val="Заголовок оглавления11"/>
    <w:unhideWhenUsed/>
    <w:qFormat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240">
    <w:name w:val="Стандартный HTML Знак"/>
    <w:qFormat/>
    <w:uiPriority w:val="0"/>
    <w:rPr>
      <w:rFonts w:ascii="Courier New" w:hAnsi="Courier New" w:cs="Courier New"/>
      <w:lang w:val="ru-RU" w:eastAsia="ru-RU" w:bidi="ar-SA"/>
    </w:rPr>
  </w:style>
  <w:style w:type="character" w:customStyle="1" w:styleId="241">
    <w:name w:val="Текст выноски Знак"/>
    <w:qFormat/>
    <w:uiPriority w:val="0"/>
    <w:rPr>
      <w:rFonts w:ascii="Segoe UI" w:hAnsi="Segoe UI" w:cs="Segoe UI"/>
      <w:sz w:val="18"/>
      <w:szCs w:val="18"/>
    </w:rPr>
  </w:style>
  <w:style w:type="character" w:customStyle="1" w:styleId="242">
    <w:name w:val="Основной текст с отступом Знак"/>
    <w:qFormat/>
    <w:uiPriority w:val="0"/>
    <w:rPr>
      <w:bCs/>
      <w:sz w:val="22"/>
      <w:szCs w:val="22"/>
      <w:lang w:eastAsia="ar-SA"/>
    </w:rPr>
  </w:style>
  <w:style w:type="character" w:customStyle="1" w:styleId="243">
    <w:name w:val="Интернет-ссылка"/>
    <w:qFormat/>
    <w:uiPriority w:val="0"/>
    <w:rPr>
      <w:color w:val="000080"/>
      <w:u w:val="single"/>
    </w:rPr>
  </w:style>
  <w:style w:type="paragraph" w:customStyle="1" w:styleId="244">
    <w:name w:val="ConsPlusNonformat"/>
    <w:qFormat/>
    <w:uiPriority w:val="0"/>
    <w:pPr>
      <w:widowControl w:val="0"/>
    </w:pPr>
    <w:rPr>
      <w:rFonts w:hint="default" w:ascii="Courier New" w:hAnsi="Courier New" w:cs="Courier New" w:eastAsiaTheme="minorEastAsia"/>
      <w:lang w:val="ru-RU" w:eastAsia="ru-RU" w:bidi="ar-SA"/>
    </w:rPr>
  </w:style>
  <w:style w:type="paragraph" w:customStyle="1" w:styleId="245">
    <w:name w:val="ConsPlusNormal"/>
    <w:qFormat/>
    <w:uiPriority w:val="0"/>
    <w:pPr>
      <w:widowControl w:val="0"/>
    </w:pPr>
    <w:rPr>
      <w:rFonts w:hint="default" w:ascii="Calibri" w:hAnsi="Calibri" w:cs="Calibri" w:eastAsiaTheme="minorEastAsia"/>
      <w:sz w:val="22"/>
      <w:lang w:val="ru-RU" w:eastAsia="ru-RU" w:bidi="ar-SA"/>
    </w:rPr>
  </w:style>
  <w:style w:type="paragraph" w:customStyle="1" w:styleId="246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247">
    <w:name w:val="Заголовок таблицы"/>
    <w:basedOn w:val="246"/>
    <w:qFormat/>
    <w:uiPriority w:val="0"/>
    <w:pPr>
      <w:jc w:val="center"/>
    </w:pPr>
    <w:rPr>
      <w:b/>
      <w:bCs/>
    </w:rPr>
  </w:style>
  <w:style w:type="paragraph" w:customStyle="1" w:styleId="248">
    <w:name w:val="s_3"/>
    <w:basedOn w:val="1"/>
    <w:qFormat/>
    <w:uiPriority w:val="0"/>
    <w:pPr>
      <w:spacing w:before="280" w:after="280"/>
    </w:pPr>
  </w:style>
  <w:style w:type="paragraph" w:styleId="249">
    <w:name w:val="List Paragraph"/>
    <w:basedOn w:val="1"/>
    <w:qFormat/>
    <w:uiPriority w:val="34"/>
    <w:pPr>
      <w:ind w:left="720"/>
      <w:contextualSpacing/>
    </w:pPr>
  </w:style>
  <w:style w:type="character" w:customStyle="1" w:styleId="250">
    <w:name w:val="Текст примечания Знак"/>
    <w:basedOn w:val="11"/>
    <w:link w:val="20"/>
    <w:semiHidden/>
    <w:qFormat/>
    <w:uiPriority w:val="0"/>
  </w:style>
  <w:style w:type="character" w:customStyle="1" w:styleId="251">
    <w:name w:val="Тема примечания Знак"/>
    <w:basedOn w:val="250"/>
    <w:link w:val="21"/>
    <w:semiHidden/>
    <w:qFormat/>
    <w:uiPriority w:val="0"/>
    <w:rPr>
      <w:b/>
      <w:bCs/>
    </w:rPr>
  </w:style>
  <w:style w:type="character" w:customStyle="1" w:styleId="252">
    <w:name w:val="Основной текст с отступом Знак1"/>
    <w:basedOn w:val="11"/>
    <w:link w:val="36"/>
    <w:qFormat/>
    <w:uiPriority w:val="99"/>
    <w:rPr>
      <w:bCs/>
      <w:sz w:val="22"/>
      <w:szCs w:val="22"/>
      <w:lang w:eastAsia="ar-SA"/>
    </w:rPr>
  </w:style>
  <w:style w:type="character" w:customStyle="1" w:styleId="253">
    <w:name w:val="Верхний колонтитул Знак"/>
    <w:basedOn w:val="11"/>
    <w:link w:val="94"/>
    <w:qFormat/>
    <w:uiPriority w:val="99"/>
    <w:rPr>
      <w:sz w:val="24"/>
      <w:szCs w:val="24"/>
    </w:rPr>
  </w:style>
  <w:style w:type="character" w:customStyle="1" w:styleId="254">
    <w:name w:val="Нижний колонтитул Знак"/>
    <w:basedOn w:val="11"/>
    <w:link w:val="95"/>
    <w:qFormat/>
    <w:uiPriority w:val="0"/>
    <w:rPr>
      <w:sz w:val="24"/>
      <w:szCs w:val="24"/>
    </w:rPr>
  </w:style>
  <w:style w:type="paragraph" w:customStyle="1" w:styleId="255">
    <w:name w:val="Table Paragraph"/>
    <w:basedOn w:val="1"/>
    <w:qFormat/>
    <w:uiPriority w:val="1"/>
    <w:pPr>
      <w:widowControl w:val="0"/>
    </w:pPr>
    <w:rPr>
      <w:sz w:val="22"/>
      <w:szCs w:val="22"/>
      <w:lang w:eastAsia="en-US"/>
    </w:rPr>
  </w:style>
  <w:style w:type="paragraph" w:customStyle="1" w:styleId="256">
    <w:name w:val="Body Text;Indented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ind w:firstLine="567"/>
      <w:jc w:val="both"/>
    </w:pPr>
    <w:rPr>
      <w:rFonts w:hint="default" w:ascii="Times New Roman" w:hAnsi="Times New Roman" w:eastAsia="DejaVu Sans" w:cs="Droid Sans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EF854-594B-4253-B53F-0D230D36D3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15</Pages>
  <Words>1484</Words>
  <Characters>12398</Characters>
  <TotalTime>1</TotalTime>
  <ScaleCrop>false</ScaleCrop>
  <LinksUpToDate>false</LinksUpToDate>
  <CharactersWithSpaces>13561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2026-08-29T08:41:00Z</dcterms:created>
  <dc:creator>Comp</dc:creator>
  <cp:lastModifiedBy>WPS_1778910092</cp:lastModifiedBy>
  <dcterms:modified xsi:type="dcterms:W3CDTF">2026-09-25T14:38:01Z</dcterms:modified>
  <dc:title>УПРАВЛЕНИЕ РОСПРИРОДНАДЗОРА ПО ВОРОНЕЖСКОЙ ОБЛАСТИ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60FE8FA4A65C4305A8FF6D33D23935BF_13</vt:lpwstr>
  </property>
  <property fmtid="{D5CDD505-2E9C-101B-9397-08002B2CF9AE}" pid="4" name="KSOTemplateDocerSaveRecord">
    <vt:lpwstr>eyJoZGlkIjoiNjhkZWVhNjhlZjY1ZDY4ZWExOTg1NTRiYjlmOTQ2YzUiLCJ1c2VySWQiOiI4MjQ2MzUyNzM0MzYifQ==</vt:lpwstr>
  </property>
</Properties>
</file>