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6" w:rsidRDefault="00193196">
      <w:pPr>
        <w:pStyle w:val="ConsPlusNormal"/>
        <w:outlineLvl w:val="0"/>
      </w:pPr>
      <w:r>
        <w:t>Зарегистрировано в Минюсте России 21 июля 2020 г. N 59036</w:t>
      </w:r>
    </w:p>
    <w:p w:rsidR="00193196" w:rsidRDefault="00193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</w:pPr>
      <w:r>
        <w:t>МИНИСТЕРСТВО ПРИРОДНЫХ РЕСУРСОВ И ЭКОЛОГИИ</w:t>
      </w:r>
    </w:p>
    <w:p w:rsidR="00193196" w:rsidRDefault="00193196">
      <w:pPr>
        <w:pStyle w:val="ConsPlusTitle"/>
        <w:jc w:val="center"/>
      </w:pPr>
      <w:r>
        <w:t>РОССИЙСКОЙ ФЕДЕРАЦИИ</w:t>
      </w:r>
    </w:p>
    <w:p w:rsidR="00193196" w:rsidRDefault="00193196">
      <w:pPr>
        <w:pStyle w:val="ConsPlusTitle"/>
        <w:jc w:val="center"/>
      </w:pPr>
    </w:p>
    <w:p w:rsidR="00193196" w:rsidRDefault="0019319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93196" w:rsidRDefault="00193196">
      <w:pPr>
        <w:pStyle w:val="ConsPlusTitle"/>
        <w:jc w:val="center"/>
      </w:pPr>
    </w:p>
    <w:p w:rsidR="00193196" w:rsidRDefault="00193196">
      <w:pPr>
        <w:pStyle w:val="ConsPlusTitle"/>
        <w:jc w:val="center"/>
      </w:pPr>
      <w:r>
        <w:t>ПРИКАЗ</w:t>
      </w:r>
    </w:p>
    <w:p w:rsidR="00193196" w:rsidRDefault="00193196">
      <w:pPr>
        <w:pStyle w:val="ConsPlusTitle"/>
        <w:jc w:val="center"/>
      </w:pPr>
      <w:r>
        <w:t>от 13 января 2020 г. N 6</w:t>
      </w:r>
    </w:p>
    <w:p w:rsidR="00193196" w:rsidRDefault="00193196">
      <w:pPr>
        <w:pStyle w:val="ConsPlusTitle"/>
        <w:jc w:val="center"/>
      </w:pPr>
    </w:p>
    <w:p w:rsidR="00193196" w:rsidRDefault="00193196">
      <w:pPr>
        <w:pStyle w:val="ConsPlusTitle"/>
        <w:jc w:val="center"/>
      </w:pPr>
      <w:r>
        <w:t>ОБ УТВЕРЖДЕНИИ АДМИНИСТРАТИВНОГО РЕГЛАМЕНТА</w:t>
      </w:r>
    </w:p>
    <w:p w:rsidR="00193196" w:rsidRDefault="0019319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93196" w:rsidRDefault="00193196">
      <w:pPr>
        <w:pStyle w:val="ConsPlusTitle"/>
        <w:jc w:val="center"/>
      </w:pPr>
      <w:r>
        <w:t>ПРЕДОСТАВЛЕНИЯ ГОСУДАРСТВЕННОЙ УСЛУГИ ПО ВЫДАЧЕ</w:t>
      </w:r>
    </w:p>
    <w:p w:rsidR="00193196" w:rsidRDefault="00193196">
      <w:pPr>
        <w:pStyle w:val="ConsPlusTitle"/>
        <w:jc w:val="center"/>
      </w:pPr>
      <w:r>
        <w:t>УДОСТОВЕРЕНИЙ ОБЩЕСТВЕННОГО ИНСПЕКТОРА</w:t>
      </w:r>
    </w:p>
    <w:p w:rsidR="00193196" w:rsidRDefault="00193196">
      <w:pPr>
        <w:pStyle w:val="ConsPlusTitle"/>
        <w:jc w:val="center"/>
      </w:pPr>
      <w:r>
        <w:t>ПО ОХРАНЕ 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68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7771),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25, ст. 3696),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Минюстом России 22.02.2018, регистрационный N 50111), приказываю: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right"/>
      </w:pPr>
      <w:r>
        <w:t>Руководитель</w:t>
      </w:r>
    </w:p>
    <w:p w:rsidR="00193196" w:rsidRDefault="00193196">
      <w:pPr>
        <w:pStyle w:val="ConsPlusNormal"/>
        <w:jc w:val="right"/>
      </w:pPr>
      <w:r>
        <w:t>С.Г.РАДИОНОВА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right"/>
        <w:outlineLvl w:val="0"/>
      </w:pPr>
      <w:r>
        <w:t>Утвержден</w:t>
      </w:r>
    </w:p>
    <w:p w:rsidR="00193196" w:rsidRDefault="00193196">
      <w:pPr>
        <w:pStyle w:val="ConsPlusNormal"/>
        <w:jc w:val="right"/>
      </w:pPr>
      <w:r>
        <w:t>приказом Федеральной службы</w:t>
      </w:r>
    </w:p>
    <w:p w:rsidR="00193196" w:rsidRDefault="00193196">
      <w:pPr>
        <w:pStyle w:val="ConsPlusNormal"/>
        <w:jc w:val="right"/>
      </w:pPr>
      <w:r>
        <w:t>по надзору в сфере природопользования</w:t>
      </w:r>
    </w:p>
    <w:p w:rsidR="00193196" w:rsidRDefault="00193196">
      <w:pPr>
        <w:pStyle w:val="ConsPlusNormal"/>
        <w:jc w:val="right"/>
      </w:pPr>
      <w:r>
        <w:t>от 13.01.2020 N 6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193196" w:rsidRDefault="0019319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93196" w:rsidRDefault="00193196">
      <w:pPr>
        <w:pStyle w:val="ConsPlusTitle"/>
        <w:jc w:val="center"/>
      </w:pPr>
      <w:r>
        <w:t>ПРЕДОСТАВЛЕНИЯ ГОСУДАРСТВЕННОЙ УСЛУГИ ПО ВЫДАЧЕ</w:t>
      </w:r>
    </w:p>
    <w:p w:rsidR="00193196" w:rsidRDefault="00193196">
      <w:pPr>
        <w:pStyle w:val="ConsPlusTitle"/>
        <w:jc w:val="center"/>
      </w:pPr>
      <w:r>
        <w:t>УДОСТОВЕРЕНИЙ ОБЩЕСТВЕННОГО ИНСПЕКТОРА</w:t>
      </w:r>
    </w:p>
    <w:p w:rsidR="00193196" w:rsidRDefault="00193196">
      <w:pPr>
        <w:pStyle w:val="ConsPlusTitle"/>
        <w:jc w:val="center"/>
      </w:pPr>
      <w:r>
        <w:t>ПО ОХРАНЕ 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1"/>
      </w:pPr>
      <w:r>
        <w:t>I. Общие положения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Предмет регулирования регламента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>Административный регламент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(далее -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- территориальные органы Росприроднадзора), а также порядок взаимодействия между структурными подразделениями, должностными лицами территориального органа Росприроднадзора и заявителями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по выдаче удостоверений общественного инспектора по охране окружающей среды.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Круг заявителей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bookmarkStart w:id="2" w:name="P47"/>
      <w:bookmarkEnd w:id="2"/>
      <w:r>
        <w:t xml:space="preserve">2. Заявителями являются граждане Российской Федерации, достигшие возраста 18 лет, намеренные оказывать органам, указанным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Заявители).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93196" w:rsidRDefault="00193196">
      <w:pPr>
        <w:pStyle w:val="ConsPlusTitle"/>
        <w:jc w:val="center"/>
      </w:pPr>
      <w:r>
        <w:t>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bookmarkStart w:id="3" w:name="P52"/>
      <w:bookmarkEnd w:id="3"/>
      <w:r>
        <w:t>3. Справочная информация включает в себя следующую информацию: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место нахождения и графики работы Росприроднадзора и его территориальных органов;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справочные телефоны структурных подразделений Росприроднадзора и его территориальных органов, предоставляющих государственную услугу;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адрес официального сайта Росприроднадзора: https://www.rpn.gov.ru (далее -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</w:t>
      </w:r>
      <w:r>
        <w:lastRenderedPageBreak/>
        <w:t>"Интернет" (далее - сеть Интернет).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Справочная информация размещается на информационных стендах в помещениях Росприроднадзора и его территориальных органов, Сайте, в федеральной государственной информационной системе "Федеральный реестр государственных услуг (функций)": https://frgu.gosuslugi.ru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ЕПГУ).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Информация о порядке предоставления государственной услуги, в том числе на ЕПГУ, на основании сведений, содержащихся в федеральном реестре, предоставляется Заявителю бесплатно.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4. Государственная услуга по выдаче удостоверений общественного инспектора по охране окружающей среды (далее - государственная услуга).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193196" w:rsidRDefault="00193196">
      <w:pPr>
        <w:pStyle w:val="ConsPlusTitle"/>
        <w:jc w:val="center"/>
      </w:pPr>
      <w:r>
        <w:t>государственную услугу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5. Государственная услуга предоставляется </w:t>
      </w:r>
      <w:proofErr w:type="gramStart"/>
      <w:r>
        <w:t>территориальными</w:t>
      </w:r>
      <w:proofErr w:type="gramEnd"/>
      <w:r>
        <w:t xml:space="preserve"> органами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proofErr w:type="gramStart"/>
      <w:r>
        <w:t xml:space="preserve">Территориальный орган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2011, N 20, ст. 2829; 2020, N 1, ст. 51).</w:t>
      </w:r>
      <w:proofErr w:type="gramEnd"/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6. Результатом предоставления государственной услуги является: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выдача удостоверения общественного инспектора по охране окружающей среды (далее - удостоверение);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продление срока действия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выдача дубликата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выдача уведомления о прекращении статуса общественного инспектора по охране окружающей среды.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193196" w:rsidRDefault="0019319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193196" w:rsidRDefault="0019319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193196" w:rsidRDefault="0019319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93196" w:rsidRDefault="00193196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193196" w:rsidRDefault="00193196">
      <w:pPr>
        <w:pStyle w:val="ConsPlusTitle"/>
        <w:jc w:val="center"/>
      </w:pPr>
      <w:r>
        <w:t>законодательством Российской Федерации, срок выдачи</w:t>
      </w:r>
    </w:p>
    <w:p w:rsidR="00193196" w:rsidRDefault="00193196">
      <w:pPr>
        <w:pStyle w:val="ConsPlusTitle"/>
        <w:jc w:val="center"/>
      </w:pPr>
      <w:r>
        <w:t>(направления) документов, являющихся результатом</w:t>
      </w:r>
    </w:p>
    <w:p w:rsidR="00193196" w:rsidRDefault="00193196">
      <w:pPr>
        <w:pStyle w:val="ConsPlusTitle"/>
        <w:jc w:val="center"/>
      </w:pPr>
      <w:r>
        <w:t>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7. Выдача удостоверения осуществляется в течение 30 рабочих дней со дня регистрации заявления.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8. Продление срока действия удостоверения осуществляется в течение 11 рабочих дней со дня регистрации заявления.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9. Выдача дубликата удостоверения осуществляется в течение 7 рабочих дней со дня регистрации заявления.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10. Прекращение статуса общественного инспектора по охране окружающей среды осуществляется в течение 8 рабочих дней со дня регистрации заявления.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11. Результат предоставления государственной услуги направляется (выдается) Заявителю в течение 3 рабочих дней со дня его подписания Руководителем Росприроднадзора или уполномоченным им лицом.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93196" w:rsidRDefault="00193196">
      <w:pPr>
        <w:pStyle w:val="ConsPlusTitle"/>
        <w:jc w:val="center"/>
      </w:pPr>
      <w:r>
        <w:t>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федеральном реестре и на ЕПГУ.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93196" w:rsidRDefault="00193196">
      <w:pPr>
        <w:pStyle w:val="ConsPlusTitle"/>
        <w:jc w:val="center"/>
      </w:pPr>
      <w:proofErr w:type="gramStart"/>
      <w:r>
        <w:lastRenderedPageBreak/>
        <w:t>необходимых</w:t>
      </w:r>
      <w:proofErr w:type="gramEnd"/>
      <w:r>
        <w:t xml:space="preserve"> в соответствии с нормативными правовыми актами</w:t>
      </w:r>
    </w:p>
    <w:p w:rsidR="00193196" w:rsidRDefault="0019319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93196" w:rsidRDefault="0019319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93196" w:rsidRDefault="00193196">
      <w:pPr>
        <w:pStyle w:val="ConsPlusTitle"/>
        <w:jc w:val="center"/>
      </w:pPr>
      <w:r>
        <w:t>государственной услуги, подлежащих представлению</w:t>
      </w:r>
    </w:p>
    <w:p w:rsidR="00193196" w:rsidRDefault="00193196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193196" w:rsidRDefault="00193196">
      <w:pPr>
        <w:pStyle w:val="ConsPlusTitle"/>
        <w:jc w:val="center"/>
      </w:pPr>
      <w:r>
        <w:t>в электронной форме, порядок их представления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13. Основанием для выдачи удостоверения является принятие Комиссией по организации деятельности общественных инспекторов по охране окружающей среды (далее - Комиссия) решения о присвоении Заявителю статуса общественного инспектора по охране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Решение о присвоении либо отказе в присвоении Заявителю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 принимается Комиссией в соответствии с </w:t>
      </w:r>
      <w:hyperlink r:id="rId8" w:history="1">
        <w:r>
          <w:rPr>
            <w:color w:val="0000FF"/>
          </w:rPr>
          <w:t>пунктом 8</w:t>
        </w:r>
      </w:hyperlink>
      <w: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в Минюсте России 22.02.2018, регистрационный N 50111</w:t>
      </w:r>
      <w:proofErr w:type="gramEnd"/>
      <w:r>
        <w:t>) (далее - Порядок организации деятельности).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4" w:name="P110"/>
      <w:bookmarkEnd w:id="4"/>
      <w:r>
        <w:t>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5" w:name="P111"/>
      <w:bookmarkEnd w:id="5"/>
      <w:r>
        <w:t>15.1. 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фамилия, имя и отчество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адрес места жительства;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номер телефона и адрес электронной почты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согласие на обработку персональных данных;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6" w:name="P117"/>
      <w:bookmarkEnd w:id="6"/>
      <w:r>
        <w:t>15.2. Прилагаемые к заявлению о выдаче документы и материалы: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копия документа, удостоверяющего личность;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7" w:name="P119"/>
      <w:bookmarkEnd w:id="7"/>
      <w:r>
        <w:t xml:space="preserve">2) две фотографии размером 3 </w:t>
      </w:r>
      <w:proofErr w:type="spellStart"/>
      <w:r>
        <w:t>x</w:t>
      </w:r>
      <w:proofErr w:type="spellEnd"/>
      <w:r>
        <w:t xml:space="preserve"> 4 сантиметра;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3) копия документа об образовании и (или) квалификации.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8" w:name="P121"/>
      <w:bookmarkEnd w:id="8"/>
      <w:r>
        <w:t>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9" w:name="P122"/>
      <w:bookmarkEnd w:id="9"/>
      <w:r>
        <w:t>16.1.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фамилия, имя и отчество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адрес места жительства;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номер телефона и адрес электронной почты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согласие на обработку персональных данных;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0" w:name="P128"/>
      <w:bookmarkEnd w:id="10"/>
      <w:r>
        <w:t>16.2. Прилагаемые к заявлению о продлении документы и материалы: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1" w:name="P129"/>
      <w:bookmarkEnd w:id="11"/>
      <w:r>
        <w:t>1) удостоверение;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копия документа, удостоверяющего личность;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2" w:name="P131"/>
      <w:bookmarkEnd w:id="12"/>
      <w:r>
        <w:t>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информация об участии общественного инспектора по охране окружающей </w:t>
      </w:r>
      <w:r>
        <w:lastRenderedPageBreak/>
        <w:t>среды в работе по экологическому просвещению населения;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документы, подтверждающие содержание отчета.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3" w:name="P138"/>
      <w:bookmarkEnd w:id="13"/>
      <w:r>
        <w:t>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4" w:name="P139"/>
      <w:bookmarkEnd w:id="14"/>
      <w:r>
        <w:t>17.1. 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фамилия, имя и отчество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адрес места жительства;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номер телефона и адрес электронной почты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согласие на обработку персональных данных;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причины, по которым требуется выдача дубликата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5" w:name="P146"/>
      <w:bookmarkEnd w:id="15"/>
      <w:r>
        <w:t>17.2. Прилагаемые к заявлению о выдаче дубликата документы и материалы: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копия документа, удостоверяющего личность;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6" w:name="P148"/>
      <w:bookmarkEnd w:id="16"/>
      <w:r>
        <w:t xml:space="preserve">2) две фотографии размером 3 </w:t>
      </w:r>
      <w:proofErr w:type="spellStart"/>
      <w:r>
        <w:t>x</w:t>
      </w:r>
      <w:proofErr w:type="spellEnd"/>
      <w:r>
        <w:t xml:space="preserve"> 4 сантиметра;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испорченное удостоверение (в случае порчи удостоверения).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7" w:name="P150"/>
      <w:bookmarkEnd w:id="17"/>
      <w:r>
        <w:t>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18.1. Заявление о прекращении статуса общественного инспектора по охране окружающей среды (далее - заявление о прекращении) в произвольной форме, в котором указываются следующие сведения о Заявителе: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фамилия, имя и отчество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адрес места жительства;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3) сведения о документе, удостоверяющем личность (номер, дата выдачи, орган, выдавший документ, код подразделения);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сведения об удостоверении (номер и дата выдачи, срок действия);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номер телефона и адрес электронной почты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согласие на обработку персональных данных;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18" w:name="P158"/>
      <w:bookmarkEnd w:id="18"/>
      <w:r>
        <w:t>18.2. Прилагаемое к заявлению о прекращении статуса общественного инспектора удостоверение.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19. Заявление и документы, указанные в </w:t>
      </w:r>
      <w:hyperlink w:anchor="P110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50" w:history="1">
        <w:r>
          <w:rPr>
            <w:color w:val="0000FF"/>
          </w:rPr>
          <w:t>18</w:t>
        </w:r>
      </w:hyperlink>
      <w:r>
        <w:t xml:space="preserve"> Регламента, могут быть поданы Заявителем в письменной форме непосредственно в территориальный орган Росприроднадзора либо направлены почтовым отправлением, либо в форме электронного документа, подписываемого электронной подписью, посредством информационно-телекоммуникационных сетей, в том числе через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Документы, представление которых предусмотрено </w:t>
      </w:r>
      <w:hyperlink w:anchor="P119" w:history="1">
        <w:r>
          <w:rPr>
            <w:color w:val="0000FF"/>
          </w:rPr>
          <w:t>подпунктом 2 пункта 15.2</w:t>
        </w:r>
      </w:hyperlink>
      <w:r>
        <w:t xml:space="preserve">, </w:t>
      </w:r>
      <w:hyperlink w:anchor="P129" w:history="1">
        <w:r>
          <w:rPr>
            <w:color w:val="0000FF"/>
          </w:rPr>
          <w:t>подпунктом 1 пункта 16.2</w:t>
        </w:r>
      </w:hyperlink>
      <w:r>
        <w:t xml:space="preserve">, </w:t>
      </w:r>
      <w:hyperlink w:anchor="P148" w:history="1">
        <w:r>
          <w:rPr>
            <w:color w:val="0000FF"/>
          </w:rPr>
          <w:t>подпунктом 2 пункта 17.2</w:t>
        </w:r>
      </w:hyperlink>
      <w:r>
        <w:t xml:space="preserve">, </w:t>
      </w:r>
      <w:hyperlink w:anchor="P158" w:history="1">
        <w:r>
          <w:rPr>
            <w:color w:val="0000FF"/>
          </w:rPr>
          <w:t>пунктом 18.2</w:t>
        </w:r>
      </w:hyperlink>
      <w:r>
        <w:t xml:space="preserve"> Регламента, не могут быть представлены в форме электронного документа.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20. Копии документов, представляемых одновременно с перечисленными в </w:t>
      </w:r>
      <w:hyperlink w:anchor="P111" w:history="1">
        <w:r>
          <w:rPr>
            <w:color w:val="0000FF"/>
          </w:rPr>
          <w:t>пунктах 15.1</w:t>
        </w:r>
      </w:hyperlink>
      <w:r>
        <w:t xml:space="preserve">, </w:t>
      </w:r>
      <w:hyperlink w:anchor="P122" w:history="1">
        <w:r>
          <w:rPr>
            <w:color w:val="0000FF"/>
          </w:rPr>
          <w:t>16.1</w:t>
        </w:r>
      </w:hyperlink>
      <w:r>
        <w:t xml:space="preserve">, </w:t>
      </w:r>
      <w:hyperlink w:anchor="P139" w:history="1">
        <w:r>
          <w:rPr>
            <w:color w:val="0000FF"/>
          </w:rPr>
          <w:t>17.1</w:t>
        </w:r>
      </w:hyperlink>
      <w:r>
        <w:t xml:space="preserve"> Регламента заявлениями, </w:t>
      </w:r>
      <w:proofErr w:type="gramStart"/>
      <w:r>
        <w:t>заверяются подписью Заявителя и не требуют</w:t>
      </w:r>
      <w:proofErr w:type="gramEnd"/>
      <w:r>
        <w:t xml:space="preserve"> нотариального свидетельства верности копии.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93196" w:rsidRDefault="00193196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193196" w:rsidRDefault="00193196">
      <w:pPr>
        <w:pStyle w:val="ConsPlusTitle"/>
        <w:jc w:val="center"/>
      </w:pPr>
      <w:r>
        <w:t>для предоставления государственной услуги, которые</w:t>
      </w:r>
    </w:p>
    <w:p w:rsidR="00193196" w:rsidRDefault="0019319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93196" w:rsidRDefault="00193196">
      <w:pPr>
        <w:pStyle w:val="ConsPlusTitle"/>
        <w:jc w:val="center"/>
      </w:pPr>
      <w:r>
        <w:t>местного самоуправления и иных органов, участвующих</w:t>
      </w:r>
    </w:p>
    <w:p w:rsidR="00193196" w:rsidRDefault="0019319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193196" w:rsidRDefault="0019319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193196" w:rsidRDefault="00193196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193196" w:rsidRDefault="00193196">
      <w:pPr>
        <w:pStyle w:val="ConsPlusTitle"/>
        <w:jc w:val="center"/>
      </w:pPr>
      <w:r>
        <w:t>форме, порядок их представления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21.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193196" w:rsidRDefault="00193196">
      <w:pPr>
        <w:pStyle w:val="ConsPlusTitle"/>
        <w:jc w:val="center"/>
      </w:pPr>
      <w:r>
        <w:t>информации или осуществления действий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93196" w:rsidRDefault="00193196">
      <w:pPr>
        <w:pStyle w:val="ConsPlusTitle"/>
        <w:jc w:val="center"/>
      </w:pPr>
      <w:r>
        <w:t>в приеме документов, необходимых для предоставления</w:t>
      </w:r>
    </w:p>
    <w:p w:rsidR="00193196" w:rsidRDefault="00193196">
      <w:pPr>
        <w:pStyle w:val="ConsPlusTitle"/>
        <w:jc w:val="center"/>
      </w:pPr>
      <w:r>
        <w:t>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bookmarkStart w:id="19" w:name="P188"/>
      <w:bookmarkEnd w:id="19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подача документов о предоставлении государственной услуги Заявителем либо его представителем без предъявления документа, удостоверяющего личность, либо без предъявления представителем Заявителя доверенности, оформленной в порядке, установленном законодательством Российской Федерации, или иных документов, подтверждающих полномочия для представления интересов Заявителя при подаче заявления и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подача копий документов, не заверенных подписью Заявителя.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0" w:name="P191"/>
      <w:bookmarkEnd w:id="20"/>
      <w:r>
        <w:t xml:space="preserve">24. Основанием для отказа в приеме заявления и документов, подписанных электронной подписью, является отсутствие подтверждения действительности </w:t>
      </w:r>
      <w:r>
        <w:lastRenderedPageBreak/>
        <w:t>электронной подписи, включающей проверку статуса (действительности) сертификата открытого ключа.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25.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93196" w:rsidRDefault="00193196">
      <w:pPr>
        <w:pStyle w:val="ConsPlusTitle"/>
        <w:jc w:val="center"/>
      </w:pPr>
      <w:r>
        <w:t>или отказа в предоставлении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не установлены.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1" w:name="P198"/>
      <w:bookmarkEnd w:id="21"/>
      <w:r>
        <w:t>27. Основаниями для отказа в предоставлении государственной услуги по выдаче удостоверения являются: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2" w:name="P199"/>
      <w:bookmarkEnd w:id="22"/>
      <w:r>
        <w:t xml:space="preserve">1) несоответствие Заявителя требованиям, установленным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3" w:name="P200"/>
      <w:bookmarkEnd w:id="23"/>
      <w:r>
        <w:t xml:space="preserve">2) непредставление информации и (или) документов, предусмотренных </w:t>
      </w:r>
      <w:hyperlink w:anchor="P11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17" w:history="1">
        <w:r>
          <w:rPr>
            <w:color w:val="0000FF"/>
          </w:rPr>
          <w:t>15.2</w:t>
        </w:r>
      </w:hyperlink>
      <w:r>
        <w:t xml:space="preserve"> Регламента;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неявка Заявителя, уведомленного в установленном порядке, на заседание Комиссии;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неполучение Комиссией верных ответов на все заданные вопросы.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 о выдаче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28. Основаниями для отказа в предоставлении государственной услуги по продлению срока действия удостоверения являются: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1) отсутствие в отчете, предусмотренном </w:t>
      </w:r>
      <w:hyperlink w:anchor="P131" w:history="1">
        <w:r>
          <w:rPr>
            <w:color w:val="0000FF"/>
          </w:rPr>
          <w:t>подпунктом 3 пункта 16.2</w:t>
        </w:r>
      </w:hyperlink>
      <w: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4" w:name="P206"/>
      <w:bookmarkEnd w:id="24"/>
      <w:r>
        <w:t xml:space="preserve">2) непредставление информации и (или) документов, предусмотренных </w:t>
      </w:r>
      <w:hyperlink w:anchor="P12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28" w:history="1">
        <w:r>
          <w:rPr>
            <w:color w:val="0000FF"/>
          </w:rPr>
          <w:t>16.2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3) продление срока действия удостоверения более 3 раз.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5" w:name="P210"/>
      <w:bookmarkEnd w:id="25"/>
      <w:r>
        <w:t xml:space="preserve">29.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предусмотренных </w:t>
      </w:r>
      <w:hyperlink w:anchor="P138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6" w:history="1">
        <w:r>
          <w:rPr>
            <w:color w:val="0000FF"/>
          </w:rPr>
          <w:t>17.2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30. Основания для отказа в предоставлении государственной услуги по прекращению статуса общественного инспектора по охране окружающей среды не установлены.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93196" w:rsidRDefault="0019319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193196" w:rsidRDefault="00193196">
      <w:pPr>
        <w:pStyle w:val="ConsPlusTitle"/>
        <w:jc w:val="center"/>
      </w:pPr>
      <w:r>
        <w:t>государственной пошлины или иной платы, взимаемой</w:t>
      </w:r>
    </w:p>
    <w:p w:rsidR="00193196" w:rsidRDefault="00193196">
      <w:pPr>
        <w:pStyle w:val="ConsPlusTitle"/>
        <w:jc w:val="center"/>
      </w:pPr>
      <w:r>
        <w:t>за предоставление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32. Государственная услуга предоставляется без взимания государственной пошлины или иной платы.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93196" w:rsidRDefault="0019319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93196" w:rsidRDefault="0019319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93196" w:rsidRDefault="0019319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33.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193196" w:rsidRDefault="0019319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193196" w:rsidRDefault="001931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93196" w:rsidRDefault="00193196">
      <w:pPr>
        <w:pStyle w:val="ConsPlusTitle"/>
        <w:jc w:val="center"/>
      </w:pPr>
      <w:r>
        <w:t>государственной услуги, и при получении результата</w:t>
      </w:r>
    </w:p>
    <w:p w:rsidR="00193196" w:rsidRDefault="00193196">
      <w:pPr>
        <w:pStyle w:val="ConsPlusTitle"/>
        <w:jc w:val="center"/>
      </w:pPr>
      <w:r>
        <w:t>предоставления таких услуг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34. Максимальный срок ожидания в очереди при подаче заявки Заявителя о предоставлении государственной услуги и при получении результата </w:t>
      </w:r>
      <w:r>
        <w:lastRenderedPageBreak/>
        <w:t>государственной услуги составляет 15 минут.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Срок и порядок регистрации запроса</w:t>
      </w:r>
    </w:p>
    <w:p w:rsidR="00193196" w:rsidRDefault="00193196">
      <w:pPr>
        <w:pStyle w:val="ConsPlusTitle"/>
        <w:jc w:val="center"/>
      </w:pPr>
      <w:r>
        <w:t>заявителя о предоставлении государственной услуги и услуги,</w:t>
      </w:r>
    </w:p>
    <w:p w:rsidR="00193196" w:rsidRDefault="001931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93196" w:rsidRDefault="0019319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35. Регистрация заявлений о предоставлении государственной услуги, поданных непосредственно в ходе приема, осуществляется сотрудником структурного подразделения территориального органа Росприроднадзора, ответственного за регистрацию входящей (исходящей) корреспонденции, в порядке и сроки, установленные </w:t>
      </w:r>
      <w:hyperlink w:anchor="P246" w:history="1">
        <w:r>
          <w:rPr>
            <w:color w:val="0000FF"/>
          </w:rPr>
          <w:t>пунктом 37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36. Заявление о предоставлении государственной услуги с приложением установленных Регламентом документов, направленное почтовым отправлением, электронной почтой или через ЕПГУ, регистрируется в порядке и в сроки, установленные </w:t>
      </w:r>
      <w:hyperlink w:anchor="P246" w:history="1">
        <w:r>
          <w:rPr>
            <w:color w:val="0000FF"/>
          </w:rPr>
          <w:t>пунктом 37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6" w:name="P246"/>
      <w:bookmarkEnd w:id="26"/>
      <w:r>
        <w:t>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осуществляет регистрацию заявления и документов не позднее 1 рабочего дня, следующего за днем получения запроса.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Требования к помещениям, в которых</w:t>
      </w:r>
    </w:p>
    <w:p w:rsidR="00193196" w:rsidRDefault="00193196">
      <w:pPr>
        <w:pStyle w:val="ConsPlusTitle"/>
        <w:jc w:val="center"/>
      </w:pPr>
      <w:r>
        <w:t>предоставляется государственная услуга, к залу</w:t>
      </w:r>
    </w:p>
    <w:p w:rsidR="00193196" w:rsidRDefault="00193196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193196" w:rsidRDefault="00193196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193196" w:rsidRDefault="00193196">
      <w:pPr>
        <w:pStyle w:val="ConsPlusTitle"/>
        <w:jc w:val="center"/>
      </w:pPr>
      <w:r>
        <w:t>их заполнения и перечнем документов, необходимых</w:t>
      </w:r>
    </w:p>
    <w:p w:rsidR="00193196" w:rsidRDefault="00193196">
      <w:pPr>
        <w:pStyle w:val="ConsPlusTitle"/>
        <w:jc w:val="center"/>
      </w:pPr>
      <w:r>
        <w:t>для предоставления государственной услуги, размещению</w:t>
      </w:r>
    </w:p>
    <w:p w:rsidR="00193196" w:rsidRDefault="00193196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 xml:space="preserve">, текстовой и </w:t>
      </w:r>
      <w:proofErr w:type="spellStart"/>
      <w:r>
        <w:t>мультимедийной</w:t>
      </w:r>
      <w:proofErr w:type="spellEnd"/>
    </w:p>
    <w:p w:rsidR="00193196" w:rsidRDefault="00193196">
      <w:pPr>
        <w:pStyle w:val="ConsPlusTitle"/>
        <w:jc w:val="center"/>
      </w:pPr>
      <w:r>
        <w:t>информации о порядке предоставления такой услуги,</w:t>
      </w:r>
    </w:p>
    <w:p w:rsidR="00193196" w:rsidRDefault="00193196">
      <w:pPr>
        <w:pStyle w:val="ConsPlusTitle"/>
        <w:jc w:val="center"/>
      </w:pPr>
      <w:r>
        <w:t>в том числе к обеспечению доступности для инвалидов</w:t>
      </w:r>
    </w:p>
    <w:p w:rsidR="00193196" w:rsidRDefault="00193196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193196" w:rsidRDefault="00193196">
      <w:pPr>
        <w:pStyle w:val="ConsPlusTitle"/>
        <w:jc w:val="center"/>
      </w:pPr>
      <w:r>
        <w:t>Федерации о социальной защите инвалидов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38.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В помещении территориального органа Росприроднадзора отводятся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В местах для заполнения заявления на столах (стойках) должны находиться </w:t>
      </w:r>
      <w:r>
        <w:lastRenderedPageBreak/>
        <w:t>писчая бумага и канцелярские принадлежности.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39. 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Информация, размещаемая на информационных стендах территориального органа Росприроднадзора, должна быть представлена в </w:t>
      </w:r>
      <w:proofErr w:type="spellStart"/>
      <w:r>
        <w:t>легкочитаемой</w:t>
      </w:r>
      <w:proofErr w:type="spellEnd"/>
      <w:r>
        <w:t xml:space="preserve"> и понятной форме.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40.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допуск </w:t>
      </w:r>
      <w:proofErr w:type="spellStart"/>
      <w:r>
        <w:t>тифлосурдопереводчика</w:t>
      </w:r>
      <w:proofErr w:type="spellEnd"/>
      <w:r>
        <w:t>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41. </w:t>
      </w:r>
      <w:proofErr w:type="gramStart"/>
      <w:r>
        <w:t xml:space="preserve">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в помещениях должны быть обеспечены беспрепятственное передвижение и разворот инвалидных колясок, размещение столов для инвалидов в </w:t>
      </w:r>
      <w:r>
        <w:lastRenderedPageBreak/>
        <w:t>стороне от входа с учетом беспрепятственного подъезда и поворота колясок, а также, по возможности, места для размещения средств, облегчающих мобильность инвалидов.</w:t>
      </w:r>
      <w:proofErr w:type="gramEnd"/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193196" w:rsidRDefault="0019319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93196" w:rsidRDefault="00193196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193196" w:rsidRDefault="0019319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93196" w:rsidRDefault="0019319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93196" w:rsidRDefault="00193196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193196" w:rsidRDefault="0019319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93196" w:rsidRDefault="0019319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93196" w:rsidRDefault="0019319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93196" w:rsidRDefault="00193196">
      <w:pPr>
        <w:pStyle w:val="ConsPlusTitle"/>
        <w:jc w:val="center"/>
      </w:pPr>
      <w:r>
        <w:t>(в том числе в полном объеме), в любом территориальном</w:t>
      </w:r>
    </w:p>
    <w:p w:rsidR="00193196" w:rsidRDefault="00193196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193196" w:rsidRDefault="0019319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93196" w:rsidRDefault="00193196">
      <w:pPr>
        <w:pStyle w:val="ConsPlusTitle"/>
        <w:jc w:val="center"/>
      </w:pPr>
      <w:r>
        <w:t>посредством запроса о предоставлении нескольких</w:t>
      </w:r>
    </w:p>
    <w:p w:rsidR="00193196" w:rsidRDefault="00193196">
      <w:pPr>
        <w:pStyle w:val="ConsPlusTitle"/>
        <w:jc w:val="center"/>
      </w:pPr>
      <w:r>
        <w:t>государственных и (или) муниципальных услуг</w:t>
      </w:r>
    </w:p>
    <w:p w:rsidR="00193196" w:rsidRDefault="00193196">
      <w:pPr>
        <w:pStyle w:val="ConsPlusTitle"/>
        <w:jc w:val="center"/>
      </w:pPr>
      <w:r>
        <w:t>в многофункциональных центрах предоставления</w:t>
      </w:r>
    </w:p>
    <w:p w:rsidR="00193196" w:rsidRDefault="00193196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193196" w:rsidRDefault="00193196">
      <w:pPr>
        <w:pStyle w:val="ConsPlusTitle"/>
        <w:jc w:val="center"/>
      </w:pPr>
      <w:r>
        <w:t>статьей 15.1 Федерального закона от 27 июля 2010 г.</w:t>
      </w:r>
    </w:p>
    <w:p w:rsidR="00193196" w:rsidRDefault="00193196">
      <w:pPr>
        <w:pStyle w:val="ConsPlusTitle"/>
        <w:jc w:val="center"/>
      </w:pPr>
      <w:r>
        <w:t>N 210-ФЗ "Об организации предоставления</w:t>
      </w:r>
    </w:p>
    <w:p w:rsidR="00193196" w:rsidRDefault="00193196">
      <w:pPr>
        <w:pStyle w:val="ConsPlusTitle"/>
        <w:jc w:val="center"/>
      </w:pPr>
      <w:r>
        <w:t>государственных и муниципальных услуг"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42. Показателями доступности предоставления государственной услуги являются: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расположенность территориального органа Росприроднадзора в зоне доступности к основным транспортным магистралям;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наличие достаточной численности государственных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42.1. Качество предоставления государственной услуги характеризуется: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отсутствием обоснованных жалоб на действия (бездействие) государственных гражданских служащих и на некорректное, невнимательное отношение государственных гражданских служащих к Заявителям;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44.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получения информации о порядке и сроках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досудебного (внесудебного) обжалования решений и действий (бездействия) Росприроднадзора либо гражданского служащего.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46. Взаимодействие Заявителя с государственным гражданским служащим осуществляется при личном обращении Заявителя: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Продолжительность взаимодействия Заявителя с государственным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193196" w:rsidRDefault="00193196">
      <w:pPr>
        <w:pStyle w:val="ConsPlusTitle"/>
        <w:jc w:val="center"/>
      </w:pPr>
      <w:r>
        <w:t>особенности предоставления государственной услуги</w:t>
      </w:r>
    </w:p>
    <w:p w:rsidR="00193196" w:rsidRDefault="00193196">
      <w:pPr>
        <w:pStyle w:val="ConsPlusTitle"/>
        <w:jc w:val="center"/>
      </w:pPr>
      <w:proofErr w:type="gramStart"/>
      <w:r>
        <w:lastRenderedPageBreak/>
        <w:t>по экстерриториальному принципу (в случае</w:t>
      </w:r>
      <w:proofErr w:type="gramEnd"/>
    </w:p>
    <w:p w:rsidR="00193196" w:rsidRDefault="00193196">
      <w:pPr>
        <w:pStyle w:val="ConsPlusTitle"/>
        <w:jc w:val="center"/>
      </w:pPr>
      <w:r>
        <w:t>если государственная услуга предоставляется</w:t>
      </w:r>
    </w:p>
    <w:p w:rsidR="00193196" w:rsidRDefault="00193196">
      <w:pPr>
        <w:pStyle w:val="ConsPlusTitle"/>
        <w:jc w:val="center"/>
      </w:pPr>
      <w:r>
        <w:t>по экстерриториальному принципу) и особенности</w:t>
      </w:r>
    </w:p>
    <w:p w:rsidR="00193196" w:rsidRDefault="00193196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47. Заявитель представляет заявление в территориальный орган Росприроднадзора в виде электронного документа, подписанного электронной подписью Заявителя, в том числе с использованием ЕПГУ.</w:t>
      </w:r>
    </w:p>
    <w:p w:rsidR="00193196" w:rsidRDefault="00193196">
      <w:pPr>
        <w:pStyle w:val="ConsPlusNormal"/>
        <w:spacing w:before="280"/>
        <w:ind w:firstLine="540"/>
        <w:jc w:val="both"/>
      </w:pPr>
      <w:proofErr w:type="gramStart"/>
      <w:r>
        <w:t xml:space="preserve">Заявление, подписанное электронной подписью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утвержденного постановлением Правительства Российской Федерации (Собрание законодательства Российской Федерации, 2012, N 27, ст. 3744; 2018, N 36, ст. 5623), признается равнозначным заявлению, подписанному собственноручной подписью и представленному на бумажном носителе.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>48.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территориального органа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50. Форматно-логическая проверка сформированного на ЕПГУ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51. При формировании запроса через ЕПГУ Заявителю обеспечивается: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10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58" w:history="1">
        <w:r>
          <w:rPr>
            <w:color w:val="0000FF"/>
          </w:rPr>
          <w:t>18.2</w:t>
        </w:r>
      </w:hyperlink>
      <w:r>
        <w:t xml:space="preserve"> Регламента, необходимых для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93196" w:rsidRDefault="00193196">
      <w:pPr>
        <w:pStyle w:val="ConsPlusNormal"/>
        <w:spacing w:before="280"/>
        <w:ind w:firstLine="540"/>
        <w:jc w:val="both"/>
      </w:pPr>
      <w:proofErr w:type="gramStart"/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</w:t>
      </w:r>
      <w: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>
        <w:t xml:space="preserve"> </w:t>
      </w:r>
      <w:proofErr w:type="gramStart"/>
      <w:r>
        <w:t xml:space="preserve">системе идентификации и аутентификации,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</w:t>
      </w:r>
      <w:proofErr w:type="gramEnd"/>
      <w:r>
        <w:t xml:space="preserve"> </w:t>
      </w:r>
      <w:proofErr w:type="gramStart"/>
      <w:r>
        <w:t>2018, N 49, ст. 7600);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возможность доступа Заявителя на ЕПГУ к ранее поданным им заявлениям в течение одного года.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52. Сформированный и подписанный запрос, а также иные документы, указанные в </w:t>
      </w:r>
      <w:hyperlink w:anchor="P110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58" w:history="1">
        <w:r>
          <w:rPr>
            <w:color w:val="0000FF"/>
          </w:rPr>
          <w:t>18.2</w:t>
        </w:r>
      </w:hyperlink>
      <w:r>
        <w:t xml:space="preserve"> Регламента, необходимые для предоставления государственной услуги, направляются в территориальный орган Росприроднадзора посредством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53. Территориальный орган определяет должностное лицо, ответственное за прием и учет запроса, поступившего в электронной форме, в том числе посредством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54. При подаче запроса в электронной форме, в том числе с использованием ЕПГУ, территориальный орган Росприроднадзора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55. Предоставление государственной услуги начинается с момента приема и регистрации территориальным органом Росприроднадзора электронных документов, необходимых для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1" w:history="1">
        <w:r>
          <w:rPr>
            <w:color w:val="0000FF"/>
          </w:rPr>
          <w:t>пункте 24</w:t>
        </w:r>
      </w:hyperlink>
      <w:r>
        <w:t xml:space="preserve"> Регламента, а также осуществляются следующие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1) при наличии указанных оснований должностное лицо, ответственное за прием и учет запросов, в срок, не превышающий срок предоставления </w:t>
      </w:r>
      <w:r>
        <w:lastRenderedPageBreak/>
        <w:t>государственной услуги, подготавливает письмо о невозможности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предоставлена информация о ходе выполнения указанного запроса.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56. Прием и регистрация запроса осуществляется должностным лицом структурного подразделения, ответственного за прием и регистрацию корреспонденции. После регистрации запрос направляется исполнителю, ответственному за взаимодействие территориального органа Росприроднадзора и Комиссии (далее - ответственный исполнитель).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57. Заявитель имеет возможность получения информации о ходе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58. В случае если запрос в электронной форме направлен Заявителем с использованием средств ЕПГУ, информация о ходе предоставления государственной услуги направляется Заявителю с использованием средств ЕПГУ в срок, не превышающий 1 рабочего дня после завершения выполнения соответствующего действия.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При предоставлении государственной услуги в электронной форме с использованием средств ЕПГУ Заявителю направляются: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уведомление о приеме и регистрации запроса;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уведомление о мотивированном отказе в приеме запроса;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уведомление о возобновлении предоставления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59. Заявителям обеспечивается возможность оценить доступность и качество государственной услуги на ЕПГУ или с помощью Сайта.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93196" w:rsidRDefault="0019319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93196" w:rsidRDefault="00193196">
      <w:pPr>
        <w:pStyle w:val="ConsPlusTitle"/>
        <w:jc w:val="center"/>
      </w:pPr>
      <w:r>
        <w:t>их выполнения, в том числе особенности выполнения</w:t>
      </w:r>
    </w:p>
    <w:p w:rsidR="00193196" w:rsidRDefault="00193196">
      <w:pPr>
        <w:pStyle w:val="ConsPlusTitle"/>
        <w:jc w:val="center"/>
      </w:pPr>
      <w:r>
        <w:t>административных процедур (действий) в электронном виде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Порядок формирования Комиссии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lastRenderedPageBreak/>
        <w:t xml:space="preserve">60. Комиссии создаются в территориальных органах Росприроднадзора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деятельности, в целях организации деятельности общественных инспекторов по охране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61. Комиссии формируются из государственных гражданских служащих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Росприроднадзора, а также государственные гражданские служащие центрального аппарата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62. Комиссия состоит из председателя, заместителя (заместителей) председателя, секретаря и членов Комиссии. Заместитель (заместители) председателя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63. Председателем Комиссии является руководитель (заместитель руководителя) территориального органа Росприроднадзора.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193196" w:rsidRDefault="00193196">
      <w:pPr>
        <w:pStyle w:val="ConsPlusTitle"/>
        <w:jc w:val="center"/>
      </w:pPr>
      <w:r>
        <w:t>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64. При предоставлении государственной услуги осуществляются следующие административные процедуры: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выдача удостоверения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продление срока действия удостоверения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выдача дубликата удостоверения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прекращение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исправление допущенных опечаток и ошибок.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65. При предоставлении государственной услуги в электронной форме осуществляются следующие административные процедуры: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выдача удостоверения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2) продление срока действия удостоверения общественного инспектора по </w:t>
      </w:r>
      <w:r>
        <w:lastRenderedPageBreak/>
        <w:t>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выдача дубликата удостоверения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прекращение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исправление допущенных опечаток и ошибок.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Выдача удостоверения общественного инспектора по охране</w:t>
      </w:r>
    </w:p>
    <w:p w:rsidR="00193196" w:rsidRDefault="00193196">
      <w:pPr>
        <w:pStyle w:val="ConsPlusTitle"/>
        <w:jc w:val="center"/>
      </w:pPr>
      <w:r>
        <w:t>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66. Административная процедура предоставления территориальным органом Росприроднадзора государственной услуги по выдаче удостоверения общественного инспектора по охране окружающей среды включает в себя следующие административные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прием и регистрация заявления о выдаче и прилагаемых к нему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передача заявления и документов ответственному исполнителю;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проведение заседания Комиссии по оценке знаний Заявителя;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оформление и выдача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7) внесение информации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67.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1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17" w:history="1">
        <w:r>
          <w:rPr>
            <w:color w:val="0000FF"/>
          </w:rPr>
          <w:t>15.2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7" w:name="P395"/>
      <w:bookmarkEnd w:id="27"/>
      <w:r>
        <w:t>68. При получении заявления и документов на бумажном носителе специали</w:t>
      </w:r>
      <w:proofErr w:type="gramStart"/>
      <w:r>
        <w:t>ст стр</w:t>
      </w:r>
      <w:proofErr w:type="gramEnd"/>
      <w:r>
        <w:t>уктурного подразделения, ответственного за регистрацию входящей (исходящей) корреспонденции, делает отметку о приеме заявления и документов.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Отметка о приеме заявления и документов проставляется на копии заявления. В отметке указывается дата и время приема, фамилия, имя, отчество (при наличии) </w:t>
      </w:r>
      <w:r>
        <w:lastRenderedPageBreak/>
        <w:t>принявшего заявление и документы специалиста, контактные и справочные телефоны. Копии заявления с отметкой о приеме передаются Заявителю.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В случае отсутствия у Заявителя копий заявления специалист самостоятельно осуществляет копирование заявления.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69. </w:t>
      </w:r>
      <w:proofErr w:type="gramStart"/>
      <w:r>
        <w:t xml:space="preserve">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поступивших заявления и документов осуществляет проверку электронной подписи на соответствие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(далее - Федеральный закон N 63-ФЗ).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>При соответствии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70. В случаях, указанных в </w:t>
      </w:r>
      <w:hyperlink w:anchor="P188" w:history="1">
        <w:r>
          <w:rPr>
            <w:color w:val="0000FF"/>
          </w:rPr>
          <w:t>пунктах 23</w:t>
        </w:r>
      </w:hyperlink>
      <w:r>
        <w:t xml:space="preserve">, </w:t>
      </w:r>
      <w:hyperlink w:anchor="P191" w:history="1">
        <w:r>
          <w:rPr>
            <w:color w:val="0000FF"/>
          </w:rPr>
          <w:t>24</w:t>
        </w:r>
      </w:hyperlink>
      <w:r>
        <w:t xml:space="preserve"> Регламента, в течение 3 рабочих дней со дня получения заявления и документов специалист направляет по указанному Заявителем адресу уведомление об отказе в приеме заявления и документов, необходимых для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71. В уведомлении указываются обстоятельства, предусмотренные </w:t>
      </w:r>
      <w:hyperlink w:anchor="P188" w:history="1">
        <w:r>
          <w:rPr>
            <w:color w:val="0000FF"/>
          </w:rPr>
          <w:t>пунктом 23</w:t>
        </w:r>
      </w:hyperlink>
      <w:r>
        <w:t xml:space="preserve"> Регламента, которые послужили основанием для отказа в приеме заявления и документов на бумажном носителе, либо обстоятельства, предусмотренные </w:t>
      </w:r>
      <w:hyperlink w:anchor="P191" w:history="1">
        <w:r>
          <w:rPr>
            <w:color w:val="0000FF"/>
          </w:rPr>
          <w:t>пунктом 24</w:t>
        </w:r>
      </w:hyperlink>
      <w:r>
        <w:t xml:space="preserve"> Регламента и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N 63-ФЗ, которые послужили основанием для отказа в приеме заявления и документов, поступивших в электронном виде.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72. Уведомление об отказе в приеме заявления и документов подписывается руководителем территориального органа Росприроднадзора или уполномоченным им лицом.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73. Регистрация заявления и документов осуществляется специалистом не позднее 1 рабочего дня, следующего за днем их поступления. Результатом выполнения административного действия является регистрация заявления и документов.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8" w:name="P406"/>
      <w:bookmarkEnd w:id="28"/>
      <w:r>
        <w:lastRenderedPageBreak/>
        <w:t>74. Заявление и документы в течение 1 рабочего дня со дня их регистрации передаются ответственному исполнителю.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75.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10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17" w:history="1">
        <w:r>
          <w:rPr>
            <w:color w:val="0000FF"/>
          </w:rPr>
          <w:t>15.2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76. </w:t>
      </w:r>
      <w:proofErr w:type="gramStart"/>
      <w:r>
        <w:t xml:space="preserve">При соответствии представленных документов и сведений требованиям </w:t>
      </w:r>
      <w:hyperlink w:anchor="P110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17" w:history="1">
        <w:r>
          <w:rPr>
            <w:color w:val="0000FF"/>
          </w:rPr>
          <w:t>15.2</w:t>
        </w:r>
      </w:hyperlink>
      <w:r>
        <w:t xml:space="preserve"> Регламента,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- заседание Комиссии), и подготавливает проект</w:t>
      </w:r>
      <w:proofErr w:type="gramEnd"/>
      <w:r>
        <w:t xml:space="preserve"> уведомления Заявителя о дате, времени и месте проведения заседания Комиссии.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Ответственный исполнитель обеспечивает направление (вручение) Заявителю уведомления о дате, времени и месте проведения заседания Комиссии не </w:t>
      </w:r>
      <w:proofErr w:type="gramStart"/>
      <w:r>
        <w:t>позднее</w:t>
      </w:r>
      <w:proofErr w:type="gramEnd"/>
      <w:r>
        <w:t xml:space="preserve"> чем за 10 рабочих дней до даты заседания Комиссии.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29" w:name="P410"/>
      <w:bookmarkEnd w:id="29"/>
      <w:r>
        <w:t>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78. При выявлении оснований для отказа в предоставлении государственной услуги, установленных </w:t>
      </w:r>
      <w:hyperlink w:anchor="P19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00" w:history="1">
        <w:r>
          <w:rPr>
            <w:color w:val="0000FF"/>
          </w:rPr>
          <w:t>2 пункта 27</w:t>
        </w:r>
      </w:hyperlink>
      <w: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79. Заседание Комиссии </w:t>
      </w:r>
      <w:proofErr w:type="gramStart"/>
      <w:r>
        <w:t>проводится в один день и назначается</w:t>
      </w:r>
      <w:proofErr w:type="gramEnd"/>
      <w:r>
        <w:t xml:space="preserve"> в срок, не превышающий 20 рабочих дней со дня регистрации в территориальном органе Росприроднадзора заявления и прилагающихся документов.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80. В случае неявки Заявителя на заседание Комиссии, Комиссия принимает решение об отказе в присвоении статуса общественного инспектора по охране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Ответственный исполнитель подготавливает проект уведомления об отказе в предоставлении государственной услуги в течение 2 рабочих дней с даты принятия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</w:t>
      </w:r>
      <w:r>
        <w:lastRenderedPageBreak/>
        <w:t xml:space="preserve">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81. При явке Заявителя на заседание Комиссии члены Комиссии задают Заявителю не более 5 вопросов, направленных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 по темам: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 правах общественных инспекторов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 видах и признаках административных правонарушений в области охраны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82. В случае если Заявителем не даны верные ответы на все заданные вопросы, Комиссия принимает решение об отказе Заявителю в присвоении статуса общественного инспектора в области охраны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83. В случае неполучения Комиссией верных ответов на все заданные вопросы, Комиссия принимает решение об отказе Заявителю в присвоении статуса общественного инспектора по охране окружающей среды.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84. В случае если Заявителем даны верные ответы на все заданные Комиссией вопросы, Комиссия принимает решение о присвоении Заявителю статуса общественного инспектора в области охраны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85. При отсутствии установленных </w:t>
      </w:r>
      <w:hyperlink w:anchor="P198" w:history="1">
        <w:r>
          <w:rPr>
            <w:color w:val="0000FF"/>
          </w:rPr>
          <w:t>пунктом 27</w:t>
        </w:r>
      </w:hyperlink>
      <w:r>
        <w:t xml:space="preserve"> Регламента оснований для отказа в предоставлении государственной услуги ответственный исполнитель на основании решения, принятого по итогам заседания Комиссии, </w:t>
      </w:r>
      <w:proofErr w:type="gramStart"/>
      <w:r>
        <w:t>подготавливает проект уведомления о присвоении Заявителю статуса общественного инспектора в области охраны окружающей среды и назначает</w:t>
      </w:r>
      <w:proofErr w:type="gramEnd"/>
      <w:r>
        <w:t xml:space="preserve"> дату, время и место получения Заявителем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 xml:space="preserve">86. Ответственный исполнитель в течение 3 рабочих дней с даты принятия Комиссией соответствующего решения уведомляет Заявителя о принятом Комиссией решении и о необходимости явиться для получения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87. Ответственный исполнитель не позднее чем через 5 рабочих дней со дня заседания Комиссии, на котором было принято решение о присвоении Заявителю статуса общественного инспектора по охране окружающей среды, </w:t>
      </w:r>
      <w:proofErr w:type="gramStart"/>
      <w:r>
        <w:t>подготавливает и вручает</w:t>
      </w:r>
      <w:proofErr w:type="gramEnd"/>
      <w:r>
        <w:t xml:space="preserve"> Заявителю удостоверение, оформленное в соответствии с требованиями, установленными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деятельности.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88.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89.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Продление срока действия удостоверения общественного</w:t>
      </w:r>
    </w:p>
    <w:p w:rsidR="00193196" w:rsidRDefault="00193196">
      <w:pPr>
        <w:pStyle w:val="ConsPlusTitle"/>
        <w:jc w:val="center"/>
      </w:pPr>
      <w:r>
        <w:t>инспектора по охране 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90. Административная процедура предоставления территориальным органом Росприроднадзора государственной услуги по продлению срока действия удостоверения общественного инспектора по охране окружающей среды включает в себя следующие административные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прием и регистрация заявления о продлении и прилагаемых к нему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передача заявления и документов ответственному исполнителю;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для рассмотрения отчета;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проведение заседания Комиссии для рассмотрения отчета;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принятие решения о продлении срока действия удостоверения либо об отказе в продлении срока действия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оформление продления срока действия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7) внесение информации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91. Основанием для начала административной процедуры является поступление </w:t>
      </w:r>
      <w:r>
        <w:lastRenderedPageBreak/>
        <w:t xml:space="preserve">в территориальный орган Росприроднадзора заявления о продлении и документов в соответствии с </w:t>
      </w:r>
      <w:hyperlink w:anchor="P12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28" w:history="1">
        <w:r>
          <w:rPr>
            <w:color w:val="0000FF"/>
          </w:rPr>
          <w:t>16.2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92. Заявитель должен обеспечить поступление в территориальный орган Росприроднадзора заявления о продлении и необходимых для предоставления государственной услуги документов не </w:t>
      </w:r>
      <w:proofErr w:type="gramStart"/>
      <w:r>
        <w:t>позднее</w:t>
      </w:r>
      <w:proofErr w:type="gramEnd"/>
      <w:r>
        <w:t xml:space="preserve"> чем за 10 рабочих дней до даты окончания срока действия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93.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406" w:history="1">
        <w:r>
          <w:rPr>
            <w:color w:val="0000FF"/>
          </w:rPr>
          <w:t>74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94.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21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128" w:history="1">
        <w:r>
          <w:rPr>
            <w:color w:val="0000FF"/>
          </w:rPr>
          <w:t>16.2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95. При выявлении оснований для отказа в предоставлении государственной услуги, установленных </w:t>
      </w:r>
      <w:hyperlink w:anchor="P206" w:history="1">
        <w:r>
          <w:rPr>
            <w:color w:val="0000FF"/>
          </w:rPr>
          <w:t>подпунктом 2 пункта 28</w:t>
        </w:r>
      </w:hyperlink>
      <w: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96. При соответствии представленных документов требованиям </w:t>
      </w:r>
      <w:hyperlink w:anchor="P121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128" w:history="1">
        <w:r>
          <w:rPr>
            <w:color w:val="0000FF"/>
          </w:rPr>
          <w:t>16.2</w:t>
        </w:r>
      </w:hyperlink>
      <w:r>
        <w:t xml:space="preserve"> Регламента, в течение 2 рабочих дней со дня установления соответствия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Комиссии для рассмотрения отчета.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97. Заседание Комиссии </w:t>
      </w:r>
      <w:proofErr w:type="gramStart"/>
      <w:r>
        <w:t>проводится в один день и назначается</w:t>
      </w:r>
      <w:proofErr w:type="gramEnd"/>
      <w:r>
        <w:t xml:space="preserve"> в срок, не превышающий 5 рабочих дней со дня регистрации в территориальном органе Росприроднадзора заявления и прилагающихся документов.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98. На заседании Комиссии рассматривается отчет Заявителя и документы, подтверждающие содержание отчета.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99. Комиссия принимает решение об отказе в продлении срока действия удостоверения в случаях: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1) отсутствия в отчете, предусмотренном </w:t>
      </w:r>
      <w:hyperlink w:anchor="P131" w:history="1">
        <w:r>
          <w:rPr>
            <w:color w:val="0000FF"/>
          </w:rPr>
          <w:t>подпунктом 3 пункта 16.2</w:t>
        </w:r>
      </w:hyperlink>
      <w: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продления срока действия удостоверения более 3 раз.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100. При принятии Комиссией решения об отказе в продлении срока действия </w:t>
      </w:r>
      <w:r>
        <w:lastRenderedPageBreak/>
        <w:t xml:space="preserve">удостоверения Заявителя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продлении срока действия удостоверения Заявителя.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101. При отсутствии оснований для отказа в продлении срока действия удостоверения Комиссия принимает решение о продлении срока действия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102. Ответственный исполнитель в течение 3 рабочих дней со дня заседания Комиссии, на котором было принято решение о продлении срока действия удостоверения, </w:t>
      </w:r>
      <w:proofErr w:type="gramStart"/>
      <w:r>
        <w:t>ставит отметку о продлении срока действия удостоверения и уведомляет</w:t>
      </w:r>
      <w:proofErr w:type="gramEnd"/>
      <w:r>
        <w:t xml:space="preserve"> Заявителя о необходимости явиться за получением удостоверения.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103. В день выдачи Заявителю удостоверения ответственный исполнитель вносит информацию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104.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удостоверения, сроке продления действия удостоверения.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Выдача дубликата удостоверения общественного инспектора</w:t>
      </w:r>
    </w:p>
    <w:p w:rsidR="00193196" w:rsidRDefault="00193196">
      <w:pPr>
        <w:pStyle w:val="ConsPlusTitle"/>
        <w:jc w:val="center"/>
      </w:pPr>
      <w:r>
        <w:t>по охране 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105. Административная процедура предоставления территориальным органом Росприроднадзора государственной услуги по выдаче дубликата удостоверения общественного инспектора по охране окружающей среды включает в себя следующие административные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прием и регистрация заявления о выдаче дубликата и прилагаемых к нему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передача заявления и документов ответственному исполнителю;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принятие решения о выдаче дубликата удостоверения либо об отказе в выдаче дубликата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оформление выдачи дубликата удостоверения;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внесение информации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106. Основанием для начала административной процедуры является поступление в территориальный орган Росприроднадзора заявления о выдаче дубликата и документов в соответствии с </w:t>
      </w:r>
      <w:hyperlink w:anchor="P138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6" w:history="1">
        <w:r>
          <w:rPr>
            <w:color w:val="0000FF"/>
          </w:rPr>
          <w:t>17.2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 xml:space="preserve">107.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406" w:history="1">
        <w:r>
          <w:rPr>
            <w:color w:val="0000FF"/>
          </w:rPr>
          <w:t>74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108. Ответственный исполнитель в течение 2 рабочих дней осуществляет проверку заявления и документов на предмет их соответствия требованиям </w:t>
      </w:r>
      <w:hyperlink w:anchor="P138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146" w:history="1">
        <w:r>
          <w:rPr>
            <w:color w:val="0000FF"/>
          </w:rPr>
          <w:t>17.2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109. При выявлении основания для отказа в предоставлении государственной услуги, установленного </w:t>
      </w:r>
      <w:hyperlink w:anchor="P210" w:history="1">
        <w:r>
          <w:rPr>
            <w:color w:val="0000FF"/>
          </w:rPr>
          <w:t>пунктом 29</w:t>
        </w:r>
      </w:hyperlink>
      <w: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110. При соответствии представленных документов требованиям </w:t>
      </w:r>
      <w:hyperlink w:anchor="P138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146" w:history="1">
        <w:r>
          <w:rPr>
            <w:color w:val="0000FF"/>
          </w:rPr>
          <w:t>17.2</w:t>
        </w:r>
      </w:hyperlink>
      <w:r>
        <w:t xml:space="preserve"> Регламента, в течение 3 рабочих дней со дня принятия решения о соответствии заявления и документов Заявителя предъявляемым требованиям ответственный исполнитель оформляет дубликат удостоверения в соответствии с требованиями, установленными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организации деятельности. Срок действия дубликата удостоверения устанавливается равным сроку действия удостоверения, подлежащего замене.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111. Ответственный исполнитель уведомляет Заявителя о необходимости явки за получением дубликата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112. В день выдачи Заявителю дубликата удостоверения ответственный исполнитель вносит информацию в Реестр удостоверений. При получении дубликата удостоверения Заявитель проставляет подпись в Реестре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113. В Реестр удостоверений вносятся сведения о фамилии, имени, отчестве (при наличии) общественного инспектора по охране окружающей среды, номер и дата выдачи дубликата удостоверения.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Прекращение статуса общественного инспектора по охране</w:t>
      </w:r>
    </w:p>
    <w:p w:rsidR="00193196" w:rsidRDefault="00193196">
      <w:pPr>
        <w:pStyle w:val="ConsPlusTitle"/>
        <w:jc w:val="center"/>
      </w:pPr>
      <w:r>
        <w:t>окружающей среды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114. Административная процедура предоставления территориальным органом Росприроднадзора государственной услуги по прекращению статуса общественного инспектора по охране окружающей среды включает в себя следующие административные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прием и регистрация заявления о прекращении и прилагаемых к нему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2) передача заявления и документов ответственному исполнителю;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для рассмотрения вопроса о прекращении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проведение заседания Комиссии для рассмотрения вопроса о прекращении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принятие решения о прекращении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6) оформление прекращения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7) внесение информации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115. Основанием для начала административной процедуры является истечение срока действия удостоверения либо поступление в территориальный орган Росприроднадзора заявления и документов в соответствии с </w:t>
      </w:r>
      <w:hyperlink w:anchor="P15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8" w:history="1">
        <w:r>
          <w:rPr>
            <w:color w:val="0000FF"/>
          </w:rPr>
          <w:t>18.2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406" w:history="1">
        <w:r>
          <w:rPr>
            <w:color w:val="0000FF"/>
          </w:rPr>
          <w:t>74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117. Ответственный исполнитель: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 отсутствии заявления о продлении срока действия удостоверения -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2) при поступлении заявления о прекращении - в течение 3 рабочих дней осуществляет проверку заявления и документов на предмет их соответствия требованиям </w:t>
      </w:r>
      <w:hyperlink w:anchor="P150" w:history="1">
        <w:r>
          <w:rPr>
            <w:color w:val="0000FF"/>
          </w:rPr>
          <w:t>пунктов 18</w:t>
        </w:r>
      </w:hyperlink>
      <w:r>
        <w:t xml:space="preserve"> - </w:t>
      </w:r>
      <w:hyperlink w:anchor="P158" w:history="1">
        <w:r>
          <w:rPr>
            <w:color w:val="0000FF"/>
          </w:rPr>
          <w:t>18.2</w:t>
        </w:r>
      </w:hyperlink>
      <w:r>
        <w:t xml:space="preserve"> Регламента и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118. Заседание Комиссии </w:t>
      </w:r>
      <w:proofErr w:type="gramStart"/>
      <w:r>
        <w:t>проводится в один день и назначается</w:t>
      </w:r>
      <w:proofErr w:type="gramEnd"/>
      <w:r>
        <w:t xml:space="preserve"> в срок, не превышающий 5 рабочих дней со дня внесения в Комиссию предложения о назначении даты и времени заседания Комиссии для рассмотрения вопроса о прекращении статуса общественного инспектора.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119. </w:t>
      </w:r>
      <w:proofErr w:type="gramStart"/>
      <w:r>
        <w:t xml:space="preserve">Ответственный исполнитель в течение 3 рабочих дней со дня заседания Комиссии, на котором было принято решение о прекращении статуса </w:t>
      </w:r>
      <w:r>
        <w:lastRenderedPageBreak/>
        <w:t>общественного инспектора по охране окружающей среды, подготавливает уведомление о прекращении статуса общественного инспектора по охране окружающей среды, содержащее основания для прекращения статуса общественного инспектора по охране окружающей среды, а в случае прекращения статуса общественного инспектора по охране окружающей среды в связи</w:t>
      </w:r>
      <w:proofErr w:type="gramEnd"/>
      <w:r>
        <w:t xml:space="preserve"> с истечением срока действия удостоверения - о необходимости явки Заявителя для сдачи удостоверения. Подписание уведомления и его направление Заявителю осуществляются ответственным исполнителем в порядке, установленном </w:t>
      </w:r>
      <w:hyperlink w:anchor="P410" w:history="1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120. Статус общественного инспектора по охране окружающей среды прекращается со дня принятия Комиссией решения о прекращении статуса общественного инспектора.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121. Удостоверение подлежит сдаче в течение 30 рабочих дней с даты получения Заявителем уведомления о прекращении статуса общественного инспектора по охране окружающей среды.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122. В Реестр удостоверений вносятся сведения о фамилии, имени, отчестве (при наличии) общественного инспектора по охране окружающей среды, номер и дата принятия решения о прекращении статуса общественного инспектора. При сдаче удостоверения Заявитель проставляет подпись в Реестре удостоверений.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ind w:firstLine="540"/>
        <w:jc w:val="both"/>
        <w:outlineLvl w:val="3"/>
      </w:pPr>
      <w:r>
        <w:t>Исправление допущенных опечаток и ошибок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123. Административная процедура по исправлению допущенных опечаток и ошибок в выданных в результате предоставления государственной услуги документах (далее - техническая ошибка) включает в себя следующие административные действия: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прием и регистрация заявления и прилагаемых к нему документов;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передача заявления и документов ответственному исполнителю;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3) принятие решения об исправлении технической ошибки либо об отказе в исправлении технической ошибки;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4) оформление исправления технической ошибки;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5) внесение информации в Реестр удостоверений.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124. Основанием для начала административной процедуры по исправлению технической ошибки является поступление в территориальный орган Росприроднадзора обращения Заявителя об исправлении технической ошибки либо выявление территориальным органом Росприроднадзора допущенной технической ошибки.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>125. Для исправления технической ошибки Заявитель представляет в территориальный орган Росприроднадзора следующие документы: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1) заявление об исправлении технической ошибки в произвольной форме, в котором указываются следующие сведения: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1.1) фамилия, имя и отчество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1.2) адрес места жительства;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1.3) сведения о документе, удостоверяющем личность (номер, дата выдачи, орган, выдавший документ, код подразделения);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1.4) номер телефона и адрес электронной почты (при наличии);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1.5) согласие на обработку персональных данных;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2) прилагаемые к заявлению о выдаче документы и материалы: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2.1) удостоверение либо уведомление об отказе в предоставлении государственной услуги;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2.2) документы, подтверждающие наличие технической ошибки.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126.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406" w:history="1">
        <w:r>
          <w:rPr>
            <w:color w:val="0000FF"/>
          </w:rPr>
          <w:t>74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127. При выявлении допущенной технической ошибки ответственный исполнитель осуществляет исправление и замену удостоверения либо уведомления об отказе в предоставлении государственной услуги в срок, не превышающий 5 рабочих дней со дня регистрации соответствующего заявления, при этом номер удостоверения и срок его действия остаются неизменными.</w:t>
      </w:r>
    </w:p>
    <w:p w:rsidR="00193196" w:rsidRDefault="00193196">
      <w:pPr>
        <w:pStyle w:val="ConsPlusNormal"/>
        <w:spacing w:before="280"/>
        <w:ind w:firstLine="540"/>
        <w:jc w:val="both"/>
      </w:pPr>
      <w:bookmarkStart w:id="30" w:name="P519"/>
      <w:bookmarkEnd w:id="30"/>
      <w:r>
        <w:t>128. Ответственный исполнитель уведомляет Заявителя о необходимости явки за получением исправленного удостоверения либо уведомления об отказе в предоставлении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Уведомление подписывается руководителем территориального органа Росприроднадзора или уполномоченным им лицом. Уведомление направляется Заявителю одним из следующих способов: по почте, в том числе по электронной почте, через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129. В случае отсутствия технической ошибки ответственный исполнитель в срок, не превышающий 5 рабочих дней со дня регистрации заявления, уведомляет Заявителя об отсутствии технической ошибки. Подписание уведомления и его направление Заявителю осуществляются ответственным исполнителем в порядке, </w:t>
      </w:r>
      <w:r>
        <w:lastRenderedPageBreak/>
        <w:t xml:space="preserve">установленном </w:t>
      </w:r>
      <w:hyperlink w:anchor="P519" w:history="1">
        <w:r>
          <w:rPr>
            <w:color w:val="0000FF"/>
          </w:rPr>
          <w:t>пунктом 128</w:t>
        </w:r>
      </w:hyperlink>
      <w:r>
        <w:t xml:space="preserve"> Регламента.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130.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193196" w:rsidRDefault="00193196">
      <w:pPr>
        <w:pStyle w:val="ConsPlusTitle"/>
        <w:jc w:val="center"/>
      </w:pPr>
      <w:r>
        <w:t>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193196" w:rsidRDefault="00193196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193196" w:rsidRDefault="00193196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193196" w:rsidRDefault="00193196">
      <w:pPr>
        <w:pStyle w:val="ConsPlusTitle"/>
        <w:jc w:val="center"/>
      </w:pPr>
      <w:r>
        <w:t>актов, устанавливающих требования к предоставлению</w:t>
      </w:r>
    </w:p>
    <w:p w:rsidR="00193196" w:rsidRDefault="0019319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131.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>132.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133. Проверки могут быть плановыми и внеплановыми.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193196" w:rsidRDefault="0019319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93196" w:rsidRDefault="00193196">
      <w:pPr>
        <w:pStyle w:val="ConsPlusTitle"/>
        <w:jc w:val="center"/>
      </w:pPr>
      <w:r>
        <w:t>государственной услуги, в том числе порядок и формы</w:t>
      </w:r>
    </w:p>
    <w:p w:rsidR="00193196" w:rsidRDefault="0019319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193196" w:rsidRDefault="00193196">
      <w:pPr>
        <w:pStyle w:val="ConsPlusTitle"/>
        <w:jc w:val="center"/>
      </w:pPr>
      <w:r>
        <w:t>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134.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135. Внеплановые проверки проводятся на основании жалоб на решения или действия (бездействие) должностных лиц территориального органа Росприроднадзора, принятые или осуществленные в ходе предоставления государственной услуги.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lastRenderedPageBreak/>
        <w:t xml:space="preserve">136.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>137.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193196" w:rsidRDefault="00193196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193196" w:rsidRDefault="0019319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93196" w:rsidRDefault="00193196">
      <w:pPr>
        <w:pStyle w:val="ConsPlusTitle"/>
        <w:jc w:val="center"/>
      </w:pPr>
      <w:r>
        <w:t>в ходе предоставления государственной услуги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138. 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Требования к порядку и формам контроля</w:t>
      </w:r>
    </w:p>
    <w:p w:rsidR="00193196" w:rsidRDefault="00193196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193196" w:rsidRDefault="00193196">
      <w:pPr>
        <w:pStyle w:val="ConsPlusTitle"/>
        <w:jc w:val="center"/>
      </w:pPr>
      <w:r>
        <w:t>со стороны граждан, их объединений и организаций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139. Контроль за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140. </w:t>
      </w:r>
      <w:proofErr w:type="gramStart"/>
      <w:r>
        <w:t>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</w:t>
      </w:r>
      <w:proofErr w:type="gramEnd"/>
      <w:r>
        <w:t xml:space="preserve"> актов.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193196" w:rsidRDefault="0019319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93196" w:rsidRDefault="00193196">
      <w:pPr>
        <w:pStyle w:val="ConsPlusTitle"/>
        <w:jc w:val="center"/>
      </w:pPr>
      <w:r>
        <w:t>государственную услугу, а также его должностных лиц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193196" w:rsidRDefault="00193196">
      <w:pPr>
        <w:pStyle w:val="ConsPlusTitle"/>
        <w:jc w:val="center"/>
      </w:pPr>
      <w:r>
        <w:t>об их праве на досудебное (внесудебное) обжалование</w:t>
      </w:r>
    </w:p>
    <w:p w:rsidR="00193196" w:rsidRDefault="00193196">
      <w:pPr>
        <w:pStyle w:val="ConsPlusTitle"/>
        <w:jc w:val="center"/>
      </w:pPr>
      <w:r>
        <w:t>действий (бездействия) и (или) решений, принятых</w:t>
      </w:r>
    </w:p>
    <w:p w:rsidR="00193196" w:rsidRDefault="00193196">
      <w:pPr>
        <w:pStyle w:val="ConsPlusTitle"/>
        <w:jc w:val="center"/>
      </w:pPr>
      <w:r>
        <w:t>(</w:t>
      </w:r>
      <w:proofErr w:type="gramStart"/>
      <w:r>
        <w:t>осуществленных</w:t>
      </w:r>
      <w:proofErr w:type="gramEnd"/>
      <w:r>
        <w:t>) в ходе предоставления государственной</w:t>
      </w:r>
    </w:p>
    <w:p w:rsidR="00193196" w:rsidRDefault="00193196">
      <w:pPr>
        <w:pStyle w:val="ConsPlusTitle"/>
        <w:jc w:val="center"/>
      </w:pPr>
      <w:r>
        <w:t>услуги (далее - жалоба)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141. Заинтересованные лица могут обратиться с жалобой на действия (бездействие) и решения Комиссии территориального органа Росприроднадзора,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93196" w:rsidRDefault="00193196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193196" w:rsidRDefault="00193196">
      <w:pPr>
        <w:pStyle w:val="ConsPlusTitle"/>
        <w:jc w:val="center"/>
      </w:pPr>
      <w:r>
        <w:t>жалоба заявителя в досудебном (внесудебном) порядке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>142.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143.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144. </w:t>
      </w:r>
      <w:proofErr w:type="gramStart"/>
      <w:r>
        <w:t xml:space="preserve">Жалоба рассматривается Росприроднадзором и его территориальным органом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>
        <w:t xml:space="preserve">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16 августа 2012 г. N 840 (Собрание законодательства Российской Федерации, 2012, N 35, ст. 4829; </w:t>
      </w:r>
      <w:proofErr w:type="gramStart"/>
      <w:r>
        <w:t>2018, N 25, ст. 3696) (далее - постановление Правительства Российской Федерации N 840).</w:t>
      </w:r>
      <w:proofErr w:type="gramEnd"/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93196" w:rsidRDefault="0019319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93196" w:rsidRDefault="0019319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r>
        <w:t xml:space="preserve">145. Информирование Заявителей о порядке обжалования решений и действий (бездействия) должностных лиц территориальных органов Росприроднадзора осуществляется в порядке, установленном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193196" w:rsidRDefault="0019319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193196" w:rsidRDefault="00193196">
      <w:pPr>
        <w:pStyle w:val="ConsPlusTitle"/>
        <w:jc w:val="center"/>
      </w:pPr>
      <w:r>
        <w:t>и действий (бездействий) органа, предоставляющего</w:t>
      </w:r>
    </w:p>
    <w:p w:rsidR="00193196" w:rsidRDefault="00193196">
      <w:pPr>
        <w:pStyle w:val="ConsPlusTitle"/>
        <w:jc w:val="center"/>
      </w:pPr>
      <w:r>
        <w:t>государственную услугу, а также его должностных лиц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ind w:firstLine="540"/>
        <w:jc w:val="both"/>
      </w:pPr>
      <w:bookmarkStart w:id="31" w:name="P593"/>
      <w:bookmarkEnd w:id="31"/>
      <w:r>
        <w:t>146.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193196" w:rsidRDefault="00193196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193196" w:rsidRDefault="00193196">
      <w:pPr>
        <w:pStyle w:val="ConsPlusNormal"/>
        <w:spacing w:before="28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2012, N 48, ст. 6706).</w:t>
      </w:r>
      <w:proofErr w:type="gramEnd"/>
    </w:p>
    <w:p w:rsidR="00193196" w:rsidRDefault="00193196">
      <w:pPr>
        <w:pStyle w:val="ConsPlusNormal"/>
        <w:spacing w:before="280"/>
        <w:ind w:firstLine="540"/>
        <w:jc w:val="both"/>
      </w:pPr>
      <w:r>
        <w:t xml:space="preserve">147. Перечень нормативных правовых актов, указанных в </w:t>
      </w:r>
      <w:hyperlink w:anchor="P593" w:history="1">
        <w:r>
          <w:rPr>
            <w:color w:val="0000FF"/>
          </w:rPr>
          <w:t>пункте 146</w:t>
        </w:r>
      </w:hyperlink>
      <w:r>
        <w:t xml:space="preserve">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ЕПГУ.</w:t>
      </w:r>
    </w:p>
    <w:p w:rsidR="00193196" w:rsidRDefault="00193196">
      <w:pPr>
        <w:pStyle w:val="ConsPlusNormal"/>
        <w:spacing w:before="280"/>
        <w:ind w:firstLine="540"/>
        <w:jc w:val="both"/>
      </w:pPr>
      <w:r>
        <w:t>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jc w:val="both"/>
      </w:pPr>
    </w:p>
    <w:p w:rsidR="00193196" w:rsidRDefault="00193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86" w:rsidRDefault="004D4186"/>
    <w:sectPr w:rsidR="004D4186" w:rsidSect="00AE6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196"/>
    <w:rsid w:val="0005399B"/>
    <w:rsid w:val="0007369E"/>
    <w:rsid w:val="00193196"/>
    <w:rsid w:val="003A7BFB"/>
    <w:rsid w:val="004D4186"/>
    <w:rsid w:val="00870DC6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9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931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19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931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19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9319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19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319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43C9F7FD4971B7CBC30E16D06C5C3A952B7079F22936D5584E113BF9943A8611C759BCD7CD153AD7B4BD3299DEDEC6B616A33A7C7DBEk8s6M" TargetMode="External"/><Relationship Id="rId13" Type="http://schemas.openxmlformats.org/officeDocument/2006/relationships/hyperlink" Target="consultantplus://offline/ref=1EF643C9F7FD4971B7CBC30E16D06C5C3A952B7079F22936D5584E113BF9943A8611C759BCD7CD1734D7B4BD3299DEDEC6B616A33A7C7DBEk8s6M" TargetMode="External"/><Relationship Id="rId18" Type="http://schemas.openxmlformats.org/officeDocument/2006/relationships/hyperlink" Target="consultantplus://offline/ref=1EF643C9F7FD4971B7CBC30E16D06C5C3B9C2A777DFC2936D5584E113BF9943A8611C759BEDC99467989EDED7ED2D2DDD0AA17A3k2s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F643C9F7FD4971B7CBC30E16D06C5C3B9D2B7375FB2936D5584E113BF9943A94119F55BDDFD3163FC2E2EC74kCsCM" TargetMode="External"/><Relationship Id="rId7" Type="http://schemas.openxmlformats.org/officeDocument/2006/relationships/hyperlink" Target="consultantplus://offline/ref=1EF643C9F7FD4971B7CBC30E16D06C5C3B9A287275FD2936D5584E113BF9943A8611C759BCD7CC163DD7B4BD3299DEDEC6B616A33A7C7DBEk8s6M" TargetMode="External"/><Relationship Id="rId12" Type="http://schemas.openxmlformats.org/officeDocument/2006/relationships/hyperlink" Target="consultantplus://offline/ref=1EF643C9F7FD4971B7CBC30E16D06C5C3B9A2A7078F82936D5584E113BF9943A8611C759BCD7CD1634D7B4BD3299DEDEC6B616A33A7C7DBEk8s6M" TargetMode="External"/><Relationship Id="rId17" Type="http://schemas.openxmlformats.org/officeDocument/2006/relationships/hyperlink" Target="consultantplus://offline/ref=1EF643C9F7FD4971B7CBC30E16D06C5C3A952B7079F22936D5584E113BF9943A8611C759BCD7CD1734D7B4BD3299DEDEC6B616A33A7C7DBEk8s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643C9F7FD4971B7CBC30E16D06C5C3A952B7079F22936D5584E113BF9943A8611C759BCD7CD1734D7B4BD3299DEDEC6B616A33A7C7DBEk8s6M" TargetMode="External"/><Relationship Id="rId20" Type="http://schemas.openxmlformats.org/officeDocument/2006/relationships/hyperlink" Target="consultantplus://offline/ref=1EF643C9F7FD4971B7CBC30E16D06C5C3B9C2A777DFC2936D5584E113BF9943A94119F55BDDFD3163FC2E2EC74kCs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A952B7079F22936D5584E113BF9943A8611C759BCD7CD1639D7B4BD3299DEDEC6B616A33A7C7DBEk8s6M" TargetMode="External"/><Relationship Id="rId11" Type="http://schemas.openxmlformats.org/officeDocument/2006/relationships/hyperlink" Target="consultantplus://offline/ref=1EF643C9F7FD4971B7CBC30E16D06C5C3B9C2F7379FA2936D5584E113BF9943A8611C759BCD7CD163DD7B4BD3299DEDEC6B616A33A7C7DBEk8s6M" TargetMode="External"/><Relationship Id="rId5" Type="http://schemas.openxmlformats.org/officeDocument/2006/relationships/hyperlink" Target="consultantplus://offline/ref=1EF643C9F7FD4971B7CBC30E16D06C5C3B9D2A7275FE2936D5584E113BF9943A8611C759BAD2C6436C98B5E177C4CDDECCB615A126k7sEM" TargetMode="External"/><Relationship Id="rId15" Type="http://schemas.openxmlformats.org/officeDocument/2006/relationships/hyperlink" Target="consultantplus://offline/ref=1EF643C9F7FD4971B7CBC30E16D06C5C3B9828757CF22936D5584E113BF9943A8611C759BCD7CD1F35D7B4BD3299DEDEC6B616A33A7C7DBEk8s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F643C9F7FD4971B7CBC30E16D06C5C3B99227C79FC2936D5584E113BF9943A8611C75AB5D7C6436C98B5E177C4CDDECCB615A126k7sEM" TargetMode="External"/><Relationship Id="rId19" Type="http://schemas.openxmlformats.org/officeDocument/2006/relationships/hyperlink" Target="consultantplus://offline/ref=1EF643C9F7FD4971B7CBC30E16D06C5C3B99227C79FC2936D5584E113BF9943A94119F55BDDFD3163FC2E2EC74kCsCM" TargetMode="External"/><Relationship Id="rId4" Type="http://schemas.openxmlformats.org/officeDocument/2006/relationships/hyperlink" Target="consultantplus://offline/ref=1EF643C9F7FD4971B7CBC30E16D06C5C3B9B2A777AF32936D5584E113BF9943A8611C75DB8DEC6436C98B5E177C4CDDECCB615A126k7sEM" TargetMode="External"/><Relationship Id="rId9" Type="http://schemas.openxmlformats.org/officeDocument/2006/relationships/hyperlink" Target="consultantplus://offline/ref=1EF643C9F7FD4971B7CBC30E16D06C5C3B99227C79FC2936D5584E113BF9943A8611C75CBFDC99467989EDED7ED2D2DDD0AA17A3k2s4M" TargetMode="External"/><Relationship Id="rId14" Type="http://schemas.openxmlformats.org/officeDocument/2006/relationships/hyperlink" Target="consultantplus://offline/ref=1EF643C9F7FD4971B7CBC30E16D06C5C3B9828757CF22936D5584E113BF9943A94119F55BDDFD3163FC2E2EC74kCs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10928</Words>
  <Characters>62291</Characters>
  <Application>Microsoft Office Word</Application>
  <DocSecurity>0</DocSecurity>
  <Lines>519</Lines>
  <Paragraphs>146</Paragraphs>
  <ScaleCrop>false</ScaleCrop>
  <Company/>
  <LinksUpToDate>false</LinksUpToDate>
  <CharactersWithSpaces>73073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2020-12-18T12:44:00Z</dcterms:created>
  <dcterms:modified xsi:type="dcterms:W3CDTF">2020-12-18T12:45:00Z</dcterms:modified>
</cp:coreProperties>
</file>