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</w:r>
      <w:r>
        <w:rPr>
          <w:rFonts w:hint="default" w:ascii="Times New Roman" w:hAnsi="Times New Roman" w:cs="Times New Roman"/>
          <w:b/>
          <w:lang w:val="en-US"/>
        </w:rPr>
      </w:r>
      <w:r>
        <w:rPr>
          <w:rFonts w:hint="default" w:ascii="Times New Roman" w:hAnsi="Times New Roman" w:cs="Times New Roman"/>
          <w:b/>
          <w:lang w:val="en-US"/>
        </w:rPr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ЦЕНТРАЛЬНО-ЧЕРНОЗЕМНОЕ МЕЖРЕГИОНАЛЬНОЕ УПРАВЛЕНИЕ РОСПРИРОДНАДЗОРА</w:t>
      </w: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</w:p>
    <w:p>
      <w:pPr>
        <w:jc w:val="center"/>
        <w:tabs>
          <w:tab w:val="left" w:pos="5355" w:leader="none"/>
          <w:tab w:val="right" w:pos="15136" w:leader="none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за период</w:t>
      </w:r>
      <w:bookmarkStart w:id="0" w:name="_Hlk131422638"/>
      <w:r/>
      <w:bookmarkEnd w:id="0"/>
      <w:r>
        <w:rPr>
          <w:rFonts w:hint="default" w:ascii="Times New Roman" w:hAnsi="Times New Roman" w:cs="Times New Roman"/>
          <w:b/>
          <w:bCs/>
        </w:rPr>
      </w:r>
      <w:r>
        <w:rPr>
          <w:rFonts w:hint="default" w:ascii="Times New Roman" w:hAnsi="Times New Roman" w:cs="Times New Roman"/>
          <w:b/>
          <w:bCs/>
        </w:rPr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16.0</w:t>
      </w:r>
      <w:r>
        <w:rPr>
          <w:rFonts w:hint="default" w:ascii="Times New Roman" w:hAnsi="Times New Roman" w:cs="Times New Roman"/>
          <w:b/>
          <w:lang w:val="ru-RU"/>
        </w:rPr>
        <w:t xml:space="preserve">3</w:t>
      </w:r>
      <w:r>
        <w:rPr>
          <w:rFonts w:hint="default" w:ascii="Times New Roman" w:hAnsi="Times New Roman" w:cs="Times New Roman"/>
          <w:b/>
        </w:rPr>
        <w:t xml:space="preserve">.2026-20.0</w:t>
      </w:r>
      <w:r>
        <w:rPr>
          <w:rFonts w:hint="default" w:ascii="Times New Roman" w:hAnsi="Times New Roman" w:cs="Times New Roman"/>
          <w:b/>
          <w:lang w:val="ru-RU"/>
        </w:rPr>
        <w:t xml:space="preserve">3</w:t>
      </w:r>
      <w:r>
        <w:rPr>
          <w:rFonts w:hint="default" w:ascii="Times New Roman" w:hAnsi="Times New Roman" w:cs="Times New Roman"/>
          <w:b/>
        </w:rPr>
        <w:t xml:space="preserve">.2026</w:t>
      </w: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</w:p>
    <w:tbl>
      <w:tblPr>
        <w:tblStyle w:val="709"/>
        <w:tblW w:w="14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64"/>
        <w:gridCol w:w="3196"/>
        <w:gridCol w:w="64"/>
        <w:gridCol w:w="1"/>
        <w:gridCol w:w="2043"/>
        <w:gridCol w:w="19"/>
        <w:gridCol w:w="63"/>
        <w:gridCol w:w="2492"/>
        <w:gridCol w:w="21"/>
        <w:gridCol w:w="38"/>
        <w:gridCol w:w="2"/>
        <w:gridCol w:w="3399"/>
        <w:gridCol w:w="3"/>
        <w:gridCol w:w="29"/>
        <w:gridCol w:w="1964"/>
        <w:gridCol w:w="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028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(хозяйствующего субъекта) в отношении которого проведена проверка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Период проведения проверки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проверки (плановая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внеплановая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рейд)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hanging="12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(дата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номер)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Стадия проверки (проведенные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начатые)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3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434"/>
        </w:trPr>
        <w:tc>
          <w:tcPr>
            <w:gridSpan w:val="17"/>
            <w:shd w:val="clear" w:color="auto" w:fill="auto"/>
            <w:tcW w:w="14804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  <w:shd w:val="clear" w:color="auto"/>
              </w:rPr>
              <w:t xml:space="preserve">Воронежская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«Воронежсинтезкаучук»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11.03.2026-24.03.2026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Выписка о проведении КНМ от 06.03.2026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 «ЭТИЛА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ЦЕТАТ»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17.03.2026-30.03.2026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проверка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Выписка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роведении КНМ от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bookmarkStart w:id="1" w:name="_Hlk77606277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участок территории водоохранной зоны Воронежского водохранилища в районе домовладений наб. Массалитинова, наб. Максима Горького, ул. Натуралистов 4, 6, 8, 10, ул. Фронтовая, 5 и 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выездное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от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 № 18/во/В (вх.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16-В/114 от 11.03.2026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территория, прилегающая к домовладению № 2 по ул. Дубянского мкр. Никольское г.о.г. Воронеж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выездное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от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 № 19/во/В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вх.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16-В/116 от 12.03.2026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акватория и водоохранная зона р. Черная Калитва в районе полей фильтрации сахарного завода в р.п. Ольховатка ольховатского муниципального района Воронежской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выездное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от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 № 20/во/В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сведений СМИ о подъеме уровня в русле р. Черная Калитва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Территория, расположенная вблизи многоквартирных домов по адресу г. Воронеж, ул. Шишкова 45/5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выездное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от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 № 22/во/В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вх.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16-1/131 от 17.03.2026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17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  <w:shd w:val="clear" w:color="auto"/>
              </w:rPr>
              <w:t xml:space="preserve">Белгородская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НП «ТЕХПРОМСЕРВИС»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2 объекта НВОС: «Промплощадка Силикатная 4а ООО НП «Техпромсервис« (код объекта: 14-0131-001837- П)»; «Промплощадка Южные Коробки ООО НП «Техпромсервис« (код объекта: 14-0131- 001838-П)». Номер ЕРКНМ: 36260021000220962478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ind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10.03.2026 - 23.03.2026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Поручение правительства № ДП-П11-32936 от 05.09.2025 г.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38"/>
        </w:trPr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«ЭКОСЕРВИС», объект НВОС: ООО «Экосервис» (код объекта: 14-0131-001424-П), Номер ЕРКНМ: 36260021000221007903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ind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17.03.2026 - 30.03.2026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Поручение правительства № ДП-П11-32936 от 05.09.2025 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0" w:hRule="exact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524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3"/>
        </w:trPr>
        <w:tc>
          <w:tcPr>
            <w:gridSpan w:val="17"/>
            <w:shd w:val="clear" w:color="auto" w:fill="auto"/>
            <w:tcBorders>
              <w:top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  <w:shd w:val="clear" w:color="auto"/>
              </w:rPr>
              <w:t xml:space="preserve">Липецкая область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697" w:right="-108" w:hanging="75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ПАО «НЛМК»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18.03.2026 - 31.03.2026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Решение от 18.03.2026 №13/в/Л (ЭКОЗОС)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left="697" w:right="-108" w:hanging="75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«РУС СОШКИ»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18.03.2026 - 31.03.2026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Решение от 18.03.2026 №1/в/Л (Квотирование)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7"/>
        </w:trPr>
        <w:tc>
          <w:tcPr>
            <w:gridSpan w:val="17"/>
            <w:shd w:val="clear" w:color="auto" w:fill="auto"/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  <w:shd w:val="clear" w:color="auto"/>
              </w:rPr>
              <w:t xml:space="preserve">Тамбовская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Территория Государственный природный заповедник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Воронинский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Инжавинском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муниципальном округе Тамбовской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адание на проведение выездного обследования от 05.03.2026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Территория Воронежский государственный природный биосферный заповедник имени В. М.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Пескова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Новоусманском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районе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адание на проведение выездного обследования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gridSpan w:val="17"/>
            <w:shd w:val="clear" w:color="auto" w:fill="auto"/>
            <w:tcBorders>
              <w:right w:val="single" w:color="000000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Наблюдения за соблюдением обязательных требований за период 16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.2026-20.0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.2026</w:t>
            </w:r>
            <w:bookmarkEnd w:id="1"/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</w:p>
    <w:tbl>
      <w:tblPr>
        <w:tblStyle w:val="709"/>
        <w:tblpPr w:horzAnchor="text" w:tblpXSpec="center" w:vertAnchor="text" w:tblpY="1" w:leftFromText="180" w:topFromText="0" w:rightFromText="180" w:bottomFromText="0"/>
        <w:tblW w:w="1456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Период проведения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(дата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номер)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Стадия наблюдения (проведенные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начатые)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«ИПК-Сервис»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«Рамонь-Водоканал»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Калачеевского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муниципального района Воронежской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«Районное Водоснабжение»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«РВК-Воронеж»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Энергосетевая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Острогожскгидроресурс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7/н/В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«РВК-Воронеж»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«Водоканал-Рамонь»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Щучинского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Эртильского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муниципального района Воронежской области «Исток»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Острогожсксадпитомник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17.03.2026-26.03.2026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16.03.2026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6-2026/н/В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851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  <w:shd w:val="clear" w:color="auto"/>
              </w:rPr>
              <w:t xml:space="preserve">Липецкая область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ФГБУ «ЦЖКУ» Минобороны РФ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02.03.2026 № 1/н/Л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ФГБУ «ЦЖКУ» Минобороны РФ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02.03.2026 № 2/н/Л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«Дж.Т.И. Елец»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02.03.2026 № 3/н/Л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ОАО «Студеновская акционерная горнодобывающая компания»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02.03.2026 № 4/н/Л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ОГУП «Елецводоканал»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02.03.2026 № 5/н/Л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ВиФрай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17.03.2026-26.03.2026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7-2026/н/Л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МУП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водоканал»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17.03.2026-26.03.2026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-2026/н/Л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«Фирма Липецкэкохим»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18.03.2026 - 14.04.2026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от 18.03.2026 № 11/н/Л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Русагро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-Тамбов»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02.02.2026-02.03.2026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27.01.2026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5-2026/н/Т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7/н/Т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02.03.2026 23.03.2026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8/н/Т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</w:rPr>
        <w:t xml:space="preserve">Профилактические мероприятия за период 16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</w:rPr>
        <w:t xml:space="preserve">.0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ru-RU"/>
        </w:rPr>
        <w:t xml:space="preserve"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</w:rPr>
        <w:t xml:space="preserve">.2026-20.0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ru-RU"/>
        </w:rPr>
        <w:t xml:space="preserve"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</w:rPr>
        <w:t xml:space="preserve">.2026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</w:p>
    <w:tbl>
      <w:tblPr>
        <w:tblStyle w:val="709"/>
        <w:tblW w:w="14976" w:type="dxa"/>
        <w:jc w:val="cent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>
        <w:tblPrEx/>
        <w:trPr>
          <w:gridAfter w:val="1"/>
          <w:jc w:val="center"/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Период проведения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надзора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Результат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АО «ВЗПП-МИКРОН»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Микроновский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(ВРЖ00861ВЭ)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МУП «ОЧИСТНЫЕ СООРУЖЕНИЯ» БОРИСОГЛЕБСКОГО ГОРОДСКОГО ОКРУГА ВОРОНЕЖСКОЙ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03.03.2026-09.04.2026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3.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«ТОРГОВЫЙ ДОМ ПТИЦА»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18.03.2026-31.03.2026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0"/>
              </w:numPr>
              <w:ind w:left="36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«КРИВЕЦ-САХАР»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(КРС011311ВР)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МУНИЦИПАЛЬНОЕ УНИТАРНОЕ ПРЕДПРИЯТИЕ «ДАНКОВСКИЙ ВОДОКАНАЛ»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03.03.2026-17.03.2026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 w:eastAsiaTheme="minorEastAsia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ОБЩЕСТВО С ОГРАНИЧЕННОЙ ОТВЕТСТВЕННОСТЬЮ «СИНГЕНТА ПРОДАКШН»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04.03.2026-18.03.2026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 w:eastAsiaTheme="minorEastAsia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3.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ОБЛАСТНОЕ ГУП «ЕЛЕЦВОДО-КАНАЛ»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(ЛПЦ025223ВЭ)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18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«ТАМБОВСКАЯ СЕТЕВАЯ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(ТМБ00540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18.03.2026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«КомЭк»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12.03.2026-25.03.2026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профилактический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63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Луганский Денис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16,03,2026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ООО «Полигон»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17,03,2026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ОО «ЛокоТехСе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рвис»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18,03,2026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АО «Тандер»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18,03,2026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АО «Тандер»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18,03,2026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АО «Хлебозавод № 7»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18,03,2026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ООО «ЦЧ АПК»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19,03,2026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ООО «ЦЧ АПК»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19,03,2026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ООО «ЦЧ АПК»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19,03,2026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МБУ «ОТВК»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Ольховатского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городского поселения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Ольховатского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Муниципального района Воронежской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shd w:val="clear" w:color="auto"/>
              </w:rPr>
              <w:t xml:space="preserve">Белгородская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«Молочная компания «Северский Донец»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«Молочная компания «Северский Донец»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«Аверс»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«ИПСК «ТЭСК»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«МАШЗАВОД»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«СЕРФПРИЮТ»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«Белсельхозхимия»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«ЯСНОЗОРЕНСКОЕ»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МУП «КОММУНАЛЬЩИК»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ЗАО «ТРИО»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СПК «БОЛЬШЕВИК»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МУП «РОВЕНЬСКИЙ КОММУНАЛЬЩИК»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«МЯСО - МОЛОЧНАЯ ФЕРМА «НЕЖЕГОЛЬ»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«УРОЖАЙ»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«ПОЛИМЕРМАК»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«ЖЕЛЕЗНОДОРОЖНОЕ»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«МПЗ АГРО-БЕЛОГОРЬЕ»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«ЗЕЛЕНАЯ ДОЛИНА - АГРО»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ФКУ ИК-5 УФСИН РОССИИ ПО БЕЛГОРОДСКОЙ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ОАО «ОСКОЛЬСКИЕ ПРОСТОРЫ»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«УРАЗОВСКОЕ БЛАГОУСТРОЙСТВО»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«ТБОСЕРВИС»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«АГРОФИРМА «МЕТАЛЛУРГ»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ФИРМА 2М-СТИЛЬ2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«ПЕСЧАНСКИЙ ЗСКД2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НП «ТЕХПРОМСЕРВИС»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«ЭКОСЕРВИС»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«ТЕРРА»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«ЦЧ АПК»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«АКВАТИК»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«Р-СТРОЙ»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«ВРК-1»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ФГБУ «ЦОК АПК»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ФГБУ «ЦЖКУ» МИНОБОРОНЫ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Валуйского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Валуйского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Корочанского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Корочанского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Губкинского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Губкинского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Вейделевского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Администрация Ровеньского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  <w:shd w:val="clear" w:color="auto"/>
              </w:rPr>
              <w:t xml:space="preserve">Липецкая область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«ЛИПЕЦКИЙ ХЛАДОКОМБИНАТ»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«СЕЛЬСКОХОЗЯЙСТВЕННОЕ ПРЕДПРИЯТИЕ «МОКРОЕ»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«РЕГИОНАЛЬНАЯ УТИЛИЗИРУЮЩАЯ СЛУЖБА СОШКИ»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«СЕЛЬСКОХОЗЯЙСТВЕННОЕ ПРЕДПРИЯТИЕ «МОКРОЕ»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«СЕЛЬСКОХОЗЯЙСТВЕННОЕ ПРЕДПРИЯТИЕ «МОКРОЕ»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«СЕЛЬСКОХОЗЯЙСТВЕННОЕ ПРЕДПРИЯТИЕ «МОКРОЕ»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«ДОБРЫНЯ»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ФЕДЕРАЛЬНОЕ ГОСУДАРСТВЕННОЕ БЮДЖЕТНОЕ НАУЧНОЕ УЧРЕЖДЕНИЕ «ФЕДЕРАЛЬНЫЙ НАУЧНЫЙ ЦЕНТР «ВСЕРОССИЙСКИЙ НАУЧНО-ИССЛЕДОВАТЕЛЬСКИЙ ИНСТИТУТ МАСЛИЧНЫХ КУЛЬТУР ИМЕНИ В.С. ПУСТОВОЙТА»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«ЛАВСКИЙ КАРЬЕР»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«СЕЛЬСКОХОЗЯЙСТВЕННОЕ ПРЕДПРИЯТИЕ «МОКРОЕ»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«ЭНЕРГИЯ»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ФЕДЕРАЛЬНОЕ ГОСУДАРСТВЕННОЕ БЮДЖЕТНОЕ НАУЧНОЕ УЧРЕЖДЕНИЕ «ФЕДЕРАЛЬНЫЙ НАУЧНЫЙ ЦЕНТР «ВСЕРОССИЙСКИЙ НАУЧНО-ИССЛЕДОВАТЕЛЬСКИЙ ИНСТИТУТ МАСЛИЧНЫХ КУЛЬТУР ИМЕНИ В.С. ПУСТОВОЙТА»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«НОВОЛИПЕЦКИЙ МЕТАЛЛУРГИЧЕСКИЙ КОМБИНАТ»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«НОВОЛИПЕЦКИЙ МЕТАЛЛУРГИЧЕСКИЙ КОМБИНАТ»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«ДОБРЫНЯ»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«МЯСНОВЪ - 77»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«ТЕРБУНСКИЙ ГОНЧАР»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«ЛЕНТА»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«ОТРАДА ФАРМЗ»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«СОЮЗРУБИН-ВТОРМЕТ»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«ЧЕРКИЗОВСКИЙ МЯСОПЕРЕРАБАТЫВАЮЩИЙ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ТАТАРИНОВ ИГОРЬ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«ФЕДЕРАЛЬНАЯ СЕТЕВАЯ КОМПАНИЯ - РОССЕТИ»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«ФЕДЕРАЛЬНАЯ СЕТЕВАЯ КОМПАНИЯ - РОССЕТИ»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«АГРОФИРМА ТРИО»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«АГРОФИРМА ТРИО»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«ФЕДЕРАЛЬНАЯ СЕТЕВАЯ КОМПАНИЯ - РОССЕТИ»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«МЕТРО КЭШ ЭНД КЕРРИ»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«СЕРВИС ДОЛГОРУКОВО»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«ЭКСПЕРИМЕНТАЛЬНОЕ ХОЗЯЙСТВО»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«ФЕДЕРАЛЬНАЯ СЕТЕВАЯ КОМПАНИЯ - РОССЕТИ»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«ФЕДЕРАЛЬНАЯ СЕТЕВАЯ КОМПАНИЯ - РОССЕТИ»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«ФЕДЕРАЛЬНАЯ СЕТЕВАЯ КОМПАНИЯ - РОССЕТИ»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«РВК-ЛИПЕЦК»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ТРАНСГАЗ МОСКВА»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«СИСТЕМА ПБО»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«ВАГОНОРЕМОНТНОЕ ПРЕДПРИЯТИЕ «ГРЯЗИ»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«ГАЗСВЯЗЬЭНЕРГОСТРОЙ»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«ЮКОН 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«ФИРМА ЛИПЕЦКЭКОХИМ»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ОТВЕТСТВЕННОСТЬЮ «ЭКОСЕРВИС-АЛЬЯНС»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«ЛЕНТА»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«ОТРАДА ФАРМЗ»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«ЛИПЕЦКОЕ ПРЕДПРИЯТИЕ ПРОМЫШЛЕННОГО ЖЕЛЕЗНОДОРОЖНОГО ТРАНСПОРТА»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«ТРАНСНЕФТЬ - 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«КОММУНСЕРВИС»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«ДОБРИНСКИЙ САХАРНЫЙ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«ТЕБОЙЛ РУС»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«АГРОФИРМА ТРИО»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«ПРОГРЕСС»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«ОТРАДА ФАРМЗ»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ФЕДЕРАЛЬНОЕ КАЗЕННОЕ УЧРЕЖДЕНИЕ «ИСПРАВИТЕЛЬНАЯ КОЛОНИЯ № 6 УПРАВЛЕНИЯ ФЕДЕРАЛЬНОЙ СЛУЖБЫ ИСПОЛНЕНИЯ НАКАЗАНИЙ ПО ЛИПЕЦКОЙ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 ФРИТО ЛЕЙ МАНУФАКТУРИНГ»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АГЗС»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«СИСТЕМА ПБО»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«МЕЖДУНАРОДНЫЙ АЭРОПОРТ ЛИПЕЦК»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«АШАН»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«АГРОФИРМА ТРИО»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ЗАКРЫТОЕ АКЦИОНЕРНОЕ ОБЩЕСТВО СЕЛЬСКОХОЗЯЙСТВЕННОЕ ПРЕДПРИЯТИЕ «ЛИПЕЦКРЫБХОЗ»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«ЭЛЕКТРОСВЯЗЬ»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«РОЖДЕСТВЕНСКИЙ КАРЬЕР»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«ДОБРЫНЯ»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«ЦЕМРОС»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«ВТОРЧЕРМЕТ»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«ВТОРЧЕРМЕТ»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«ВТОРЧЕРМЕТ»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«ВЕРБИЛОВСКОЕ»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СТЕКСОВ АЛЕКСЕЙ ВАСИЛЬЕВИЧ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«ЕЛЕЦКИЙ ГОРНООБОГАТИТЕЛЬНЫЙ РУДНИК»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ОТВЕТСТВЕННОСТЬЮ «ПУТЯТИНСКИЙ»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«ДОЛОМИТ»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ОБЛАСТНОЕ ГОСУДАРСТВЕННОЕ УНИТАРНОЕ ПРЕДПРИЯТИЕ «ЛИПЕЦКДОРАВТОЦЕНТР»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ОБЛАСТНОЕ ГОСУДАРСТВЕННОЕ УНИТАРНОЕ ПРЕДПРИЯТИЕ «ЛИПЕЦКДОРАВТОЦЕНТР»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«ЭЙЧ ЭНД ЭН»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«ТАТНЕФТЬ-АЗС-ЗАПАД»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«СОГЛАСИЕ»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ВОЛКОВ СЕРГЕЙ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«ЛИКВИДАТОР»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УНИТАРНОЕ ПРЕДПРИЯТИЕ «ЛЕБЕДЯНСКИЙ 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ВОЛКОВ СЕРГЕЙ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«БУРГЕР РУС»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«АГРОНОМ-САД»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«СИСТЕМА ПБО»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«РАНЕНБУРГ-КОМПЛЕКС»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«КОЛОСС»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«ЧИСТЫЙ ГОРОД»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«ВТОРЧЕРМЕТ»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«ВТОРЧЕРМЕТ»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ОБЛАСТНОЕ БЮДЖЕТНОЕ УЧРЕЖДЕНИЕ «ГЕРОНТОЛОГИЧЕСКИЙ ЦЕНТР ЛИПЕЦКОЙ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«НОВОЛИПЕЦКИЙ МЕТАЛЛУРГИЧЕСКИЙ КОМБИНАТ»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«ТЕБОЙЛ РУС»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«АГРОФИРМА ТРИО»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ГАЗОМОТОРНОЕ ТОПЛИВО»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«ЭНЕРГИЯ»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«БУРГЕР РУС»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ТРАНСГАЗ МОСКВА»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«ЛИПЕЦКИЕ АВТОБУСНЫЕ ЛИНИИ»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«МАЙ»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«МИЛОРЕМ-СЕРВИС»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«РОЖДЕСТВЕНСКИЙ КАРЬЕР»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«РОЖДЕСТВЕНСКИЙ КАРЬЕР»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«БОРИНСКОЕ»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«СОГЛАСИЕ»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«ЧСЗ - ЛИПЕЦК»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ЗАКРЫТОЕ АКЦИОНЕРНОЕ ОБЩЕСТВО «ЭКОС - 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«УТИЛИЗАЦИЯ ОРГТЕХНИКИ»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«ВЕРБИЛОВСКОЕ»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«ПУТЯТИНСКИЙ»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ЗАКРЫТОЕ АКЦИОНЕРНОЕ ОБЩЕСТВО СЕЛЬСКОХОЗЯЙСТВЕННОЕ ПРЕДПРИЯТИЕ «ЛИПЕЦКРЫБХОЗ»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ЗАКРЫТОЕ АКЦИОНЕРНОЕ ОБЩЕСТВО СЕЛЬСКОХОЗЯЙСТВЕННОЕ ПРЕДПРИЯТИЕ «ЛИПЕЦКРЫБХОЗ»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ЗАКРЫТОЕ АКЦИОНЕРНОЕ ОБЩЕСТВО СЕЛЬСКОХОЗЯЙСТВЕННОЕ ПРЕДПРИЯТИЕ «ЛИПЕЦКРЫБХОЗ»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«ЮКОН 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ОБЛАСТНОЕ ГОСУДАРСТВЕННОЕ УНИТАРНОЕ ПРЕДПРИЯТИЕ «ЛИПЕЦКДОРАВТОЦЕНТР»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СЕТЬ АЗС»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ОТВЕТСТВЕННОСТЬЮ «КОЛОС-АГРО»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ТРАНСГАЗ МОСКВА»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«ВЕРБИЛОВСКОЕ»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«СОГЛАСИЕ»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«ТЕБОЙЛ РУС»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«СТРОИТЕЛЬНО-МОНТАЖНЫЙ ТРЕСТ НЛМК»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«КОММУНСЕРВИС»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«БОРКОВСКИЙ»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«ЛИПЕЦКИЕ АВТОБУСНЫЕ ЛИНИИ»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АДМИНИСТРАЦИЯ ГОРОДА ЛИПЕЦКА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«СОГЛАСИЕ»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 ПОЛИГОН»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ТРАНСГАЗ МОСКВА»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«ОТРАДА ФАРМЗ»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«ТРАНСНЕФТЬ - 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«ОТРАДА ФАРМЗ»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«СОГЛАСИЕ»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«ВЕРБИЛОВСКОЕ»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КРЕСТЬЯНСКОЕ ХОЗЯЙСТВО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«РЕЧНОЕ»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«СЫРСКАЯ»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«СЫРСКАЯ»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«ОТРАДА ФАРМЗ»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«ТЕБОЙЛ РУС»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«ЧИСТЫЙ ГОРОД»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«ЕЛЕЦКИЙ ИЗВЕСТКОВЫЙ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«БОРКОВСКИЙ»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«КУРИНОЕ ЦАРСТВО»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«ЛИПЕЦКИЙ СИЛИКАТНЫЙ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«АГРОПРОМЫШЛЕННОЕ ОБЪЕДИНЕНИЕ «ДРУЖБА»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ТРАНСГАЗ МОСКВА»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«ЦЕМРОС»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«РИР 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ТРАНСГАЗ МОСКВА»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«ДОРОГИ ЧЕРНОЗЕМЬЯ»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«ЛУКОЙЛ-ЦЕНТРНЕФТЕПРОДУКТ»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«ГАЗСВЯЗЬЭНЕРГОСТРОЙ»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ПУБЛИЧНОЕ АКЦИОНЕРНОЕ ОБЩЕСТВО «РОССЕТИ ЦЕНТР»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«ДЖ.Т.И. ЕЛЕЦ»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«РОЩИНСКОЕ»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«РОЩИНСКОЕ»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«ВЕРБИЛОВСКОЕ»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«АГРОФИРМА ТРИО»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«ДОБРЫНЯ»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ОТВЕТСТВЕННОСТЬЮ «РЕГИОНАЛЬНАЯ УТИЛИЗИРУЮЩАЯ СЛУЖБА СОШКИ»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«АГРОФИРМА ТРИО»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«КОЛОСС»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АКЦИОНЕРНОЕ ОБЩЕСТВО «ОМК СТАЛЬНОЙ ПУТЬ»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ОТКРЫТОЕ АКЦИОНЕРНОЕ ОБЩЕСТВО «РОССИЙСКИЕ ЖЕЛЕЗНЫЕ ДОРОГИ»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АПК «РУСАГРОАЛЬЯНС»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«ЧЕРКИЗОВО-СВИНОВОДСТВО»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bookmarkStart w:id="2" w:name="_GoBack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bookmarkEnd w:id="2"/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«СОЛНЦЕВСКОЕ ЖКХ 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«СУДЖАНСКИЙ МАСЛОДЕЛЬНЫЙ КОМБИНАТ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ВКХ Г. СУДЖИ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КЭТС Г. СУДЖИ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ЖКХ Г. СУДЖИ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«ЩИГРОВСКИЙ КИРПИЧНЫЙ ЗАВОД»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УМП «СУР»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«АВАНГАРД»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«ПОБЕДА»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«КОРЕНЕВСКИЙ ЗАВОД НИЗКОВОЛЬТНОЙ АППАРАТУРЫ»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«ДЭП-100»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Изоплит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ФКУ КП-8 УФСИН РОССИИ ПО КУРСКОЙ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Водоканал»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п.им.К.Либкнехта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ФГБОУ ВО «МОСКОВСКИЙ ГОСУДАРСТВЕННЫЙ ТЕХНИЧЕСКИЙ УНИВЕРСИТЕТ ГРАЖДАНСКОЙ АВИАЦИИ» (МГТУ ГА)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«КШЕНСКИЙ САХАРНЫЙ КОМБИНАТ»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ФСК «ПЕРСПЕКТИВА»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«ПРЕДПРИЯТИЕ «ПРОМЖЕЛДОРТРАНС»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Курскспецдорстрой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НИПП «КРПЗ»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«ЭКО ТЕКС»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ОБУ «Управление делами Администрации Курской области»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«КШЕНСКИЙ САХАРНЫЙ КОМБИНАТ»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«ГОРВОДОКАНАЛ»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«СПФО»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3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  <w:shd w:val="clear" w:color="auto"/>
              </w:rPr>
              <w:t xml:space="preserve">Тамбовская область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ФГБУ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Государственный природный заповедник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Воронинский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лесной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112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«Вымпел»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«Югтехимпериал»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МУП «ЦХЦ»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«Модульные котельные»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«Основа»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«Тамбовмаш»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РАСК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«Феникс»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«СМУ-2»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«РКС-Тамбов»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«ВБ Котовск»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МКУ «УПРАВЛЕНИЕ ЗАКАЗЧИКА»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ОАО «ТОКАРЕВСКАЯ ПТИЦЕФАБРИКА»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«РЭК»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ЭПК «ТАМБОВУТИЛИЗАЦИЯ»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«Жилкомсеть»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«ГАЗПРОМ ГАЗОМОТОРНОЕ ТОПЛИВО»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«ФОСАГРО-ТАМБОВ»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«БУРГЕР РУС»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«ТАМБОВКУРОРТ»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«Тамбовская индейка»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ПАО «РОССЕТИ»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«ТАМБОВСКИЙ БЕКОН»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«АФ «ЖУПИКОВ»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ФКП ТПЗ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«ТАМБОВСКИЙ ЦЕНТР УТИЛИЗАЦИИ»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«ЗПС»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hd w:val="clear" w:color="auto" w:fill="ffff00"/>
        </w:rPr>
      </w:pPr>
      <w:r>
        <w:rPr>
          <w:rFonts w:hint="default" w:ascii="Times New Roman" w:hAnsi="Times New Roman" w:cs="Times New Roman"/>
          <w:shd w:val="clear" w:color="auto" w:fill="ffff00"/>
        </w:rPr>
      </w:r>
      <w:r>
        <w:rPr>
          <w:rFonts w:hint="default" w:ascii="Times New Roman" w:hAnsi="Times New Roman" w:cs="Times New Roman"/>
          <w:shd w:val="clear" w:color="auto" w:fill="ffff00"/>
        </w:rPr>
      </w:r>
      <w:r>
        <w:rPr>
          <w:rFonts w:hint="default" w:ascii="Times New Roman" w:hAnsi="Times New Roman" w:cs="Times New Roman"/>
          <w:shd w:val="clear" w:color="auto" w:fill="ffff00"/>
        </w:rPr>
      </w:r>
    </w:p>
    <w:sectPr>
      <w:headerReference w:type="default" r:id="rId9"/>
      <w:footnotePr/>
      <w:endnotePr/>
      <w:type w:val="nextPage"/>
      <w:pgSz w:w="15998" w:h="11906" w:orient="landscape"/>
      <w:pgMar w:top="284" w:right="830" w:bottom="284" w:left="70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DejaVu Sans">
    <w:panose1 w:val="020B060303080402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7937126"/>
      <w:docPartObj>
        <w:docPartGallery w:val="autotext"/>
      </w:docPartObj>
      <w:rPr/>
    </w:sdtPr>
    <w:sdtContent>
      <w:p>
        <w:pPr>
          <w:pStyle w:val="72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99">
    <w:name w:val="Heading 1"/>
    <w:basedOn w:val="698"/>
    <w:next w:val="69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  <w:qFormat/>
  </w:style>
  <w:style w:type="table" w:styleId="70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10">
    <w:name w:val="footnote reference"/>
    <w:basedOn w:val="708"/>
    <w:uiPriority w:val="99"/>
    <w:unhideWhenUsed/>
    <w:qFormat/>
    <w:rPr>
      <w:vertAlign w:val="superscript"/>
    </w:rPr>
  </w:style>
  <w:style w:type="character" w:styleId="711">
    <w:name w:val="annotation reference"/>
    <w:basedOn w:val="708"/>
    <w:uiPriority w:val="0"/>
    <w:semiHidden/>
    <w:unhideWhenUsed/>
    <w:qFormat/>
    <w:rPr>
      <w:sz w:val="16"/>
      <w:szCs w:val="16"/>
    </w:rPr>
  </w:style>
  <w:style w:type="character" w:styleId="712">
    <w:name w:val="endnote reference"/>
    <w:basedOn w:val="708"/>
    <w:uiPriority w:val="99"/>
    <w:semiHidden/>
    <w:unhideWhenUsed/>
    <w:qFormat/>
    <w:rPr>
      <w:vertAlign w:val="superscript"/>
    </w:rPr>
  </w:style>
  <w:style w:type="character" w:styleId="713">
    <w:name w:val="Hyperlink"/>
    <w:basedOn w:val="708"/>
    <w:uiPriority w:val="99"/>
    <w:semiHidden/>
    <w:unhideWhenUsed/>
    <w:qFormat/>
    <w:rPr>
      <w:color w:val="1155cc"/>
      <w:u w:val="single"/>
    </w:rPr>
  </w:style>
  <w:style w:type="paragraph" w:styleId="714">
    <w:name w:val="Balloon Text"/>
    <w:basedOn w:val="698"/>
    <w:uiPriority w:val="0"/>
    <w:qFormat/>
    <w:rPr>
      <w:rFonts w:ascii="Segoe UI" w:hAnsi="Segoe UI" w:cs="Segoe UI"/>
      <w:sz w:val="18"/>
      <w:szCs w:val="18"/>
    </w:rPr>
  </w:style>
  <w:style w:type="paragraph" w:styleId="715">
    <w:name w:val="endnote text"/>
    <w:basedOn w:val="698"/>
    <w:link w:val="886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16">
    <w:name w:val="Caption"/>
    <w:basedOn w:val="698"/>
    <w:link w:val="759"/>
    <w:uiPriority w:val="0"/>
    <w:qFormat/>
    <w:pPr>
      <w:spacing w:before="120" w:after="120"/>
      <w:suppressLineNumbers/>
    </w:pPr>
    <w:rPr>
      <w:rFonts w:cs="Arial"/>
      <w:i/>
      <w:iCs/>
    </w:rPr>
  </w:style>
  <w:style w:type="paragraph" w:styleId="717">
    <w:name w:val="annotation text"/>
    <w:basedOn w:val="698"/>
    <w:link w:val="898"/>
    <w:uiPriority w:val="0"/>
    <w:semiHidden/>
    <w:unhideWhenUsed/>
    <w:qFormat/>
    <w:rPr>
      <w:sz w:val="20"/>
      <w:szCs w:val="20"/>
    </w:rPr>
  </w:style>
  <w:style w:type="paragraph" w:styleId="718">
    <w:name w:val="annotation subject"/>
    <w:basedOn w:val="717"/>
    <w:next w:val="717"/>
    <w:link w:val="899"/>
    <w:uiPriority w:val="0"/>
    <w:semiHidden/>
    <w:unhideWhenUsed/>
    <w:qFormat/>
    <w:rPr>
      <w:b/>
      <w:bCs/>
    </w:rPr>
  </w:style>
  <w:style w:type="paragraph" w:styleId="719">
    <w:name w:val="footnote text"/>
    <w:basedOn w:val="698"/>
    <w:link w:val="88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20">
    <w:name w:val="toc 8"/>
    <w:basedOn w:val="698"/>
    <w:next w:val="698"/>
    <w:uiPriority w:val="39"/>
    <w:unhideWhenUsed/>
    <w:qFormat/>
    <w:pPr>
      <w:ind w:left="1984" w:right="0" w:firstLine="0"/>
      <w:spacing w:after="57"/>
    </w:pPr>
  </w:style>
  <w:style w:type="paragraph" w:styleId="721">
    <w:name w:val="Header"/>
    <w:basedOn w:val="698"/>
    <w:link w:val="90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22">
    <w:name w:val="toc 9"/>
    <w:basedOn w:val="698"/>
    <w:next w:val="698"/>
    <w:uiPriority w:val="39"/>
    <w:unhideWhenUsed/>
    <w:qFormat/>
    <w:pPr>
      <w:ind w:left="2268" w:right="0" w:firstLine="0"/>
      <w:spacing w:after="57"/>
    </w:pPr>
  </w:style>
  <w:style w:type="paragraph" w:styleId="723">
    <w:name w:val="toc 7"/>
    <w:basedOn w:val="698"/>
    <w:next w:val="698"/>
    <w:uiPriority w:val="39"/>
    <w:unhideWhenUsed/>
    <w:qFormat/>
    <w:pPr>
      <w:ind w:left="1701" w:right="0" w:firstLine="0"/>
      <w:spacing w:after="57"/>
    </w:pPr>
  </w:style>
  <w:style w:type="paragraph" w:styleId="724">
    <w:name w:val="Body Text"/>
    <w:basedOn w:val="698"/>
    <w:uiPriority w:val="0"/>
    <w:qFormat/>
    <w:pPr>
      <w:spacing w:after="140" w:line="276" w:lineRule="auto"/>
    </w:pPr>
  </w:style>
  <w:style w:type="paragraph" w:styleId="725">
    <w:name w:val="index heading"/>
    <w:basedOn w:val="698"/>
    <w:uiPriority w:val="0"/>
    <w:qFormat/>
    <w:pPr>
      <w:suppressLineNumbers/>
    </w:pPr>
    <w:rPr>
      <w:rFonts w:cs="Arial"/>
    </w:rPr>
  </w:style>
  <w:style w:type="paragraph" w:styleId="726">
    <w:name w:val="toc 1"/>
    <w:basedOn w:val="698"/>
    <w:next w:val="698"/>
    <w:uiPriority w:val="39"/>
    <w:unhideWhenUsed/>
    <w:qFormat/>
    <w:pPr>
      <w:ind w:left="0" w:right="0" w:firstLine="0"/>
      <w:spacing w:after="57"/>
    </w:pPr>
  </w:style>
  <w:style w:type="paragraph" w:styleId="727">
    <w:name w:val="toc 6"/>
    <w:basedOn w:val="698"/>
    <w:next w:val="698"/>
    <w:uiPriority w:val="39"/>
    <w:unhideWhenUsed/>
    <w:qFormat/>
    <w:pPr>
      <w:ind w:left="1417" w:right="0" w:firstLine="0"/>
      <w:spacing w:after="57"/>
    </w:pPr>
  </w:style>
  <w:style w:type="paragraph" w:styleId="728">
    <w:name w:val="table of figures"/>
    <w:basedOn w:val="698"/>
    <w:next w:val="698"/>
    <w:uiPriority w:val="99"/>
    <w:unhideWhenUsed/>
    <w:qFormat/>
    <w:pPr>
      <w:spacing w:after="0" w:afterAutospacing="0"/>
    </w:pPr>
  </w:style>
  <w:style w:type="paragraph" w:styleId="729">
    <w:name w:val="toc 3"/>
    <w:basedOn w:val="698"/>
    <w:next w:val="698"/>
    <w:uiPriority w:val="39"/>
    <w:unhideWhenUsed/>
    <w:qFormat/>
    <w:pPr>
      <w:ind w:left="567" w:right="0" w:firstLine="0"/>
      <w:spacing w:after="57"/>
    </w:pPr>
  </w:style>
  <w:style w:type="paragraph" w:styleId="730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731">
    <w:name w:val="toc 4"/>
    <w:basedOn w:val="698"/>
    <w:next w:val="698"/>
    <w:uiPriority w:val="39"/>
    <w:unhideWhenUsed/>
    <w:qFormat/>
    <w:pPr>
      <w:ind w:left="850" w:right="0" w:firstLine="0"/>
      <w:spacing w:after="57"/>
    </w:pPr>
  </w:style>
  <w:style w:type="paragraph" w:styleId="732">
    <w:name w:val="toc 5"/>
    <w:basedOn w:val="698"/>
    <w:next w:val="698"/>
    <w:uiPriority w:val="39"/>
    <w:unhideWhenUsed/>
    <w:qFormat/>
    <w:pPr>
      <w:ind w:left="1134" w:right="0" w:firstLine="0"/>
      <w:spacing w:after="57"/>
    </w:pPr>
  </w:style>
  <w:style w:type="paragraph" w:styleId="733">
    <w:name w:val="Body Text Indent"/>
    <w:basedOn w:val="698"/>
    <w:link w:val="900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734">
    <w:name w:val="Title"/>
    <w:basedOn w:val="698"/>
    <w:next w:val="724"/>
    <w:uiPriority w:val="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35">
    <w:name w:val="Footer"/>
    <w:basedOn w:val="698"/>
    <w:link w:val="902"/>
    <w:uiPriority w:val="0"/>
    <w:semiHidden/>
    <w:unhideWhenUsed/>
    <w:qFormat/>
    <w:pPr>
      <w:tabs>
        <w:tab w:val="center" w:pos="4677" w:leader="none"/>
        <w:tab w:val="right" w:pos="9355" w:leader="none"/>
      </w:tabs>
    </w:pPr>
  </w:style>
  <w:style w:type="paragraph" w:styleId="736">
    <w:name w:val="List"/>
    <w:basedOn w:val="724"/>
    <w:uiPriority w:val="0"/>
    <w:qFormat/>
    <w:rPr>
      <w:rFonts w:cs="Arial"/>
    </w:rPr>
  </w:style>
  <w:style w:type="paragraph" w:styleId="737">
    <w:name w:val="Normal (Web)"/>
    <w:basedOn w:val="698"/>
    <w:uiPriority w:val="99"/>
    <w:semiHidden/>
    <w:unhideWhenUsed/>
    <w:qFormat/>
    <w:pPr>
      <w:spacing w:before="100" w:beforeAutospacing="1" w:after="100" w:afterAutospacing="1"/>
    </w:pPr>
  </w:style>
  <w:style w:type="paragraph" w:styleId="738">
    <w:name w:val="Subtitle"/>
    <w:basedOn w:val="698"/>
    <w:next w:val="698"/>
    <w:link w:val="752"/>
    <w:uiPriority w:val="11"/>
    <w:qFormat/>
    <w:pPr>
      <w:spacing w:before="200" w:after="200"/>
    </w:pPr>
    <w:rPr>
      <w:sz w:val="24"/>
      <w:szCs w:val="24"/>
    </w:rPr>
  </w:style>
  <w:style w:type="paragraph" w:styleId="739">
    <w:name w:val="HTML Preformatted"/>
    <w:basedOn w:val="698"/>
    <w:uiPriority w:val="0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740">
    <w:name w:val="Table Grid"/>
    <w:basedOn w:val="709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1" w:customStyle="1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08"/>
    <w:link w:val="70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08"/>
    <w:link w:val="70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51" w:customStyle="1">
    <w:name w:val="Title Char"/>
    <w:basedOn w:val="708"/>
    <w:uiPriority w:val="10"/>
    <w:qFormat/>
    <w:rPr>
      <w:sz w:val="48"/>
      <w:szCs w:val="48"/>
    </w:rPr>
  </w:style>
  <w:style w:type="character" w:styleId="752" w:customStyle="1">
    <w:name w:val="Subtitle Char"/>
    <w:basedOn w:val="708"/>
    <w:link w:val="738"/>
    <w:uiPriority w:val="11"/>
    <w:qFormat/>
    <w:rPr>
      <w:sz w:val="24"/>
      <w:szCs w:val="24"/>
    </w:rPr>
  </w:style>
  <w:style w:type="paragraph" w:styleId="753">
    <w:name w:val="Quote"/>
    <w:basedOn w:val="698"/>
    <w:next w:val="698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Quote Char"/>
    <w:link w:val="753"/>
    <w:uiPriority w:val="29"/>
    <w:qFormat/>
    <w:rPr>
      <w:i/>
    </w:rPr>
  </w:style>
  <w:style w:type="paragraph" w:styleId="755">
    <w:name w:val="Intense Quote"/>
    <w:basedOn w:val="698"/>
    <w:next w:val="698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Intense Quote Char"/>
    <w:link w:val="755"/>
    <w:uiPriority w:val="30"/>
    <w:qFormat/>
    <w:rPr>
      <w:i/>
    </w:rPr>
  </w:style>
  <w:style w:type="character" w:styleId="757" w:customStyle="1">
    <w:name w:val="Header Char"/>
    <w:basedOn w:val="708"/>
    <w:uiPriority w:val="99"/>
    <w:qFormat/>
  </w:style>
  <w:style w:type="character" w:styleId="758" w:customStyle="1">
    <w:name w:val="Footer Char"/>
    <w:basedOn w:val="708"/>
    <w:uiPriority w:val="99"/>
    <w:qFormat/>
  </w:style>
  <w:style w:type="character" w:styleId="759" w:customStyle="1">
    <w:name w:val="Caption Char"/>
    <w:basedOn w:val="708"/>
    <w:uiPriority w:val="35"/>
    <w:qFormat/>
    <w:rPr>
      <w:b/>
      <w:bCs/>
      <w:color w:val="4f81bd" w:themeColor="accent1"/>
      <w:sz w:val="18"/>
      <w:szCs w:val="18"/>
    </w:rPr>
  </w:style>
  <w:style w:type="table" w:styleId="760" w:customStyle="1">
    <w:name w:val="Table Grid Light"/>
    <w:basedOn w:val="70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1"/>
    <w:basedOn w:val="70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09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0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0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0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09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09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09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09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09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09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09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0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09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09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09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09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09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09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0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09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09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09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09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09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09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09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09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89" w:customStyle="1">
    <w:name w:val="Grid Table 4 - Accent 2"/>
    <w:basedOn w:val="709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90" w:customStyle="1">
    <w:name w:val="Grid Table 4 - Accent 3"/>
    <w:basedOn w:val="709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91" w:customStyle="1">
    <w:name w:val="Grid Table 4 - Accent 4"/>
    <w:basedOn w:val="709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09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09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0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802" w:customStyle="1">
    <w:name w:val="Grid Table 6 Colorful - Accent 1"/>
    <w:basedOn w:val="709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09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804" w:customStyle="1">
    <w:name w:val="Grid Table 6 Colorful - Accent 3"/>
    <w:basedOn w:val="709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805" w:customStyle="1">
    <w:name w:val="Grid Table 6 Colorful - Accent 4"/>
    <w:basedOn w:val="709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09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09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09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basedOn w:val="709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basedOn w:val="709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basedOn w:val="709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basedOn w:val="709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basedOn w:val="709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basedOn w:val="709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"/>
    <w:basedOn w:val="709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09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09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09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09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09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09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09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09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09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09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09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09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09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0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09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0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0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09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09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09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0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09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0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09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09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09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09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09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09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09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09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09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09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09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0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51" w:customStyle="1">
    <w:name w:val="List Table 6 Colorful - Accent 1"/>
    <w:basedOn w:val="709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09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853" w:customStyle="1">
    <w:name w:val="List Table 6 Colorful - Accent 3"/>
    <w:basedOn w:val="709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854" w:customStyle="1">
    <w:name w:val="List Table 6 Colorful - Accent 4"/>
    <w:basedOn w:val="70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09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09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09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basedOn w:val="709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basedOn w:val="709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basedOn w:val="709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basedOn w:val="709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basedOn w:val="709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basedOn w:val="709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5" w:customStyle="1">
    <w:name w:val="Lined - Accent 1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66" w:customStyle="1">
    <w:name w:val="Lined - Accent 2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67" w:customStyle="1">
    <w:name w:val="Lined - Accent 3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68" w:customStyle="1">
    <w:name w:val="Lined - Accent 4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0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72" w:customStyle="1">
    <w:name w:val="Bordered &amp; Lined - Accent 1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73" w:customStyle="1">
    <w:name w:val="Bordered &amp; Lined - Accent 2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74" w:customStyle="1">
    <w:name w:val="Bordered &amp; Lined - Accent 3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75" w:customStyle="1">
    <w:name w:val="Bordered &amp; Lined - Accent 4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09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79" w:customStyle="1">
    <w:name w:val="Bordered - Accent 1"/>
    <w:basedOn w:val="709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09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81" w:customStyle="1">
    <w:name w:val="Bordered - Accent 3"/>
    <w:basedOn w:val="709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82" w:customStyle="1">
    <w:name w:val="Bordered - Accent 4"/>
    <w:basedOn w:val="70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09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09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link w:val="719"/>
    <w:uiPriority w:val="99"/>
    <w:qFormat/>
    <w:rPr>
      <w:sz w:val="18"/>
    </w:rPr>
  </w:style>
  <w:style w:type="character" w:styleId="886" w:customStyle="1">
    <w:name w:val="Endnote Text Char"/>
    <w:link w:val="715"/>
    <w:uiPriority w:val="99"/>
    <w:qFormat/>
    <w:rPr>
      <w:sz w:val="20"/>
    </w:rPr>
  </w:style>
  <w:style w:type="paragraph" w:styleId="887" w:customStyle="1">
    <w:name w:val="TOC Heading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88" w:customStyle="1">
    <w:name w:val="Стандартный HTML Знак"/>
    <w:uiPriority w:val="0"/>
    <w:qFormat/>
    <w:rPr>
      <w:rFonts w:ascii="Courier New" w:hAnsi="Courier New" w:cs="Courier New"/>
      <w:lang w:val="ru-RU" w:eastAsia="ru-RU" w:bidi="ar-SA"/>
    </w:rPr>
  </w:style>
  <w:style w:type="character" w:styleId="889" w:customStyle="1">
    <w:name w:val="Текст выноски Знак"/>
    <w:uiPriority w:val="0"/>
    <w:qFormat/>
    <w:rPr>
      <w:rFonts w:ascii="Segoe UI" w:hAnsi="Segoe UI" w:cs="Segoe UI"/>
      <w:sz w:val="18"/>
      <w:szCs w:val="18"/>
    </w:rPr>
  </w:style>
  <w:style w:type="character" w:styleId="890" w:customStyle="1">
    <w:name w:val="Основной текст с отступом Знак"/>
    <w:uiPriority w:val="0"/>
    <w:qFormat/>
    <w:rPr>
      <w:bCs/>
      <w:sz w:val="22"/>
      <w:szCs w:val="22"/>
      <w:lang w:eastAsia="ar-SA"/>
    </w:rPr>
  </w:style>
  <w:style w:type="character" w:styleId="891" w:customStyle="1">
    <w:name w:val="Интернет-ссылка"/>
    <w:uiPriority w:val="0"/>
    <w:qFormat/>
    <w:rPr>
      <w:color w:val="000080"/>
      <w:u w:val="single"/>
    </w:rPr>
  </w:style>
  <w:style w:type="paragraph" w:styleId="892" w:customStyle="1">
    <w:name w:val="ConsPlusNonformat"/>
    <w:uiPriority w:val="0"/>
    <w:qFormat/>
    <w:pPr>
      <w:widowControl w:val="off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styleId="893" w:customStyle="1">
    <w:name w:val="ConsPlusNormal"/>
    <w:uiPriority w:val="0"/>
    <w:qFormat/>
    <w:pPr>
      <w:widowControl w:val="off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styleId="894" w:customStyle="1">
    <w:name w:val="Содержимое таблицы"/>
    <w:basedOn w:val="698"/>
    <w:uiPriority w:val="0"/>
    <w:qFormat/>
    <w:pPr>
      <w:widowControl w:val="off"/>
      <w:suppressLineNumbers/>
    </w:pPr>
  </w:style>
  <w:style w:type="paragraph" w:styleId="895" w:customStyle="1">
    <w:name w:val="Заголовок таблицы"/>
    <w:basedOn w:val="894"/>
    <w:uiPriority w:val="0"/>
    <w:qFormat/>
    <w:pPr>
      <w:jc w:val="center"/>
    </w:pPr>
    <w:rPr>
      <w:b/>
      <w:bCs/>
    </w:rPr>
  </w:style>
  <w:style w:type="paragraph" w:styleId="896" w:customStyle="1">
    <w:name w:val="s_3"/>
    <w:basedOn w:val="698"/>
    <w:uiPriority w:val="0"/>
    <w:qFormat/>
    <w:pPr>
      <w:spacing w:before="280" w:after="280"/>
    </w:pPr>
  </w:style>
  <w:style w:type="paragraph" w:styleId="897">
    <w:name w:val="List Paragraph"/>
    <w:basedOn w:val="698"/>
    <w:uiPriority w:val="34"/>
    <w:qFormat/>
    <w:pPr>
      <w:contextualSpacing/>
      <w:ind w:left="720"/>
    </w:pPr>
  </w:style>
  <w:style w:type="character" w:styleId="898" w:customStyle="1">
    <w:name w:val="Текст примечания Знак"/>
    <w:basedOn w:val="708"/>
    <w:link w:val="717"/>
    <w:uiPriority w:val="0"/>
    <w:semiHidden/>
    <w:qFormat/>
  </w:style>
  <w:style w:type="character" w:styleId="899" w:customStyle="1">
    <w:name w:val="Тема примечания Знак"/>
    <w:basedOn w:val="898"/>
    <w:link w:val="718"/>
    <w:uiPriority w:val="0"/>
    <w:semiHidden/>
    <w:qFormat/>
    <w:rPr>
      <w:b/>
      <w:bCs/>
    </w:rPr>
  </w:style>
  <w:style w:type="character" w:styleId="900" w:customStyle="1">
    <w:name w:val="Основной текст с отступом Знак1"/>
    <w:basedOn w:val="708"/>
    <w:link w:val="733"/>
    <w:uiPriority w:val="99"/>
    <w:qFormat/>
    <w:rPr>
      <w:bCs/>
      <w:sz w:val="22"/>
      <w:szCs w:val="22"/>
      <w:lang w:eastAsia="ar-SA"/>
    </w:rPr>
  </w:style>
  <w:style w:type="character" w:styleId="901" w:customStyle="1">
    <w:name w:val="Верхний колонтитул Знак"/>
    <w:basedOn w:val="708"/>
    <w:link w:val="721"/>
    <w:uiPriority w:val="99"/>
    <w:qFormat/>
    <w:rPr>
      <w:sz w:val="24"/>
      <w:szCs w:val="24"/>
    </w:rPr>
  </w:style>
  <w:style w:type="character" w:styleId="902" w:customStyle="1">
    <w:name w:val="Нижний колонтитул Знак"/>
    <w:basedOn w:val="708"/>
    <w:link w:val="735"/>
    <w:uiPriority w:val="0"/>
    <w:semiHidden/>
    <w:qFormat/>
    <w:rPr>
      <w:sz w:val="24"/>
      <w:szCs w:val="24"/>
    </w:rPr>
  </w:style>
  <w:style w:type="paragraph" w:styleId="903" w:customStyle="1">
    <w:name w:val="Table Paragraph"/>
    <w:basedOn w:val="698"/>
    <w:uiPriority w:val="1"/>
    <w:qFormat/>
    <w:pPr>
      <w:widowControl w:val="off"/>
    </w:pPr>
    <w:rPr>
      <w:sz w:val="22"/>
      <w:szCs w:val="22"/>
      <w:lang w:eastAsia="en-US"/>
    </w:rPr>
  </w:style>
  <w:style w:type="paragraph" w:styleId="904" w:customStyle="1">
    <w:name w:val="Body Text;Indented"/>
    <w:uiPriority w:val="0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DejaVu Sans" w:cs="Droid Sans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numbering" w:styleId="90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graf.aa</cp:lastModifiedBy>
  <cp:revision>775</cp:revision>
  <dcterms:created xsi:type="dcterms:W3CDTF">2024-08-28T10:06:00Z</dcterms:created>
  <dcterms:modified xsi:type="dcterms:W3CDTF">2026-03-20T12:53:14Z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03C08B736C154AF795600D92A8B94A62_12</vt:lpwstr>
  </property>
</Properties>
</file>