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0E" w:rsidRDefault="00BE020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020E" w:rsidRDefault="00BE020E">
      <w:pPr>
        <w:pStyle w:val="ConsPlusNormal"/>
        <w:jc w:val="both"/>
        <w:outlineLvl w:val="0"/>
      </w:pPr>
    </w:p>
    <w:p w:rsidR="00BE020E" w:rsidRDefault="00BE020E">
      <w:pPr>
        <w:pStyle w:val="ConsPlusNormal"/>
        <w:outlineLvl w:val="0"/>
      </w:pPr>
      <w:r>
        <w:t>Зарегистрировано в Минюсте России 25 апреля 2019 г. N 54514</w:t>
      </w:r>
    </w:p>
    <w:p w:rsidR="00BE020E" w:rsidRDefault="00BE02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Title"/>
        <w:jc w:val="center"/>
      </w:pPr>
      <w:r>
        <w:t>МИНИСТЕРСТВО ПРИРОДНЫХ РЕСУРСОВ И ЭКОЛОГИИ</w:t>
      </w:r>
    </w:p>
    <w:p w:rsidR="00BE020E" w:rsidRDefault="00BE020E">
      <w:pPr>
        <w:pStyle w:val="ConsPlusTitle"/>
        <w:jc w:val="center"/>
      </w:pPr>
      <w:r>
        <w:t>РОССИЙСКОЙ ФЕДЕРАЦИИ</w:t>
      </w:r>
    </w:p>
    <w:p w:rsidR="00BE020E" w:rsidRDefault="00BE020E">
      <w:pPr>
        <w:pStyle w:val="ConsPlusTitle"/>
        <w:jc w:val="center"/>
      </w:pPr>
    </w:p>
    <w:p w:rsidR="00BE020E" w:rsidRDefault="00BE020E">
      <w:pPr>
        <w:pStyle w:val="ConsPlusTitle"/>
        <w:jc w:val="center"/>
      </w:pPr>
      <w:r>
        <w:t>ПРИКАЗ</w:t>
      </w:r>
    </w:p>
    <w:p w:rsidR="00BE020E" w:rsidRDefault="00BE020E">
      <w:pPr>
        <w:pStyle w:val="ConsPlusTitle"/>
        <w:jc w:val="center"/>
      </w:pPr>
      <w:r>
        <w:t>от 17 декабря 2018 г. N 667</w:t>
      </w:r>
    </w:p>
    <w:p w:rsidR="00BE020E" w:rsidRDefault="00BE020E">
      <w:pPr>
        <w:pStyle w:val="ConsPlusTitle"/>
        <w:jc w:val="center"/>
      </w:pPr>
    </w:p>
    <w:p w:rsidR="00BE020E" w:rsidRDefault="00BE020E">
      <w:pPr>
        <w:pStyle w:val="ConsPlusTitle"/>
        <w:jc w:val="center"/>
      </w:pPr>
      <w:r>
        <w:t>ОБ УТВЕРЖДЕНИИ ПРАВИЛ</w:t>
      </w:r>
    </w:p>
    <w:p w:rsidR="00BE020E" w:rsidRDefault="00BE020E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статьи 67.1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Федерации; 2002, N 2, ст. 133; 2004, N 35, ст. 3607; 2005, N 1, ст. 25; N 19, ст. 1752; 2006, N 1, ст. 10; N 52, ст. 5498; 2007, N 7, ст. 834; N 27, ст. 3213; 2008, N 26, ст. 3012;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26, ст. 3887; N 27, ст. 4187, ст. 4286, ст. 4291; 2017, N 31, ст. 4774, ст. 4829; 2018, N 1, ст. 47, ст. 87; N 30, ст. 4547; N 31, ст. 4841) и в соответствии с </w:t>
      </w:r>
      <w:hyperlink r:id="rId6">
        <w:r>
          <w:rPr>
            <w:color w:val="0000FF"/>
          </w:rPr>
          <w:t>подпунктом 5.2.41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Федерации; 2015, N 47, ст. 6586; 2016, N 2, ст. 325; N 25, ст. 3811; N 28, ст. 4741; N 29, ст. 4816; N 38, ст. 5564; N 39, ст. 5658; N 49, ст. 6904; 2017, N 42, ст. 6163; 2018, N 26, ст. 3866; N 27, ст. 4077; N 30, ст. 4735; N 45, ст. 6949; 2018, N 46, ст. 7056), приказываю: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разработки плана мероприятий по охране окружающей среды.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right"/>
      </w:pPr>
      <w:r>
        <w:t>Министр</w:t>
      </w:r>
    </w:p>
    <w:p w:rsidR="00BE020E" w:rsidRDefault="00BE020E">
      <w:pPr>
        <w:pStyle w:val="ConsPlusNormal"/>
        <w:jc w:val="right"/>
      </w:pPr>
      <w:r>
        <w:t>Д.Н.КОБЫЛКИН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right"/>
        <w:outlineLvl w:val="0"/>
      </w:pPr>
      <w:r>
        <w:t>Утверждены</w:t>
      </w:r>
    </w:p>
    <w:p w:rsidR="00BE020E" w:rsidRDefault="00BE020E">
      <w:pPr>
        <w:pStyle w:val="ConsPlusNormal"/>
        <w:jc w:val="right"/>
      </w:pPr>
      <w:r>
        <w:t>приказом Минприроды России</w:t>
      </w:r>
    </w:p>
    <w:p w:rsidR="00BE020E" w:rsidRDefault="00BE020E">
      <w:pPr>
        <w:pStyle w:val="ConsPlusNormal"/>
        <w:jc w:val="right"/>
      </w:pPr>
      <w:r>
        <w:t>от 17.12.2018 N 667</w:t>
      </w:r>
    </w:p>
    <w:p w:rsidR="00BE020E" w:rsidRDefault="00BE020E">
      <w:pPr>
        <w:pStyle w:val="ConsPlusNormal"/>
        <w:jc w:val="right"/>
      </w:pPr>
    </w:p>
    <w:p w:rsidR="00BE020E" w:rsidRDefault="00BE020E">
      <w:pPr>
        <w:pStyle w:val="ConsPlusTitle"/>
        <w:jc w:val="center"/>
      </w:pPr>
      <w:bookmarkStart w:id="0" w:name="P27"/>
      <w:bookmarkEnd w:id="0"/>
      <w:r>
        <w:t>ПРАВИЛА</w:t>
      </w:r>
    </w:p>
    <w:p w:rsidR="00BE020E" w:rsidRDefault="00BE020E">
      <w:pPr>
        <w:pStyle w:val="ConsPlusTitle"/>
        <w:jc w:val="center"/>
      </w:pPr>
      <w:r>
        <w:t>РАЗРАБОТКИ ПЛАНА МЕРОПРИЯТИЙ ПО ОХРАНЕ ОКРУЖАЮЩЕЙ СРЕДЫ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1. Настоящие Правила устанавливают требования к содержанию плана мероприятий по охране окружающей среды (далее - План), материалам его обоснования.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2. План разрабатывается юридическим лицом, индивидуальным предпринимателем, осуществляющими хозяйственную и (или) иную деятельность: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а) на объектах II категории, при невозможности соблюдения нормативов допустимых выбросов, нормативов допустимых сбросов, загрязняющих веществ, включенных в </w:t>
      </w:r>
      <w:hyperlink r:id="rId7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загрязняющих веществ, в отношении которых применяются меры государственного регулирования в области охраны окружающей среды &lt;1&gt;;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N 1316-р (Собрание законодательства Российской Федерации, 2015, N 29, ст. 4524).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б) на объектах II категории, являющихся централизованными системами водоотведения поселений или городских округов, при невозможности соблюдения нормативов допустимых сбросов технологически нормируемых веществ &lt;2&gt;;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Пункт 13 статьи 67.1</w:t>
        </w:r>
      </w:hyperlink>
      <w:r>
        <w:t xml:space="preserve"> Федерального закона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2008, N 26, ст. 3012; 2009, N 1, ст. 17; N 52, ст. 6450; 2011, N 1, ст. 54; N 30, ст. 4590, ст. 4591, ст. 4596; N 48, ст. 6732; N 50, ст. 7359; 2012, N 26, ст. 3446; 2013, N 30, ст. 4059; N 52, ст. 6971; 2014, N 11, ст. 1092, N 30, ст. 4220; 2015, N 1, ст. 11; 2016, N 1, ст. 24; N 15, ст. 2066; N 26, ст. 3887; N 27, ст. 4187, ст. 4286, ст. 4291; 2018, N 1, ст. 47, ст. 87; N 30, ст. 4547; N 31, ст. 4841).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в) на объектах III категории при невозможности соблюдения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 &lt;3&gt;.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Пункт 4 статьи 22</w:t>
        </w:r>
      </w:hyperlink>
      <w:r>
        <w:t xml:space="preserve"> Федерального закона от 10.01.2002 N 7-ФЗ "Об охране окружающей среды".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3. Срок реализации Плана не может превышать 7 лет и не подлежит продлению &lt;4&gt;.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Пункт 5 статьи 67.1</w:t>
        </w:r>
      </w:hyperlink>
      <w:r>
        <w:t xml:space="preserve"> Федерального закона от 10.01.2002 N 7-ФЗ "Об охране окружающей среды".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4. План разрабатывается для объекта, оказывающего негативное воздействие на окружающую среду, на котором невозможно соблюдение нормативов допустимых выбросов, нормативов допустимых сбросов действующим на нем стационарным источником и (или) совокупностью стационарных источников.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5. Не подлежат включению в План мероприятия, направленные на обеспечение эксплуатации зданий, сооружений, оборудования, устройств природоохранного значения &lt;5&gt;.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2">
        <w:r>
          <w:rPr>
            <w:color w:val="0000FF"/>
          </w:rPr>
          <w:t>Пункт 4 статьи 67.1</w:t>
        </w:r>
      </w:hyperlink>
      <w:r>
        <w:t xml:space="preserve"> Федерального закона от 10.01.2002 N 7-ФЗ "Об охране окружающей среды".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6. План должен содержать: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а) наименование, организационно-правовую форму, ИНН, ОГРН и адрес (место нахождения) </w:t>
      </w:r>
      <w:r>
        <w:lastRenderedPageBreak/>
        <w:t>юридического лица или фамилию, имя, отчество (при наличии), ИНН, ОГРНИП, место жительства индивидуального предпринимателя, осуществляющего хозяйственную и (или) иную деятельность на объекте, оказывающем негативное воздействие на окружающую среду;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б) категорию, код объекта, оказывающего негативное воздействие на окружающую среду &lt;6&gt;;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&lt;6&gt; Согласно свидетельству о постановке на государственный учет объекта, оказывающего негативное воздействие на окружающую среду, которое выдается юридическому лицу или индивидуальному предпринимателю, осуществляющим хозяйственную и (или) иную деятельность на указанном объекте, в соответствии со </w:t>
      </w:r>
      <w:hyperlink r:id="rId13">
        <w:r>
          <w:rPr>
            <w:color w:val="0000FF"/>
          </w:rPr>
          <w:t>статьей 69.2</w:t>
        </w:r>
      </w:hyperlink>
      <w:r>
        <w:t xml:space="preserve"> Федерального закона от 10.01.2002 N 7-ФЗ "Об охране окружающей среды".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 xml:space="preserve">в) перечень мероприятий по снижению выбросов загрязняющих веществ и (или) мероприятий по снижению сбросов загрязняющих веществ, а также другие мероприятия, предусмотренные </w:t>
      </w:r>
      <w:hyperlink r:id="rId14">
        <w:r>
          <w:rPr>
            <w:color w:val="0000FF"/>
          </w:rPr>
          <w:t>пунктом 4 статьи 17</w:t>
        </w:r>
      </w:hyperlink>
      <w:r>
        <w:t xml:space="preserve"> Федерального закона "Об охране окружающей среды" с указанием отдельных этапов реализации каждого мероприятия, включенного в План (далее - мероприятие);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г) перечень стационарных источников выбросов загрязняющих веществ с указанием номеров каждого источника выбросов &lt;7&gt; и (или) стационарных источников (выпусков) сбросов загрязняющих веществ с указанием географических координат и расстояния в километрах от устья (для водотоков) &lt;8&gt; каждого выпуска сточных вод, на которых планируется снижение выбросов загрязняющих веществ, сбросов загрязняющих веществ;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&lt;7&gt; Номер источника указывается на основании данных инвентаризации стационарных источников и выбросов загрязняющих веществ в атмосферный воздух, проводимой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(зарегистрирован в Минюсте России 24.10.2018, регистрационный N 52522).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>
        <w:r>
          <w:rPr>
            <w:color w:val="0000FF"/>
          </w:rPr>
          <w:t>Пункт 14.1</w:t>
        </w:r>
      </w:hyperlink>
      <w:r>
        <w:t xml:space="preserve"> Методики разработки нормативов допустимых сбросов веществ и микроорганизмов в водные объекты для водопользователей, утвержденной приказом МПР России от 17.12.2007 N 333 "Об утверждении методики разработки нормативов допустимых сбросов веществ и микроорганизмов в водные объекты для водопользователей" (зарегистрирован в Минюсте России 21.02.2008, регистрационный N 11198) с изменениями, внесенными приказом Минприроды России от 22.07.2014 N 332 (зарегистрирован Минюстом России 13.08.2014, регистрационный N 33566), приказом Минприроды России от 29.07.2014 N 339 (зарегистрирован Минюстом России 02.09.2014, регистрационный N 33938), приказом Минприроды России от 15.11.2016 N 598 (зарегистрирован Минюстом России 20.01.2017, регистрационный N 45343), приказом Минприроды России от 31.07.2018 N 342 (зарегистрирован Минюстом России 31.08.2018, регистрационный N 52035).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д) показатели и график снижения выбросов загрязняющих веществ в атмосферный воздух (график достижения установленных нормативов допустимых выбросов) и (или) показатели и график снижения сбросов загрязняющих веществ в водные объекты (график достижения установленных нормативов допустимых сбросов);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е) сроки начала и завершения выполнения каждого мероприятия, его этапов;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ж) информацию об объемах и предполагаемых источниках финансирования мероприятий;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lastRenderedPageBreak/>
        <w:t>з) сведения о должностных лицах, ответственных за реализацию мероприятий;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и) дату утверждения;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к) обоснование мероприятий и сроков их реализации;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л) сроки представления ежегодного отчета о выполнении Плана в территориальный орган Федеральной службы по надзору в сфере природопользования или уполномоченный орган исполнительной власти соответствующего субъекта Российской Федерации по месту государственного учета объекта, оказывающего негативное воздействие на окружающую среду.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7. В Планы организаций, эксплуатирующих централизованные системы водоотведения поселений или городских округов, включаются мероприятия, направленные на достижение нормативов допустимых сбросов технологически нормируемых веществ.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8. Показатели и графики поэтапного снижения выбросов загрязняющих веществ в атмосферный воздух, сбросов загрязняющих веществ в водные объекты должны содержать наименование каждого загрязняющего вещества, на снижение выбросов, сбросов которых направлено мероприятие, фактические показатели объема или массы выбросов, сбросов каждого загрязняющего вещества до начала мероприятия и планируемые показатели массы выбросов, сбросов после завершения каждого этапа мероприятия и мероприятия в целом, а также планируемые показатели уменьшения массы выбросов, сбросов по каждому загрязняющему веществу (достигаемый экологический эффект от мероприятия).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9. В случае, если мероприятия выполняются в один этап, то планируемые показатели выбросов загрязняющих веществ, сбросов загрязняющих веществ приводятся в графике снижения выбросов загрязняющих веществ в атмосферный воздух и (или) в графике снижения сбросов загрязняющих веществ в водные объекты по мероприятию в целом.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10. Обоснование мероприятий Плана и сроков их реализации должно содержать: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а) информацию о результатах сравнительного анализа фактических значений выбросов загрязняющих веществ и (или) сбросов загрязняющих веществ, с рассчитанными нормативами допустимых выбросов, нормативами допустимых сбросов с указанием перечня загрязняющих веществ, по которым не достигаются нормативы допустимых выбросов и их источников и (или) перечня загрязняющих веществ, по которым не достигаются нормативы допустимых сбросов и их источников (выпусков), а также описание задач, которые необходимо достичь посредством реализации Плана;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б) сведения об объекте, оказывающем негативное воздействие на окружающую среду, или его частях (например, цех, участок), в отношении которых предусмотрена реализация мероприятий, включенных в План, с указанием видов и объемов выпускаемой продукции, используемого сырья, основных технологических процессов и оборудования, имеющихся наилучших доступных технологий (при наличии);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в) обоснование выбора мероприятий, включенных в План;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г) обоснование сроков реализации каждого мероприятия, его этапов;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д) иные сведения и документы, которые юридическое лицо, индивидуальный предприниматель считают необходимым представить в качестве обосновывающих материалов к Плану.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11. Показатели выбросов загрязняющих веществ указываются в следующих единицах измерения: граммы в секунду и тонны в год, для микроорганизмов-продуцентов, бактериальных препаратов и их компонентов (при их наличии) указываются концентрации в </w:t>
      </w:r>
      <w:proofErr w:type="spellStart"/>
      <w:r>
        <w:t>кл</w:t>
      </w:r>
      <w:proofErr w:type="spellEnd"/>
      <w:r>
        <w:t>/м</w:t>
      </w:r>
      <w:r>
        <w:rPr>
          <w:vertAlign w:val="superscript"/>
        </w:rPr>
        <w:t>3</w:t>
      </w:r>
      <w:r>
        <w:t xml:space="preserve"> (в соответствии </w:t>
      </w:r>
      <w:r>
        <w:lastRenderedPageBreak/>
        <w:t>с максимальной концентрацией за год) &lt;9&gt;.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10.05.2018 N 32 "Об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 (зарегистрировано Минюстом России 28.05.2018, регистрационный N 51207).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ind w:firstLine="540"/>
        <w:jc w:val="both"/>
      </w:pPr>
      <w:r>
        <w:t>Показатели сбросов загрязняющих веществ указываются в следующих единицах измерения: масса сбросов загрязняющих веществ в тоннах в год, концентрация сбросов загрязняющих веществ в мг/дм</w:t>
      </w:r>
      <w:r>
        <w:rPr>
          <w:vertAlign w:val="superscript"/>
        </w:rPr>
        <w:t>3</w:t>
      </w:r>
      <w:r>
        <w:t xml:space="preserve"> (в соответствии с максимальной концентрацией за год), расход сточных вод в м</w:t>
      </w:r>
      <w:r>
        <w:rPr>
          <w:vertAlign w:val="superscript"/>
        </w:rPr>
        <w:t>3</w:t>
      </w:r>
      <w:r>
        <w:t>/час и тыс. м</w:t>
      </w:r>
      <w:r>
        <w:rPr>
          <w:vertAlign w:val="superscript"/>
        </w:rPr>
        <w:t>3</w:t>
      </w:r>
      <w:r>
        <w:t>/год.</w:t>
      </w:r>
    </w:p>
    <w:p w:rsidR="00BE020E" w:rsidRDefault="00BE020E">
      <w:pPr>
        <w:pStyle w:val="ConsPlusNormal"/>
        <w:spacing w:before="220"/>
        <w:ind w:firstLine="540"/>
        <w:jc w:val="both"/>
      </w:pPr>
      <w:r>
        <w:t>Значения показателей выбросов загрязняющих веществ, сбросов загрязняющих веществ округляются с использованием математического метода до трех знаков после запятой или, если после запятой стоят нули, до первой значащей цифры после запятой.</w:t>
      </w: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jc w:val="both"/>
      </w:pPr>
    </w:p>
    <w:p w:rsidR="00BE020E" w:rsidRDefault="00BE02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7A9" w:rsidRDefault="002137A9">
      <w:bookmarkStart w:id="1" w:name="_GoBack"/>
      <w:bookmarkEnd w:id="1"/>
    </w:p>
    <w:sectPr w:rsidR="002137A9" w:rsidSect="007A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0E"/>
    <w:rsid w:val="002137A9"/>
    <w:rsid w:val="00B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2265-8FE6-4FAE-9716-64CC2C3D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2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02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02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FC2F12CEE2D54134ADE328A93BC334EACEFB89F211C81E4C25665CA952FC86CD7E1FFF1FCACBAA64B015E091E10B89522F37E533AF6DB06i8H" TargetMode="External"/><Relationship Id="rId13" Type="http://schemas.openxmlformats.org/officeDocument/2006/relationships/hyperlink" Target="consultantplus://offline/ref=317FC2F12CEE2D54134ADE328A93BC3349ABEAB79C2B1C81E4C25665CA952FC86CD7E1FDF4F4A7EEF10400024F4C03BA9522F1794F03i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7FC2F12CEE2D54134ADE328A93BC334EACEFB89F211C81E4C25665CA952FC86CD7E1FFF1FCACBAA64B015E091E10B89522F37E533AF6DB06i8H" TargetMode="External"/><Relationship Id="rId12" Type="http://schemas.openxmlformats.org/officeDocument/2006/relationships/hyperlink" Target="consultantplus://offline/ref=317FC2F12CEE2D54134ADE328A93BC3349ABEAB79C2B1C81E4C25665CA952FC86CD7E1F9F0F4A7EEF10400024F4C03BA9522F1794F03iBH" TargetMode="External"/><Relationship Id="rId17" Type="http://schemas.openxmlformats.org/officeDocument/2006/relationships/hyperlink" Target="consultantplus://offline/ref=317FC2F12CEE2D54134ADE328A93BC334FA7E2BE98251C81E4C25665CA952FC87ED7B9F3F3FBB2BAA75E570F4F04i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7FC2F12CEE2D54134ADE328A93BC334EAEEDBF9B221C81E4C25665CA952FC86CD7E1FAF9F7F8EBE415580D4A551DBD8C3EF37B04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FC2F12CEE2D54134ADE328A93BC3349ACEEBB9E221C81E4C25665CA952FC86CD7E1FFF1FCACBDA04B015E091E10B89522F37E533AF6DB06i8H" TargetMode="External"/><Relationship Id="rId11" Type="http://schemas.openxmlformats.org/officeDocument/2006/relationships/hyperlink" Target="consultantplus://offline/ref=317FC2F12CEE2D54134ADE328A93BC3349ABEAB79C2B1C81E4C25665CA952FC86CD7E1F9F3FCA7EEF10400024F4C03BA9522F1794F03iBH" TargetMode="External"/><Relationship Id="rId5" Type="http://schemas.openxmlformats.org/officeDocument/2006/relationships/hyperlink" Target="consultantplus://offline/ref=317FC2F12CEE2D54134ADE328A93BC3349ABEAB79C2B1C81E4C25665CA952FC86CD7E1F9F3FFA7EEF10400024F4C03BA9522F1794F03iBH" TargetMode="External"/><Relationship Id="rId15" Type="http://schemas.openxmlformats.org/officeDocument/2006/relationships/hyperlink" Target="consultantplus://offline/ref=317FC2F12CEE2D54134ADE328A93BC334EAAEBBE90271C81E4C25665CA952FC87ED7B9F3F3FBB2BAA75E570F4F04i8H" TargetMode="External"/><Relationship Id="rId10" Type="http://schemas.openxmlformats.org/officeDocument/2006/relationships/hyperlink" Target="consultantplus://offline/ref=317FC2F12CEE2D54134ADE328A93BC3349ABEAB79C2B1C81E4C25665CA952FC86CD7E1F8F3FCA7EEF10400024F4C03BA9522F1794F03iB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7FC2F12CEE2D54134ADE328A93BC3349ABEAB79C2B1C81E4C25665CA952FC86CD7E1F9F5FFA7EEF10400024F4C03BA9522F1794F03iBH" TargetMode="External"/><Relationship Id="rId14" Type="http://schemas.openxmlformats.org/officeDocument/2006/relationships/hyperlink" Target="consultantplus://offline/ref=317FC2F12CEE2D54134ADE328A93BC3349ABEAB79C2B1C81E4C25665CA952FC86CD7E1FCF2FDA7EEF10400024F4C03BA9522F1794F03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Ирина Сергеевна</dc:creator>
  <cp:keywords/>
  <dc:description/>
  <cp:lastModifiedBy>Хромова Ирина Сергеевна</cp:lastModifiedBy>
  <cp:revision>1</cp:revision>
  <dcterms:created xsi:type="dcterms:W3CDTF">2023-07-27T07:34:00Z</dcterms:created>
  <dcterms:modified xsi:type="dcterms:W3CDTF">2023-07-27T07:35:00Z</dcterms:modified>
</cp:coreProperties>
</file>