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proofErr w:type="gramStart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</w:t>
            </w:r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приложе-ния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  <w:proofErr w:type="spellEnd"/>
          </w:p>
        </w:tc>
        <w:tc>
          <w:tcPr>
            <w:tcW w:w="356" w:type="pct"/>
            <w:gridSpan w:val="4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674673, Забайкальский край, г. Краснокаменск</w:t>
            </w:r>
          </w:p>
        </w:tc>
        <w:tc>
          <w:tcPr>
            <w:tcW w:w="357" w:type="pct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«Харанорский бурый» 313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002  00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01 00 0</w:t>
            </w:r>
          </w:p>
        </w:tc>
        <w:tc>
          <w:tcPr>
            <w:tcW w:w="534" w:type="pct"/>
            <w:gridSpan w:val="2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674520,  Забайкальский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край,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пос. Энергетиков           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г. Чита)</w:t>
            </w:r>
          </w:p>
        </w:tc>
        <w:tc>
          <w:tcPr>
            <w:tcW w:w="579" w:type="pct"/>
            <w:gridSpan w:val="2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672022,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Энергостроителей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углей  130020001000</w:t>
            </w:r>
            <w:proofErr w:type="gramEnd"/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Борзинский район, пос. Шерловая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Гора,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ул. Промышленная, 15</w:t>
            </w:r>
          </w:p>
        </w:tc>
        <w:tc>
          <w:tcPr>
            <w:tcW w:w="357" w:type="pct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9" w:type="pct"/>
            <w:gridSpan w:val="2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  <w:proofErr w:type="spellEnd"/>
          </w:p>
        </w:tc>
        <w:tc>
          <w:tcPr>
            <w:tcW w:w="358" w:type="pct"/>
            <w:gridSpan w:val="4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</w:p>
        </w:tc>
        <w:tc>
          <w:tcPr>
            <w:tcW w:w="579" w:type="pct"/>
            <w:gridSpan w:val="2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приказу  Федеральной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службы по надзору в сфере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природопользования  от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Мусор от офисных и бытовых помещений организаций несортированный (исключая </w:t>
            </w:r>
            <w:proofErr w:type="gramStart"/>
            <w:r w:rsidRPr="00F36E04">
              <w:rPr>
                <w:sz w:val="16"/>
                <w:szCs w:val="16"/>
              </w:rPr>
              <w:t xml:space="preserve">крупногабаритный)   </w:t>
            </w:r>
            <w:proofErr w:type="gramEnd"/>
            <w:r w:rsidRPr="00F36E04">
              <w:rPr>
                <w:sz w:val="16"/>
                <w:szCs w:val="16"/>
              </w:rPr>
              <w:t>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их жилищ несортированные (исключая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крупногабаритные)   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7 31 110 01 72 4</w:t>
            </w:r>
          </w:p>
        </w:tc>
        <w:tc>
          <w:tcPr>
            <w:tcW w:w="529" w:type="pct"/>
            <w:gridSpan w:val="2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7"/>
        <w:gridCol w:w="994"/>
        <w:gridCol w:w="43"/>
        <w:gridCol w:w="11"/>
        <w:gridCol w:w="40"/>
        <w:gridCol w:w="17"/>
        <w:gridCol w:w="8"/>
        <w:gridCol w:w="1217"/>
        <w:gridCol w:w="14"/>
        <w:gridCol w:w="8"/>
        <w:gridCol w:w="12"/>
        <w:gridCol w:w="9"/>
        <w:gridCol w:w="28"/>
        <w:gridCol w:w="31"/>
        <w:gridCol w:w="34"/>
        <w:gridCol w:w="9"/>
        <w:gridCol w:w="12"/>
        <w:gridCol w:w="931"/>
        <w:gridCol w:w="28"/>
        <w:gridCol w:w="9"/>
        <w:gridCol w:w="18"/>
        <w:gridCol w:w="21"/>
        <w:gridCol w:w="31"/>
        <w:gridCol w:w="2875"/>
        <w:gridCol w:w="174"/>
        <w:gridCol w:w="7"/>
        <w:gridCol w:w="8"/>
        <w:gridCol w:w="21"/>
        <w:gridCol w:w="28"/>
        <w:gridCol w:w="25"/>
        <w:gridCol w:w="12"/>
        <w:gridCol w:w="18"/>
        <w:gridCol w:w="1151"/>
        <w:gridCol w:w="15"/>
        <w:gridCol w:w="6"/>
        <w:gridCol w:w="25"/>
        <w:gridCol w:w="28"/>
        <w:gridCol w:w="28"/>
        <w:gridCol w:w="814"/>
        <w:gridCol w:w="31"/>
        <w:gridCol w:w="79"/>
        <w:gridCol w:w="34"/>
        <w:gridCol w:w="677"/>
        <w:gridCol w:w="12"/>
        <w:gridCol w:w="18"/>
        <w:gridCol w:w="6"/>
        <w:gridCol w:w="966"/>
        <w:gridCol w:w="15"/>
        <w:gridCol w:w="21"/>
        <w:gridCol w:w="1797"/>
        <w:gridCol w:w="15"/>
        <w:gridCol w:w="21"/>
        <w:gridCol w:w="18"/>
        <w:gridCol w:w="1078"/>
        <w:gridCol w:w="842"/>
        <w:gridCol w:w="15"/>
        <w:gridCol w:w="18"/>
        <w:gridCol w:w="852"/>
        <w:gridCol w:w="236"/>
      </w:tblGrid>
      <w:tr w:rsidR="00A97441" w:rsidRPr="00416685" w14:paraId="48191012" w14:textId="77777777" w:rsidTr="000F14F1">
        <w:trPr>
          <w:gridAfter w:val="1"/>
          <w:wAfter w:w="360" w:type="dxa"/>
          <w:trHeight w:val="556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службы по надзору в сфере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природопользования  от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2E6AA0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78B062A" w14:textId="12F3F539" w:rsidR="00BF265E" w:rsidRDefault="00BF265E" w:rsidP="00BF2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265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Из приложения Росприроднадзора от </w:t>
            </w:r>
            <w:r w:rsidRPr="00BF265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07.05.2026</w:t>
            </w:r>
            <w:r w:rsidRPr="00BF265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№ </w:t>
            </w:r>
            <w:r w:rsidRPr="00BF265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277</w:t>
            </w:r>
            <w:r w:rsidRPr="00BF265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305" w14:textId="478F3F2C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BF265E">
              <w:rPr>
                <w:sz w:val="16"/>
                <w:szCs w:val="16"/>
              </w:rPr>
              <w:t xml:space="preserve">пород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отходы (осадок) механической очистки дождевых, талых и дренажных вод при добыче руд серебряных и </w:t>
            </w:r>
            <w:proofErr w:type="gramStart"/>
            <w:r>
              <w:rPr>
                <w:sz w:val="16"/>
                <w:szCs w:val="16"/>
              </w:rPr>
              <w:t>золотосодержащих  2</w:t>
            </w:r>
            <w:proofErr w:type="gramEnd"/>
            <w:r>
              <w:rPr>
                <w:sz w:val="16"/>
                <w:szCs w:val="16"/>
              </w:rPr>
              <w:t xml:space="preserve">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75A" w14:textId="7E5660F4" w:rsidR="00EA5949" w:rsidRPr="00416685" w:rsidRDefault="00BF265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EA5949" w:rsidRPr="00416685">
              <w:rPr>
                <w:sz w:val="16"/>
                <w:szCs w:val="16"/>
              </w:rPr>
              <w:t xml:space="preserve"> «</w:t>
            </w:r>
            <w:proofErr w:type="spellStart"/>
            <w:r w:rsidR="001778B3">
              <w:rPr>
                <w:sz w:val="16"/>
                <w:szCs w:val="16"/>
              </w:rPr>
              <w:t>Талатуйское</w:t>
            </w:r>
            <w:proofErr w:type="spellEnd"/>
            <w:r w:rsidR="00EA5949"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175" w14:textId="4F9F1D8F" w:rsidR="00EA5949" w:rsidRPr="00416685" w:rsidRDefault="00BF265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43724066 (84300000)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70F" w14:textId="4933625E" w:rsidR="00EA5949" w:rsidRPr="00416685" w:rsidRDefault="00BF265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(Из приложения Росприроднадзора от 16.08.2024 </w:t>
            </w:r>
            <w:r>
              <w:rPr>
                <w:sz w:val="16"/>
                <w:szCs w:val="16"/>
              </w:rPr>
              <w:lastRenderedPageBreak/>
              <w:t>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Хвостохранилище №2</w:t>
            </w:r>
            <w:r w:rsidR="00CC6DD3">
              <w:rPr>
                <w:sz w:val="16"/>
                <w:szCs w:val="16"/>
              </w:rPr>
              <w:t xml:space="preserve"> </w:t>
            </w:r>
            <w:proofErr w:type="spellStart"/>
            <w:r w:rsidR="00CC6DD3">
              <w:rPr>
                <w:sz w:val="16"/>
                <w:szCs w:val="16"/>
              </w:rPr>
              <w:t>Галеэфельный</w:t>
            </w:r>
            <w:proofErr w:type="spellEnd"/>
            <w:r w:rsidR="00CC6DD3">
              <w:rPr>
                <w:sz w:val="16"/>
                <w:szCs w:val="16"/>
              </w:rPr>
              <w:t xml:space="preserve">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60A" w14:textId="2F4CB0B3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Иключен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406" w14:textId="65240CDE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</w:t>
            </w:r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="0005699E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</w:t>
            </w:r>
            <w:proofErr w:type="gram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proofErr w:type="gramStart"/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proofErr w:type="gramEnd"/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gridAfter w:val="1"/>
          <w:wAfter w:w="360" w:type="dxa"/>
          <w:trHeight w:val="845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A485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9A4851" w:rsidRPr="00416685">
              <w:rPr>
                <w:b/>
                <w:sz w:val="28"/>
                <w:szCs w:val="16"/>
              </w:rPr>
              <w:t xml:space="preserve">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gridAfter w:val="1"/>
          <w:wAfter w:w="360" w:type="dxa"/>
          <w:trHeight w:val="1124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30.06.2022 № 297)</w:t>
            </w:r>
          </w:p>
          <w:p w14:paraId="4DBCA5A4" w14:textId="500781DB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330E8B6C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4B0D7D4F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671353,Республика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Клавиатура, манипулятор «мышь» с соединительными проводами, утратившие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gridAfter w:val="1"/>
          <w:wAfter w:w="360" w:type="dxa"/>
          <w:trHeight w:val="1380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жения Росприроднадзора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 xml:space="preserve">», 674632, Забайкальский край, Александро-Заводский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1B731E83" w14:textId="77777777" w:rsidR="00EA5949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A664FAC" w14:textId="77777777" w:rsidR="00964DC7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2C8471B0" w14:textId="5BE04073" w:rsidR="00964DC7" w:rsidRPr="00416685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02.06.2025</w:t>
            </w: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D42" w14:textId="45155FA8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863" w14:textId="01507911" w:rsidR="00EA5949" w:rsidRPr="00416685" w:rsidRDefault="00964DC7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98119C" w:rsidRPr="0098119C">
              <w:rPr>
                <w:sz w:val="16"/>
                <w:szCs w:val="16"/>
              </w:rPr>
              <w:t xml:space="preserve"> «</w:t>
            </w:r>
            <w:proofErr w:type="spellStart"/>
            <w:r w:rsidR="0098119C"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="0098119C" w:rsidRPr="0098119C">
              <w:rPr>
                <w:sz w:val="16"/>
                <w:szCs w:val="16"/>
              </w:rPr>
              <w:t>резуголь</w:t>
            </w:r>
            <w:proofErr w:type="spellEnd"/>
            <w:r w:rsidR="0098119C" w:rsidRPr="0098119C">
              <w:rPr>
                <w:sz w:val="16"/>
                <w:szCs w:val="16"/>
              </w:rPr>
              <w:t>»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</w:t>
            </w:r>
            <w:r w:rsidRPr="00E50F4B">
              <w:rPr>
                <w:sz w:val="16"/>
                <w:szCs w:val="16"/>
              </w:rPr>
              <w:lastRenderedPageBreak/>
              <w:t>востоку от пгт. Первомайский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Общество с ограниченной ответственно</w:t>
            </w:r>
            <w:r w:rsidRPr="00416685">
              <w:rPr>
                <w:sz w:val="16"/>
                <w:szCs w:val="16"/>
              </w:rPr>
              <w:lastRenderedPageBreak/>
              <w:t xml:space="preserve">стью «Золото </w:t>
            </w:r>
            <w:proofErr w:type="spellStart"/>
            <w:r w:rsidRPr="00416685">
              <w:rPr>
                <w:sz w:val="16"/>
                <w:szCs w:val="16"/>
              </w:rPr>
              <w:t>Дельмачик</w:t>
            </w:r>
            <w:proofErr w:type="spellEnd"/>
            <w:r w:rsidRPr="00416685">
              <w:rPr>
                <w:sz w:val="16"/>
                <w:szCs w:val="16"/>
              </w:rPr>
              <w:t>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7527009033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</w:t>
            </w:r>
            <w:r w:rsidR="00160F64">
              <w:rPr>
                <w:sz w:val="16"/>
                <w:szCs w:val="16"/>
              </w:rPr>
              <w:lastRenderedPageBreak/>
              <w:t>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  <w:r>
              <w:rPr>
                <w:sz w:val="16"/>
                <w:szCs w:val="16"/>
              </w:rPr>
              <w:lastRenderedPageBreak/>
              <w:t>00</w:t>
            </w:r>
          </w:p>
        </w:tc>
      </w:tr>
      <w:tr w:rsidR="008D787E" w:rsidRPr="00416685" w14:paraId="35488D86" w14:textId="77777777" w:rsidTr="009971F3">
        <w:trPr>
          <w:trHeight w:val="1578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</w:t>
            </w:r>
            <w:proofErr w:type="spellStart"/>
            <w:r w:rsidRPr="00E07C43">
              <w:rPr>
                <w:sz w:val="16"/>
                <w:szCs w:val="16"/>
              </w:rPr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gridAfter w:val="1"/>
          <w:wAfter w:w="360" w:type="dxa"/>
          <w:trHeight w:val="1206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(Из </w:t>
            </w:r>
            <w:proofErr w:type="gram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proofErr w:type="gram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прибордюрной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44250403204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44361115614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Бон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73610101394 Отходы жиров при разгрузке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жироуловителей</w:t>
            </w:r>
            <w:proofErr w:type="spellEnd"/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74798199204 Золы и шлаки от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инсинераторов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92031002524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92031001525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gridAfter w:val="1"/>
          <w:wAfter w:w="360" w:type="dxa"/>
          <w:trHeight w:val="1093"/>
        </w:trPr>
        <w:tc>
          <w:tcPr>
            <w:tcW w:w="5000" w:type="pct"/>
            <w:gridSpan w:val="59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восточнее  от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пгт.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80" w:type="pct"/>
            <w:gridSpan w:val="3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4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2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2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3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4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2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2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природопользования  от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28.07.2020 № 916</w:t>
            </w:r>
          </w:p>
        </w:tc>
      </w:tr>
      <w:tr w:rsidR="00F17E64" w:rsidRPr="00416685" w14:paraId="0D6A112A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3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2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350" w:type="pct"/>
            <w:gridSpan w:val="5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3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2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3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2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3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2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3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2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3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2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3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4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2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</w:tcPr>
          <w:p w14:paraId="0D8EF30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  <w:p w14:paraId="562FBB19" w14:textId="5E455CB1" w:rsidR="00620BFE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07.10.2020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</w:tcPr>
          <w:p w14:paraId="29101C83" w14:textId="0A7CC584" w:rsidR="00F17E64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км юго-западнее ст. Хилок. 20 км западнее поселка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Тэпэпхэн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Хилокского района</w:t>
            </w:r>
          </w:p>
        </w:tc>
        <w:tc>
          <w:tcPr>
            <w:tcW w:w="580" w:type="pct"/>
            <w:gridSpan w:val="3"/>
          </w:tcPr>
          <w:p w14:paraId="6A2284CF" w14:textId="6005BAC5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</w:t>
            </w:r>
          </w:p>
        </w:tc>
        <w:tc>
          <w:tcPr>
            <w:tcW w:w="357" w:type="pct"/>
            <w:gridSpan w:val="4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2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2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7" w:type="pct"/>
            <w:gridSpan w:val="10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силикатные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00 11 00 120 5</w:t>
            </w:r>
          </w:p>
        </w:tc>
        <w:tc>
          <w:tcPr>
            <w:tcW w:w="401" w:type="pct"/>
            <w:gridSpan w:val="7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0" w:type="pct"/>
            <w:gridSpan w:val="3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7" w:type="pct"/>
            <w:gridSpan w:val="4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2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2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природопользования  от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в смеси практически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00 11 09 920 5</w:t>
            </w:r>
          </w:p>
        </w:tc>
        <w:tc>
          <w:tcPr>
            <w:tcW w:w="401" w:type="pct"/>
            <w:gridSpan w:val="7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3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gram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</w:p>
        </w:tc>
        <w:tc>
          <w:tcPr>
            <w:tcW w:w="357" w:type="pct"/>
            <w:gridSpan w:val="4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2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3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4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2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312" w:type="pct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00 12 09 940 5</w:t>
            </w:r>
          </w:p>
        </w:tc>
        <w:tc>
          <w:tcPr>
            <w:tcW w:w="400" w:type="pct"/>
            <w:gridSpan w:val="2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11.07.2022 № 325)</w:t>
            </w:r>
          </w:p>
        </w:tc>
        <w:tc>
          <w:tcPr>
            <w:tcW w:w="445" w:type="pct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10 000 </w:t>
            </w:r>
            <w:proofErr w:type="gram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</w:t>
            </w:r>
          </w:p>
        </w:tc>
        <w:tc>
          <w:tcPr>
            <w:tcW w:w="312" w:type="pct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lastRenderedPageBreak/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антрацитокварцевая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от офисных и бытовых помещений организаций несортированный (ис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меднопорфировых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жений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хозяйственно бытовых и смешанных сточных вод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жироуловителей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Золошлаковая смесь от сжигания углей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  <w:proofErr w:type="spellEnd"/>
          </w:p>
        </w:tc>
        <w:tc>
          <w:tcPr>
            <w:tcW w:w="579" w:type="pct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Казановское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., Участок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СВ от пгт. Первомайский</w:t>
            </w:r>
          </w:p>
        </w:tc>
        <w:tc>
          <w:tcPr>
            <w:tcW w:w="579" w:type="pct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пгт.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312" w:type="pct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Чалдонка</w:t>
            </w:r>
            <w:proofErr w:type="spellEnd"/>
          </w:p>
        </w:tc>
        <w:tc>
          <w:tcPr>
            <w:tcW w:w="579" w:type="pct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312" w:type="pct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312" w:type="pct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Желтугинская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</w:tcPr>
          <w:p w14:paraId="7BEDAC25" w14:textId="77777777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  <w:p w14:paraId="618B5484" w14:textId="00935BD3" w:rsidR="00BF265E" w:rsidRDefault="00BF265E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BF26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Из приложения Росприроднадзора от </w:t>
            </w:r>
            <w:r w:rsidRPr="00BF26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07.05.2026</w:t>
            </w:r>
            <w:r w:rsidRPr="00BF26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№ </w:t>
            </w:r>
            <w:r w:rsidRPr="00BF26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277</w:t>
            </w:r>
          </w:p>
        </w:tc>
        <w:tc>
          <w:tcPr>
            <w:tcW w:w="445" w:type="pct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Cкальные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дрекнажных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Талатуйское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798E6BAD" w14:textId="519D1D26" w:rsidR="00F7672F" w:rsidRDefault="00BF265E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3554000 (6854000)</w:t>
            </w:r>
          </w:p>
        </w:tc>
        <w:tc>
          <w:tcPr>
            <w:tcW w:w="291" w:type="pct"/>
          </w:tcPr>
          <w:p w14:paraId="67C5CAED" w14:textId="17B7C87F" w:rsidR="00F7672F" w:rsidRDefault="00BF265E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23100</w:t>
            </w:r>
          </w:p>
        </w:tc>
      </w:tr>
      <w:tr w:rsidR="00AD41A7" w:rsidRPr="00022982" w14:paraId="0187F5A4" w14:textId="77777777" w:rsidTr="009A1460">
        <w:trPr>
          <w:trHeight w:val="1520"/>
        </w:trPr>
        <w:tc>
          <w:tcPr>
            <w:tcW w:w="123" w:type="pct"/>
          </w:tcPr>
          <w:p w14:paraId="5B00188E" w14:textId="4C7987E0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2" w:type="pct"/>
          </w:tcPr>
          <w:p w14:paraId="2DBAEC15" w14:textId="56C5A30A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75-00108-Х-00144-120325</w:t>
            </w:r>
          </w:p>
        </w:tc>
        <w:tc>
          <w:tcPr>
            <w:tcW w:w="445" w:type="pct"/>
          </w:tcPr>
          <w:p w14:paraId="76FFBC10" w14:textId="161D460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цианирования</w:t>
            </w:r>
          </w:p>
        </w:tc>
        <w:tc>
          <w:tcPr>
            <w:tcW w:w="312" w:type="pct"/>
          </w:tcPr>
          <w:p w14:paraId="4BDEBB3B" w14:textId="5DEC8B9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62831B9C" w14:textId="20999A34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 xml:space="preserve">Отходы (хвосты) цианирования руд серебряных и золотосодержащих </w:t>
            </w:r>
          </w:p>
          <w:p w14:paraId="3AC1A55E" w14:textId="5AC70863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2 22 411 01 39 5"</w:t>
            </w:r>
          </w:p>
        </w:tc>
        <w:tc>
          <w:tcPr>
            <w:tcW w:w="356" w:type="pct"/>
          </w:tcPr>
          <w:p w14:paraId="31F1E64F" w14:textId="64FF101E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81D3267" w14:textId="3357D0D8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3235AC2" w14:textId="7FC7C6B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7E5D86EF" w14:textId="174ED7D4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650E8373" w14:textId="0561D0D0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78D5B0A9" w14:textId="2143C32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38E73416" w14:textId="47E6B4DA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202158,25 (236323)</w:t>
            </w:r>
          </w:p>
        </w:tc>
        <w:tc>
          <w:tcPr>
            <w:tcW w:w="291" w:type="pct"/>
          </w:tcPr>
          <w:p w14:paraId="18C61107" w14:textId="05DE5396" w:rsidR="00AD41A7" w:rsidRPr="00F7672F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66900</w:t>
            </w:r>
          </w:p>
        </w:tc>
      </w:tr>
      <w:tr w:rsidR="00AD41A7" w:rsidRPr="00022982" w14:paraId="31AE5328" w14:textId="77777777" w:rsidTr="009A1460">
        <w:trPr>
          <w:trHeight w:val="1520"/>
        </w:trPr>
        <w:tc>
          <w:tcPr>
            <w:tcW w:w="123" w:type="pct"/>
          </w:tcPr>
          <w:p w14:paraId="27C2AA62" w14:textId="05667245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12" w:type="pct"/>
          </w:tcPr>
          <w:p w14:paraId="720F2E24" w14:textId="4C1256F3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75-0010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-Х-00144-120325</w:t>
            </w:r>
          </w:p>
        </w:tc>
        <w:tc>
          <w:tcPr>
            <w:tcW w:w="445" w:type="pct"/>
          </w:tcPr>
          <w:p w14:paraId="4B6A124A" w14:textId="395C265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флотации</w:t>
            </w:r>
          </w:p>
        </w:tc>
        <w:tc>
          <w:tcPr>
            <w:tcW w:w="312" w:type="pct"/>
          </w:tcPr>
          <w:p w14:paraId="3F4C7A6C" w14:textId="786AC1ED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4015D65" w14:textId="750117FE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серебряных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и золотосодержащих 2 22 411 08 39 5"</w:t>
            </w:r>
          </w:p>
        </w:tc>
        <w:tc>
          <w:tcPr>
            <w:tcW w:w="356" w:type="pct"/>
          </w:tcPr>
          <w:p w14:paraId="7368D590" w14:textId="65B3FB2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7D5E87B" w14:textId="1EDEE7AC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4447135" w14:textId="471A171C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50B7AC69" w14:textId="77A24A48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315E0DCA" w14:textId="6CDB6D8E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0043C977" w14:textId="564547D9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43948DDB" w14:textId="35C2B476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1676646,7 (1960000)</w:t>
            </w:r>
          </w:p>
        </w:tc>
        <w:tc>
          <w:tcPr>
            <w:tcW w:w="291" w:type="pct"/>
          </w:tcPr>
          <w:p w14:paraId="3EAE47DD" w14:textId="77777777" w:rsidR="00AD41A7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EA2B" w14:textId="1E167EF3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</w:t>
            </w:r>
          </w:p>
        </w:tc>
      </w:tr>
      <w:tr w:rsidR="009F224F" w:rsidRPr="00022982" w14:paraId="39094F7A" w14:textId="77777777" w:rsidTr="009A1460">
        <w:trPr>
          <w:trHeight w:val="1520"/>
        </w:trPr>
        <w:tc>
          <w:tcPr>
            <w:tcW w:w="123" w:type="pct"/>
          </w:tcPr>
          <w:p w14:paraId="3B5E98F9" w14:textId="4202B9B4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312" w:type="pct"/>
          </w:tcPr>
          <w:p w14:paraId="371F4EBE" w14:textId="66153640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75-00110-Х-00320-190525</w:t>
            </w:r>
          </w:p>
        </w:tc>
        <w:tc>
          <w:tcPr>
            <w:tcW w:w="445" w:type="pct"/>
          </w:tcPr>
          <w:p w14:paraId="471C9109" w14:textId="471A465D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DF4E116" w14:textId="37EBA515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266BC22A" w14:textId="79AF269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                                     </w:t>
            </w:r>
          </w:p>
        </w:tc>
        <w:tc>
          <w:tcPr>
            <w:tcW w:w="356" w:type="pct"/>
          </w:tcPr>
          <w:p w14:paraId="0F048F71" w14:textId="6E94EC5A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CFF8EC9" w14:textId="696AE911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3315795B" w14:textId="43F4AD8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59DD64B6" w14:textId="68261689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Чалдонка</w:t>
            </w:r>
            <w:proofErr w:type="spellEnd"/>
          </w:p>
        </w:tc>
        <w:tc>
          <w:tcPr>
            <w:tcW w:w="579" w:type="pct"/>
          </w:tcPr>
          <w:p w14:paraId="2DB0A444" w14:textId="4D6132E4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1D6D6CFE" w14:textId="24EA4632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Дальцветмет</w:t>
            </w:r>
            <w:proofErr w:type="spellEnd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56" w:type="pct"/>
          </w:tcPr>
          <w:p w14:paraId="09FAFBB5" w14:textId="643E5D7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0446E097" w14:textId="6A9ACC30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125400</w:t>
            </w:r>
          </w:p>
          <w:p w14:paraId="7C970167" w14:textId="03DA5926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(188100)</w:t>
            </w:r>
          </w:p>
        </w:tc>
        <w:tc>
          <w:tcPr>
            <w:tcW w:w="291" w:type="pct"/>
          </w:tcPr>
          <w:p w14:paraId="481DC487" w14:textId="0C372C39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F224F" w:rsidRPr="00022982" w14:paraId="290A03B5" w14:textId="77777777" w:rsidTr="009A1460">
        <w:trPr>
          <w:trHeight w:val="1520"/>
        </w:trPr>
        <w:tc>
          <w:tcPr>
            <w:tcW w:w="123" w:type="pct"/>
          </w:tcPr>
          <w:p w14:paraId="7BDEC17B" w14:textId="5C06A3BA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2" w:type="pct"/>
          </w:tcPr>
          <w:p w14:paraId="2BB192C8" w14:textId="3879CA6E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75-0011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-Х-00320-190525</w:t>
            </w:r>
          </w:p>
        </w:tc>
        <w:tc>
          <w:tcPr>
            <w:tcW w:w="445" w:type="pct"/>
          </w:tcPr>
          <w:p w14:paraId="5658C950" w14:textId="1977A6EC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72FE6EB" w14:textId="79888BFC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3BA8B93" w14:textId="0B931348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</w:t>
            </w:r>
          </w:p>
        </w:tc>
        <w:tc>
          <w:tcPr>
            <w:tcW w:w="356" w:type="pct"/>
          </w:tcPr>
          <w:p w14:paraId="56898E2C" w14:textId="50A50D70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76200CEA" w14:textId="4B6989D0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469C7288" w14:textId="61323C3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7AE29941" w14:textId="6161D862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Чалдонка</w:t>
            </w:r>
            <w:proofErr w:type="spellEnd"/>
          </w:p>
        </w:tc>
        <w:tc>
          <w:tcPr>
            <w:tcW w:w="579" w:type="pct"/>
          </w:tcPr>
          <w:p w14:paraId="77575C8B" w14:textId="11538D52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621E4840" w14:textId="51505180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Дальцветмет</w:t>
            </w:r>
            <w:proofErr w:type="spellEnd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56" w:type="pct"/>
          </w:tcPr>
          <w:p w14:paraId="3EC69FFC" w14:textId="43FC3A3A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1CD7B7C6" w14:textId="1E74ED88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5086400</w:t>
            </w:r>
          </w:p>
          <w:p w14:paraId="64F44D21" w14:textId="384A88F5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(7629600)</w:t>
            </w:r>
          </w:p>
        </w:tc>
        <w:tc>
          <w:tcPr>
            <w:tcW w:w="291" w:type="pct"/>
          </w:tcPr>
          <w:p w14:paraId="0B3FC8E1" w14:textId="3BA835EA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</w:tr>
      <w:tr w:rsidR="006766B5" w:rsidRPr="00022982" w14:paraId="14BD4459" w14:textId="77777777" w:rsidTr="009A1460">
        <w:trPr>
          <w:trHeight w:val="1520"/>
        </w:trPr>
        <w:tc>
          <w:tcPr>
            <w:tcW w:w="123" w:type="pct"/>
          </w:tcPr>
          <w:p w14:paraId="5DBF82F7" w14:textId="3F062D3E" w:rsidR="006766B5" w:rsidRDefault="006766B5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2" w:type="pct"/>
          </w:tcPr>
          <w:p w14:paraId="17102403" w14:textId="24A39EED" w:rsidR="006766B5" w:rsidRPr="009F224F" w:rsidRDefault="006766B5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75-00112-Х-00530-280825</w:t>
            </w:r>
          </w:p>
        </w:tc>
        <w:tc>
          <w:tcPr>
            <w:tcW w:w="445" w:type="pct"/>
          </w:tcPr>
          <w:p w14:paraId="6142383E" w14:textId="4EB73FD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14:paraId="4474825B" w14:textId="66221D5F" w:rsidR="006766B5" w:rsidRPr="00F7672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1A4152F7" w14:textId="328CE256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</w:t>
            </w:r>
          </w:p>
          <w:p w14:paraId="57187E82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2 00 110 99 20 5</w:t>
            </w:r>
          </w:p>
          <w:p w14:paraId="61BA2494" w14:textId="61D3D4AF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3C6C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9C31C" w14:textId="7777777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57EF226" w14:textId="23D0B0DD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21C61A4" w14:textId="67B98C7A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65DA8F24" w14:textId="6EE895B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0CB24B9F" w14:textId="0D881ACB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Чалдонка</w:t>
            </w:r>
            <w:proofErr w:type="spellEnd"/>
          </w:p>
        </w:tc>
        <w:tc>
          <w:tcPr>
            <w:tcW w:w="579" w:type="pct"/>
          </w:tcPr>
          <w:p w14:paraId="2F0BC9AF" w14:textId="37DA6507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Дальцветмет</w:t>
            </w:r>
            <w:proofErr w:type="spellEnd"/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72451DE1" w14:textId="470D4C3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609842BD" w14:textId="7923A359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2103000 (3154500)</w:t>
            </w:r>
          </w:p>
        </w:tc>
        <w:tc>
          <w:tcPr>
            <w:tcW w:w="291" w:type="pct"/>
          </w:tcPr>
          <w:p w14:paraId="4C452C31" w14:textId="18F23905" w:rsidR="006766B5" w:rsidRPr="009F224F" w:rsidRDefault="006766B5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</w:tc>
      </w:tr>
      <w:tr w:rsidR="003A29C1" w:rsidRPr="00022982" w14:paraId="00CB6C71" w14:textId="77777777" w:rsidTr="009A1460">
        <w:trPr>
          <w:trHeight w:val="1520"/>
        </w:trPr>
        <w:tc>
          <w:tcPr>
            <w:tcW w:w="123" w:type="pct"/>
          </w:tcPr>
          <w:p w14:paraId="283A4C61" w14:textId="447EB871" w:rsidR="003A29C1" w:rsidRDefault="003A29C1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12" w:type="pct"/>
          </w:tcPr>
          <w:p w14:paraId="5F90E8E6" w14:textId="03C26265" w:rsidR="003A29C1" w:rsidRDefault="003A29C1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</w:t>
            </w:r>
            <w:r w:rsidR="00011F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-Х-00801-151225</w:t>
            </w:r>
          </w:p>
        </w:tc>
        <w:tc>
          <w:tcPr>
            <w:tcW w:w="445" w:type="pct"/>
          </w:tcPr>
          <w:p w14:paraId="55439A38" w14:textId="2D610A73" w:rsidR="003A29C1" w:rsidRPr="009F224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№2-3 ЗК</w:t>
            </w:r>
          </w:p>
        </w:tc>
        <w:tc>
          <w:tcPr>
            <w:tcW w:w="312" w:type="pct"/>
          </w:tcPr>
          <w:p w14:paraId="1D8027F1" w14:textId="5EAB7DCC" w:rsidR="003A29C1" w:rsidRPr="00F7672F" w:rsidRDefault="00011FB3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Хранение </w:t>
            </w:r>
            <w:r w:rsidR="003A29C1">
              <w:rPr>
                <w:rFonts w:ascii="Times New Roman" w:hAnsi="Times New Roman" w:cs="Times New Roman"/>
                <w:sz w:val="20"/>
                <w:szCs w:val="20"/>
              </w:rPr>
              <w:t>отходов</w:t>
            </w:r>
          </w:p>
        </w:tc>
        <w:tc>
          <w:tcPr>
            <w:tcW w:w="1068" w:type="pct"/>
            <w:gridSpan w:val="2"/>
          </w:tcPr>
          <w:p w14:paraId="756238FD" w14:textId="77777777" w:rsidR="003A29C1" w:rsidRDefault="00011FB3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Вскрышные породы смеси практически неопасные</w:t>
            </w:r>
          </w:p>
          <w:p w14:paraId="58891AF9" w14:textId="01B39481" w:rsidR="00011FB3" w:rsidRPr="006766B5" w:rsidRDefault="00011FB3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2 00 190 99 39 5</w:t>
            </w:r>
          </w:p>
        </w:tc>
        <w:tc>
          <w:tcPr>
            <w:tcW w:w="356" w:type="pct"/>
          </w:tcPr>
          <w:p w14:paraId="1EDC94CE" w14:textId="74FC2F96" w:rsidR="003A29C1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0F456E38" w14:textId="081E4665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03, 04</w:t>
            </w:r>
          </w:p>
        </w:tc>
        <w:tc>
          <w:tcPr>
            <w:tcW w:w="268" w:type="pct"/>
          </w:tcPr>
          <w:p w14:paraId="75A2037A" w14:textId="39471F92" w:rsidR="003A29C1" w:rsidRPr="006766B5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76 536 000</w:t>
            </w:r>
          </w:p>
        </w:tc>
        <w:tc>
          <w:tcPr>
            <w:tcW w:w="311" w:type="pct"/>
          </w:tcPr>
          <w:p w14:paraId="636C54CE" w14:textId="1A3CDE90" w:rsidR="003A29C1" w:rsidRPr="006766B5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Харауз</w:t>
            </w:r>
          </w:p>
        </w:tc>
        <w:tc>
          <w:tcPr>
            <w:tcW w:w="579" w:type="pct"/>
          </w:tcPr>
          <w:p w14:paraId="4DFE5BD8" w14:textId="65128161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«Разрез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Тугнуйский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321654B9" w14:textId="518A55DE" w:rsidR="003A29C1" w:rsidRPr="009F224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0314002305</w:t>
            </w:r>
          </w:p>
        </w:tc>
        <w:tc>
          <w:tcPr>
            <w:tcW w:w="312" w:type="pct"/>
          </w:tcPr>
          <w:p w14:paraId="1DBCFC39" w14:textId="0AB07386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1124335000 (279753750)</w:t>
            </w:r>
          </w:p>
        </w:tc>
        <w:tc>
          <w:tcPr>
            <w:tcW w:w="291" w:type="pct"/>
          </w:tcPr>
          <w:p w14:paraId="7624E754" w14:textId="7C53528D" w:rsidR="003A29C1" w:rsidRPr="006766B5" w:rsidRDefault="003A29C1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1812077,1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1FB3"/>
    <w:rsid w:val="00017C45"/>
    <w:rsid w:val="00022982"/>
    <w:rsid w:val="000229FA"/>
    <w:rsid w:val="000301A2"/>
    <w:rsid w:val="00030FE1"/>
    <w:rsid w:val="000503EA"/>
    <w:rsid w:val="00055576"/>
    <w:rsid w:val="0005699E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29C1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05776"/>
    <w:rsid w:val="00510510"/>
    <w:rsid w:val="00516E7E"/>
    <w:rsid w:val="005173D5"/>
    <w:rsid w:val="00531190"/>
    <w:rsid w:val="005315C5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20BFE"/>
    <w:rsid w:val="006346F5"/>
    <w:rsid w:val="00643B6F"/>
    <w:rsid w:val="00650520"/>
    <w:rsid w:val="00653F3B"/>
    <w:rsid w:val="00662FDA"/>
    <w:rsid w:val="00663EAC"/>
    <w:rsid w:val="006743C6"/>
    <w:rsid w:val="006766B5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05C5C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38CD"/>
    <w:rsid w:val="0096455C"/>
    <w:rsid w:val="00964DC7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4A7F"/>
    <w:rsid w:val="009D7C59"/>
    <w:rsid w:val="009E6C18"/>
    <w:rsid w:val="009F0F1A"/>
    <w:rsid w:val="009F224F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D41A7"/>
    <w:rsid w:val="00AE20EE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265E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67552"/>
    <w:rsid w:val="00D7401F"/>
    <w:rsid w:val="00D8506B"/>
    <w:rsid w:val="00D93FB2"/>
    <w:rsid w:val="00DB0826"/>
    <w:rsid w:val="00DB65D5"/>
    <w:rsid w:val="00DC0B8B"/>
    <w:rsid w:val="00DC678F"/>
    <w:rsid w:val="00DD0D05"/>
    <w:rsid w:val="00DD5DB4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2401A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9692</Words>
  <Characters>55249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55</cp:revision>
  <cp:lastPrinted>2022-02-22T05:23:00Z</cp:lastPrinted>
  <dcterms:created xsi:type="dcterms:W3CDTF">2024-03-26T04:26:00Z</dcterms:created>
  <dcterms:modified xsi:type="dcterms:W3CDTF">2026-06-01T06:56:00Z</dcterms:modified>
</cp:coreProperties>
</file>