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территории </w:t>
      </w:r>
      <w:r>
        <w:rPr>
          <w:sz w:val="26"/>
        </w:rPr>
        <w:t xml:space="preserve">Свердловской, </w:t>
      </w:r>
      <w:r>
        <w:rPr>
          <w:sz w:val="26"/>
        </w:rPr>
        <w:t>Челябинской</w:t>
      </w:r>
      <w:r>
        <w:rPr>
          <w:sz w:val="26"/>
        </w:rPr>
        <w:t xml:space="preserve"> и </w:t>
      </w:r>
      <w:r>
        <w:rPr>
          <w:sz w:val="26"/>
        </w:rPr>
        <w:t>Курганской</w:t>
      </w:r>
      <w:r>
        <w:rPr>
          <w:sz w:val="26"/>
        </w:rPr>
        <w:t xml:space="preserve"> областей</w:t>
      </w:r>
      <w:r>
        <w:rPr>
          <w:sz w:val="26"/>
        </w:rPr>
        <w:t xml:space="preserve"> завершены:</w:t>
      </w:r>
    </w:p>
    <w:p w14:paraId="02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 xml:space="preserve">плановая проверка: </w:t>
      </w:r>
      <w:r>
        <w:rPr>
          <w:sz w:val="26"/>
        </w:rPr>
        <w:t>ОАО «Высокогорский горно-обогатительный комбинат</w:t>
      </w:r>
      <w:r>
        <w:rPr>
          <w:sz w:val="26"/>
        </w:rPr>
        <w:t>» (</w:t>
      </w:r>
      <w:r>
        <w:rPr>
          <w:sz w:val="26"/>
        </w:rPr>
        <w:t xml:space="preserve">выявлено 25 нарушений, в том числе 12 в области охраны атмосферного воздуха, </w:t>
      </w:r>
      <w:r>
        <w:rPr>
          <w:sz w:val="26"/>
        </w:rPr>
        <w:br/>
      </w:r>
      <w:r>
        <w:rPr>
          <w:sz w:val="26"/>
        </w:rPr>
        <w:t>9 в области охраны и</w:t>
      </w:r>
      <w:r>
        <w:rPr>
          <w:sz w:val="26"/>
        </w:rPr>
        <w:t xml:space="preserve"> использования водных объектов и 4 в области обращения </w:t>
      </w:r>
      <w:r>
        <w:rPr>
          <w:sz w:val="26"/>
        </w:rPr>
        <w:br/>
      </w:r>
      <w:r>
        <w:rPr>
          <w:sz w:val="26"/>
        </w:rPr>
        <w:t>с отходами, выдано предписание, административные дела в стадии оформления)</w:t>
      </w:r>
      <w:r>
        <w:rPr>
          <w:sz w:val="26"/>
        </w:rPr>
        <w:t>;</w:t>
      </w:r>
    </w:p>
    <w:p w14:paraId="03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</w:t>
      </w:r>
      <w:r>
        <w:rPr>
          <w:sz w:val="26"/>
        </w:rPr>
        <w:t>планов</w:t>
      </w:r>
      <w:r>
        <w:rPr>
          <w:sz w:val="26"/>
        </w:rPr>
        <w:t>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 xml:space="preserve">: </w:t>
      </w:r>
      <w:r>
        <w:rPr>
          <w:sz w:val="26"/>
        </w:rPr>
        <w:t xml:space="preserve">по капитальному строительству </w:t>
      </w:r>
      <w:r>
        <w:rPr>
          <w:sz w:val="26"/>
        </w:rPr>
        <w:br/>
      </w:r>
      <w:r>
        <w:rPr>
          <w:sz w:val="26"/>
        </w:rPr>
        <w:t>ООО «Уралтеплоэнергомонтаж»</w:t>
      </w:r>
      <w:r>
        <w:rPr>
          <w:sz w:val="26"/>
        </w:rPr>
        <w:t xml:space="preserve"> (</w:t>
      </w:r>
      <w:r>
        <w:rPr>
          <w:sz w:val="26"/>
        </w:rPr>
        <w:t xml:space="preserve">выявлено 3 нарушения требований </w:t>
      </w:r>
      <w:r>
        <w:rPr>
          <w:sz w:val="26"/>
        </w:rPr>
        <w:t>природоохранного законодательства РФ,</w:t>
      </w:r>
      <w:r>
        <w:rPr>
          <w:sz w:val="26"/>
        </w:rPr>
        <w:t xml:space="preserve"> выдано предписание, административные дела в стадии оформления), ООО «Стандарт строй»</w:t>
      </w:r>
      <w:r>
        <w:rPr>
          <w:sz w:val="26"/>
        </w:rPr>
        <w:t>, АО «Челябинский трубопрокатный завод»</w:t>
      </w:r>
      <w:r>
        <w:rPr>
          <w:sz w:val="26"/>
        </w:rPr>
        <w:t>.</w:t>
      </w:r>
    </w:p>
    <w:p w14:paraId="04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АО «Первоуральский новотрубный</w:t>
      </w:r>
      <w:r>
        <w:rPr>
          <w:sz w:val="26"/>
        </w:rPr>
        <w:t xml:space="preserve"> завод», </w:t>
      </w:r>
      <w:r>
        <w:rPr>
          <w:sz w:val="26"/>
        </w:rPr>
        <w:br/>
      </w:r>
      <w:r>
        <w:rPr>
          <w:sz w:val="26"/>
        </w:rPr>
        <w:t>АО «С</w:t>
      </w:r>
      <w:r>
        <w:rPr>
          <w:sz w:val="26"/>
        </w:rPr>
        <w:t>реднеуральский медеплавильный завод</w:t>
      </w:r>
      <w:r>
        <w:rPr>
          <w:sz w:val="26"/>
        </w:rPr>
        <w:t>»</w:t>
      </w:r>
      <w:r>
        <w:rPr>
          <w:sz w:val="26"/>
        </w:rPr>
        <w:t>, ООО «Челябинский химический завод «Оксид»</w:t>
      </w:r>
      <w:r>
        <w:rPr>
          <w:sz w:val="26"/>
        </w:rPr>
        <w:t>;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по капитальному строительству</w:t>
      </w:r>
      <w:r>
        <w:rPr>
          <w:sz w:val="26"/>
        </w:rPr>
        <w:br/>
      </w:r>
      <w:r>
        <w:rPr>
          <w:sz w:val="26"/>
        </w:rPr>
        <w:t xml:space="preserve">ООО «Дарэкс», ООО СК «ИнтерПол» (3 проверки), АО «Прокатмонтаж», </w:t>
      </w:r>
      <w:r>
        <w:rPr>
          <w:sz w:val="26"/>
        </w:rPr>
        <w:br/>
      </w:r>
      <w:r>
        <w:rPr>
          <w:sz w:val="26"/>
        </w:rPr>
        <w:t xml:space="preserve">ООО «Межрегионстрой», </w:t>
      </w:r>
      <w:r>
        <w:rPr>
          <w:sz w:val="26"/>
        </w:rPr>
        <w:t xml:space="preserve">АО «ЕВРАЗ Качканарский горно-обогатительный комбинат», </w:t>
      </w:r>
      <w:r>
        <w:rPr>
          <w:sz w:val="26"/>
        </w:rPr>
        <w:t>ПАО «Магнитогорс</w:t>
      </w:r>
      <w:r>
        <w:rPr>
          <w:sz w:val="26"/>
        </w:rPr>
        <w:t>кий металлургический комбинат».</w:t>
      </w:r>
    </w:p>
    <w:p w14:paraId="06000000">
      <w:pPr>
        <w:tabs>
          <w:tab w:leader="none" w:pos="284" w:val="left"/>
        </w:tabs>
        <w:ind w:firstLine="567"/>
        <w:jc w:val="both"/>
        <w:rPr>
          <w:sz w:val="26"/>
        </w:rPr>
      </w:pPr>
    </w:p>
    <w:p w14:paraId="07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Balloon Text"/>
    <w:basedOn w:val="Style_1"/>
    <w:link w:val="Style_6_ch"/>
    <w:rPr>
      <w:rFonts w:ascii="Segoe UI" w:hAnsi="Segoe UI"/>
      <w:sz w:val="18"/>
    </w:rPr>
  </w:style>
  <w:style w:styleId="Style_6_ch" w:type="character">
    <w:name w:val="Balloon Text"/>
    <w:basedOn w:val="Style_1_ch"/>
    <w:link w:val="Style_6"/>
    <w:rPr>
      <w:rFonts w:ascii="Segoe UI" w:hAnsi="Segoe UI"/>
      <w:sz w:val="18"/>
    </w:rPr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foot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1_ch"/>
    <w:link w:val="Style_8"/>
  </w:style>
  <w:style w:styleId="Style_9" w:type="paragraph">
    <w:name w:val="Знак"/>
    <w:link w:val="Style_9_ch"/>
    <w:rPr>
      <w:rFonts w:ascii="Times New Roman" w:hAnsi="Times New Roman"/>
    </w:rPr>
  </w:style>
  <w:style w:styleId="Style_9_ch" w:type="character">
    <w:name w:val="Знак"/>
    <w:link w:val="Style_9"/>
    <w:rPr>
      <w:rFonts w:ascii="Times New Roman" w:hAnsi="Times New Roman"/>
    </w:rPr>
  </w:style>
  <w:style w:styleId="Style_10" w:type="paragraph">
    <w:name w:val="Font Style16"/>
    <w:link w:val="Style_10_ch"/>
    <w:rPr>
      <w:rFonts w:ascii="Times New Roman" w:hAnsi="Times New Roman"/>
      <w:sz w:val="24"/>
    </w:rPr>
  </w:style>
  <w:style w:styleId="Style_10_ch" w:type="character">
    <w:name w:val="Font Style16"/>
    <w:link w:val="Style_10"/>
    <w:rPr>
      <w:rFonts w:ascii="Times New Roman" w:hAnsi="Times New Roman"/>
      <w:sz w:val="24"/>
    </w:rPr>
  </w:style>
  <w:style w:styleId="Style_11" w:type="paragraph">
    <w:name w:val="Основной текст_"/>
    <w:basedOn w:val="Style_12"/>
    <w:link w:val="Style_11_ch"/>
    <w:rPr>
      <w:rFonts w:ascii="Times New Roman" w:hAnsi="Times New Roman"/>
      <w:spacing w:val="6"/>
      <w:highlight w:val="white"/>
    </w:rPr>
  </w:style>
  <w:style w:styleId="Style_11_ch" w:type="character">
    <w:name w:val="Основной текст_"/>
    <w:basedOn w:val="Style_12_ch"/>
    <w:link w:val="Style_11"/>
    <w:rPr>
      <w:rFonts w:ascii="Times New Roman" w:hAnsi="Times New Roman"/>
      <w:spacing w:val="6"/>
      <w:highlight w:val="white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Основной текст2"/>
    <w:basedOn w:val="Style_12"/>
    <w:link w:val="Style_15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5_ch" w:type="character">
    <w:name w:val="Основной текст2"/>
    <w:basedOn w:val="Style_12_ch"/>
    <w:link w:val="Style_15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6" w:type="paragraph">
    <w:name w:val="Standard"/>
    <w:link w:val="Style_16_ch"/>
    <w:rPr>
      <w:sz w:val="24"/>
    </w:rPr>
  </w:style>
  <w:style w:styleId="Style_16_ch" w:type="character">
    <w:name w:val="Standard"/>
    <w:link w:val="Style_16"/>
    <w:rPr>
      <w:sz w:val="24"/>
    </w:rPr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heading 1"/>
    <w:basedOn w:val="Style_1"/>
    <w:next w:val="Style_1"/>
    <w:link w:val="Style_19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9_ch" w:type="character">
    <w:name w:val="heading 1"/>
    <w:basedOn w:val="Style_1_ch"/>
    <w:link w:val="Style_19"/>
    <w:rPr>
      <w:rFonts w:asciiTheme="majorAscii" w:hAnsiTheme="majorHAnsi"/>
      <w:b w:val="1"/>
      <w:color w:themeColor="accent1" w:themeShade="BF" w:val="2E75B5"/>
      <w:sz w:val="28"/>
    </w:rPr>
  </w:style>
  <w:style w:styleId="Style_20" w:type="paragraph">
    <w:name w:val="Hyperlink"/>
    <w:basedOn w:val="Style_12"/>
    <w:link w:val="Style_20_ch"/>
    <w:rPr>
      <w:color w:themeColor="hyperlink" w:val="0563C1"/>
      <w:u w:val="single"/>
    </w:rPr>
  </w:style>
  <w:style w:styleId="Style_20_ch" w:type="character">
    <w:name w:val="Hyperlink"/>
    <w:basedOn w:val="Style_12_ch"/>
    <w:link w:val="Style_20"/>
    <w:rPr>
      <w:color w:themeColor="hyperlink" w:val="0563C1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link s_8"/>
    <w:link w:val="Style_22_ch"/>
    <w:rPr>
      <w:strike w:val="0"/>
      <w:u w:val="none"/>
    </w:rPr>
  </w:style>
  <w:style w:styleId="Style_22_ch" w:type="character">
    <w:name w:val="link s_8"/>
    <w:link w:val="Style_22"/>
    <w:rPr>
      <w:strike w:val="0"/>
      <w:u w:val="none"/>
    </w:rPr>
  </w:style>
  <w:style w:styleId="Style_23" w:type="paragraph">
    <w:name w:val="toc 1"/>
    <w:next w:val="Style_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Основной текст (11)"/>
    <w:basedOn w:val="Style_12"/>
    <w:link w:val="Style_25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25_ch" w:type="character">
    <w:name w:val="Основной текст (11)"/>
    <w:basedOn w:val="Style_12_ch"/>
    <w:link w:val="Style_25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26" w:type="paragraph">
    <w:name w:val="toc 9"/>
    <w:next w:val="Style_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Body Text Indent 2"/>
    <w:basedOn w:val="Style_1"/>
    <w:link w:val="Style_27_ch"/>
    <w:pPr>
      <w:spacing w:after="120" w:line="480" w:lineRule="auto"/>
      <w:ind w:firstLine="0" w:left="283"/>
    </w:pPr>
  </w:style>
  <w:style w:styleId="Style_27_ch" w:type="character">
    <w:name w:val="Body Text Indent 2"/>
    <w:basedOn w:val="Style_1_ch"/>
    <w:link w:val="Style_27"/>
  </w:style>
  <w:style w:styleId="Style_28" w:type="paragraph">
    <w:name w:val="toc 8"/>
    <w:next w:val="Style_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Основной текст (11) + Не полужирный"/>
    <w:basedOn w:val="Style_12"/>
    <w:link w:val="Style_29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9_ch" w:type="character">
    <w:name w:val="Основной текст (11) + Не полужирный"/>
    <w:basedOn w:val="Style_12_ch"/>
    <w:link w:val="Style_29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0" w:type="paragraph">
    <w:name w:val="Базовый"/>
    <w:link w:val="Style_30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30_ch" w:type="character">
    <w:name w:val="Базовый"/>
    <w:link w:val="Style_30"/>
    <w:rPr>
      <w:color w:val="00000A"/>
      <w:sz w:val="24"/>
    </w:rPr>
  </w:style>
  <w:style w:styleId="Style_31" w:type="paragraph">
    <w:name w:val="Основной текст1"/>
    <w:basedOn w:val="Style_12"/>
    <w:link w:val="Style_31_ch"/>
    <w:rPr>
      <w:rFonts w:ascii="Times New Roman" w:hAnsi="Times New Roman"/>
      <w:color w:val="000000"/>
      <w:spacing w:val="6"/>
      <w:sz w:val="24"/>
      <w:highlight w:val="white"/>
    </w:rPr>
  </w:style>
  <w:style w:styleId="Style_31_ch" w:type="character">
    <w:name w:val="Основной текст1"/>
    <w:basedOn w:val="Style_12_ch"/>
    <w:link w:val="Style_31"/>
    <w:rPr>
      <w:rFonts w:ascii="Times New Roman" w:hAnsi="Times New Roman"/>
      <w:color w:val="000000"/>
      <w:spacing w:val="6"/>
      <w:sz w:val="24"/>
      <w:highlight w:val="white"/>
    </w:rPr>
  </w:style>
  <w:style w:styleId="Style_32" w:type="paragraph">
    <w:name w:val="header"/>
    <w:basedOn w:val="Style_1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header"/>
    <w:basedOn w:val="Style_1_ch"/>
    <w:link w:val="Style_32"/>
  </w:style>
  <w:style w:styleId="Style_33" w:type="paragraph">
    <w:name w:val="toc 5"/>
    <w:next w:val="Style_1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Subtitle"/>
    <w:basedOn w:val="Style_1"/>
    <w:next w:val="Style_1"/>
    <w:link w:val="Style_34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4_ch" w:type="character">
    <w:name w:val="Subtitle"/>
    <w:basedOn w:val="Style_1_ch"/>
    <w:link w:val="Style_34"/>
    <w:rPr>
      <w:rFonts w:asciiTheme="majorAscii" w:hAnsiTheme="majorHAnsi"/>
      <w:i w:val="1"/>
      <w:color w:themeColor="accent1" w:val="5B9BD5"/>
      <w:spacing w:val="15"/>
    </w:rPr>
  </w:style>
  <w:style w:styleId="Style_35" w:type="paragraph">
    <w:name w:val="toc 10"/>
    <w:next w:val="Style_1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basedOn w:val="Style_1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1_ch"/>
    <w:link w:val="Style_36"/>
    <w:rPr>
      <w:b w:val="1"/>
      <w:sz w:val="28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2023-12-01T11:14:26Z</dcterms:modified>
</cp:coreProperties>
</file>