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3508" w14:textId="77777777" w:rsidR="00BF457E" w:rsidRDefault="00BF457E">
      <w:pPr>
        <w:pStyle w:val="ConsPlusTitlePage"/>
      </w:pPr>
      <w:r>
        <w:t xml:space="preserve">Документ предоставлен </w:t>
      </w:r>
      <w:hyperlink r:id="rId4">
        <w:r>
          <w:rPr>
            <w:color w:val="0000FF"/>
          </w:rPr>
          <w:t>КонсультантПлюс</w:t>
        </w:r>
      </w:hyperlink>
      <w:r>
        <w:br/>
      </w:r>
    </w:p>
    <w:p w14:paraId="0FAE36AC" w14:textId="77777777" w:rsidR="00BF457E" w:rsidRDefault="00BF457E">
      <w:pPr>
        <w:pStyle w:val="ConsPlusNormal"/>
        <w:jc w:val="both"/>
        <w:outlineLvl w:val="0"/>
      </w:pPr>
    </w:p>
    <w:p w14:paraId="297411E5" w14:textId="77777777" w:rsidR="00BF457E" w:rsidRDefault="00BF457E">
      <w:pPr>
        <w:pStyle w:val="ConsPlusNormal"/>
        <w:outlineLvl w:val="0"/>
      </w:pPr>
      <w:r>
        <w:t>Зарегистрировано в Минюсте России 27 февраля 2023 г. N 72457</w:t>
      </w:r>
    </w:p>
    <w:p w14:paraId="64DF3483" w14:textId="77777777" w:rsidR="00BF457E" w:rsidRDefault="00BF457E">
      <w:pPr>
        <w:pStyle w:val="ConsPlusNormal"/>
        <w:pBdr>
          <w:bottom w:val="single" w:sz="6" w:space="0" w:color="auto"/>
        </w:pBdr>
        <w:spacing w:before="100" w:after="100"/>
        <w:jc w:val="both"/>
        <w:rPr>
          <w:sz w:val="2"/>
          <w:szCs w:val="2"/>
        </w:rPr>
      </w:pPr>
    </w:p>
    <w:p w14:paraId="61EE79E0" w14:textId="77777777" w:rsidR="00BF457E" w:rsidRDefault="00BF457E">
      <w:pPr>
        <w:pStyle w:val="ConsPlusNormal"/>
        <w:jc w:val="both"/>
      </w:pPr>
    </w:p>
    <w:p w14:paraId="14C682FC" w14:textId="77777777" w:rsidR="00BF457E" w:rsidRDefault="00BF457E">
      <w:pPr>
        <w:pStyle w:val="ConsPlusTitle"/>
        <w:jc w:val="center"/>
      </w:pPr>
      <w:r>
        <w:t>МИНИСТЕРСТВО ПРИРОДНЫХ РЕСУРСОВ И ЭКОЛОГИИ</w:t>
      </w:r>
    </w:p>
    <w:p w14:paraId="1E9BB3A6" w14:textId="77777777" w:rsidR="00BF457E" w:rsidRDefault="00BF457E">
      <w:pPr>
        <w:pStyle w:val="ConsPlusTitle"/>
        <w:jc w:val="center"/>
      </w:pPr>
      <w:r>
        <w:t>РОССИЙСКОЙ ФЕДЕРАЦИИ</w:t>
      </w:r>
    </w:p>
    <w:p w14:paraId="5647A053" w14:textId="77777777" w:rsidR="00BF457E" w:rsidRDefault="00BF457E">
      <w:pPr>
        <w:pStyle w:val="ConsPlusTitle"/>
        <w:jc w:val="center"/>
      </w:pPr>
      <w:r>
        <w:t>N 549</w:t>
      </w:r>
    </w:p>
    <w:p w14:paraId="14DE72C3" w14:textId="77777777" w:rsidR="00BF457E" w:rsidRDefault="00BF457E">
      <w:pPr>
        <w:pStyle w:val="ConsPlusTitle"/>
        <w:jc w:val="both"/>
      </w:pPr>
    </w:p>
    <w:p w14:paraId="34E557D1" w14:textId="77777777" w:rsidR="00BF457E" w:rsidRDefault="00BF457E">
      <w:pPr>
        <w:pStyle w:val="ConsPlusTitle"/>
        <w:jc w:val="center"/>
      </w:pPr>
      <w:r>
        <w:t>ФЕДЕРАЛЬНОЕ АГЕНТСТВО ПО НЕДРОПОЛЬЗОВАНИЮ</w:t>
      </w:r>
    </w:p>
    <w:p w14:paraId="5D66B082" w14:textId="77777777" w:rsidR="00BF457E" w:rsidRDefault="00BF457E">
      <w:pPr>
        <w:pStyle w:val="ConsPlusTitle"/>
        <w:jc w:val="center"/>
      </w:pPr>
      <w:r>
        <w:t>N 06</w:t>
      </w:r>
    </w:p>
    <w:p w14:paraId="478E6549" w14:textId="77777777" w:rsidR="00BF457E" w:rsidRDefault="00BF457E">
      <w:pPr>
        <w:pStyle w:val="ConsPlusTitle"/>
        <w:jc w:val="both"/>
      </w:pPr>
    </w:p>
    <w:p w14:paraId="3CD0773D" w14:textId="77777777" w:rsidR="00BF457E" w:rsidRDefault="00BF457E">
      <w:pPr>
        <w:pStyle w:val="ConsPlusTitle"/>
        <w:jc w:val="center"/>
      </w:pPr>
      <w:r>
        <w:t>ПРИКАЗ</w:t>
      </w:r>
    </w:p>
    <w:p w14:paraId="247B3135" w14:textId="77777777" w:rsidR="00BF457E" w:rsidRDefault="00BF457E">
      <w:pPr>
        <w:pStyle w:val="ConsPlusTitle"/>
        <w:jc w:val="center"/>
      </w:pPr>
      <w:r>
        <w:t>от 23 августа 2022 года</w:t>
      </w:r>
    </w:p>
    <w:p w14:paraId="251B9420" w14:textId="77777777" w:rsidR="00BF457E" w:rsidRDefault="00BF457E">
      <w:pPr>
        <w:pStyle w:val="ConsPlusTitle"/>
        <w:jc w:val="both"/>
      </w:pPr>
    </w:p>
    <w:p w14:paraId="2E0E493F" w14:textId="77777777" w:rsidR="00BF457E" w:rsidRDefault="00BF457E">
      <w:pPr>
        <w:pStyle w:val="ConsPlusTitle"/>
        <w:jc w:val="center"/>
      </w:pPr>
      <w:r>
        <w:t>ОБ УТВЕРЖДЕНИИ ТРЕБОВАНИЙ</w:t>
      </w:r>
    </w:p>
    <w:p w14:paraId="751CC382" w14:textId="77777777" w:rsidR="00BF457E" w:rsidRDefault="00BF457E">
      <w:pPr>
        <w:pStyle w:val="ConsPlusTitle"/>
        <w:jc w:val="center"/>
      </w:pPr>
      <w:r>
        <w:t>К СОДЕРЖАНИЮ ГЕОЛОГИЧЕСКОЙ ИНФОРМАЦИИ О НЕДРАХ И ФОРМЫ</w:t>
      </w:r>
    </w:p>
    <w:p w14:paraId="6B855952" w14:textId="77777777" w:rsidR="00BF457E" w:rsidRDefault="00BF457E">
      <w:pPr>
        <w:pStyle w:val="ConsPlusTitle"/>
        <w:jc w:val="center"/>
      </w:pPr>
      <w:r>
        <w:t>ЕЕ ПРЕДСТАВЛЕНИЯ</w:t>
      </w:r>
    </w:p>
    <w:p w14:paraId="75C08BCF" w14:textId="77777777" w:rsidR="00BF457E" w:rsidRDefault="00BF457E">
      <w:pPr>
        <w:pStyle w:val="ConsPlusNormal"/>
        <w:jc w:val="both"/>
      </w:pPr>
    </w:p>
    <w:p w14:paraId="76C06920" w14:textId="77777777" w:rsidR="00BF457E" w:rsidRDefault="00BF457E">
      <w:pPr>
        <w:pStyle w:val="ConsPlusNormal"/>
        <w:ind w:firstLine="540"/>
        <w:jc w:val="both"/>
      </w:pPr>
      <w:r>
        <w:t xml:space="preserve">В соответствии с </w:t>
      </w:r>
      <w:hyperlink r:id="rId5">
        <w:r>
          <w:rPr>
            <w:color w:val="0000FF"/>
          </w:rPr>
          <w:t>частью десятой статьи 27</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2015, N 27, ст. 3996), </w:t>
      </w:r>
      <w:hyperlink r:id="rId6">
        <w:r>
          <w:rPr>
            <w:color w:val="0000FF"/>
          </w:rPr>
          <w:t>подпунктом 5.2.29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w:t>
      </w:r>
      <w:hyperlink r:id="rId7">
        <w:r>
          <w:rPr>
            <w:color w:val="0000FF"/>
          </w:rPr>
          <w:t>подпунктом "г" пункта 4</w:t>
        </w:r>
      </w:hyperlink>
      <w:r>
        <w:t xml:space="preserve"> постановления Правительства Российской Федерации от 6 апреля 2004 г. N 171 "Вопросы Федерального агентства по недропользованию" (Собрание законодательства Российской Федерации, 2004, N 15, ст. 1463) приказываем:</w:t>
      </w:r>
    </w:p>
    <w:p w14:paraId="4E8DE43D" w14:textId="77777777" w:rsidR="00BF457E" w:rsidRDefault="00BF457E">
      <w:pPr>
        <w:pStyle w:val="ConsPlusNormal"/>
        <w:spacing w:before="220"/>
        <w:ind w:firstLine="540"/>
        <w:jc w:val="both"/>
      </w:pPr>
      <w:r>
        <w:t xml:space="preserve">1. Утвердить </w:t>
      </w:r>
      <w:hyperlink w:anchor="P38">
        <w:r>
          <w:rPr>
            <w:color w:val="0000FF"/>
          </w:rPr>
          <w:t>Требования</w:t>
        </w:r>
      </w:hyperlink>
      <w:r>
        <w:t xml:space="preserve"> к содержанию геологической информации о недрах и форму ее представления согласно приложению к настоящему приказу.</w:t>
      </w:r>
    </w:p>
    <w:p w14:paraId="3479DC7D" w14:textId="77777777" w:rsidR="00BF457E" w:rsidRDefault="00BF457E">
      <w:pPr>
        <w:pStyle w:val="ConsPlusNormal"/>
        <w:spacing w:before="220"/>
        <w:ind w:firstLine="540"/>
        <w:jc w:val="both"/>
      </w:pPr>
      <w:r>
        <w:t>2. Настоящий приказ вступает в силу с 1 сентября 2023 г. и действует по 31 августа 2029 г.</w:t>
      </w:r>
    </w:p>
    <w:p w14:paraId="420C8991" w14:textId="77777777" w:rsidR="00BF457E" w:rsidRDefault="00BF457E">
      <w:pPr>
        <w:pStyle w:val="ConsPlusNormal"/>
        <w:jc w:val="both"/>
      </w:pPr>
    </w:p>
    <w:p w14:paraId="76065790" w14:textId="77777777" w:rsidR="00BF457E" w:rsidRDefault="00BF457E">
      <w:pPr>
        <w:pStyle w:val="ConsPlusNormal"/>
        <w:jc w:val="right"/>
      </w:pPr>
      <w:r>
        <w:t>Министр природных ресурсов</w:t>
      </w:r>
    </w:p>
    <w:p w14:paraId="6C5A31FC" w14:textId="77777777" w:rsidR="00BF457E" w:rsidRDefault="00BF457E">
      <w:pPr>
        <w:pStyle w:val="ConsPlusNormal"/>
        <w:jc w:val="right"/>
      </w:pPr>
      <w:r>
        <w:t>и экологии Российской Федерации</w:t>
      </w:r>
    </w:p>
    <w:p w14:paraId="5B3C885B" w14:textId="77777777" w:rsidR="00BF457E" w:rsidRDefault="00BF457E">
      <w:pPr>
        <w:pStyle w:val="ConsPlusNormal"/>
        <w:jc w:val="right"/>
      </w:pPr>
      <w:r>
        <w:t>А.А.КОЗЛОВ</w:t>
      </w:r>
    </w:p>
    <w:p w14:paraId="3C47F5FB" w14:textId="77777777" w:rsidR="00BF457E" w:rsidRDefault="00BF457E">
      <w:pPr>
        <w:pStyle w:val="ConsPlusNormal"/>
        <w:jc w:val="both"/>
      </w:pPr>
    </w:p>
    <w:p w14:paraId="2FB47FBE" w14:textId="77777777" w:rsidR="00BF457E" w:rsidRDefault="00BF457E">
      <w:pPr>
        <w:pStyle w:val="ConsPlusNormal"/>
        <w:jc w:val="right"/>
      </w:pPr>
      <w:r>
        <w:t>Руководитель Федерального агентства</w:t>
      </w:r>
    </w:p>
    <w:p w14:paraId="3A956288" w14:textId="77777777" w:rsidR="00BF457E" w:rsidRDefault="00BF457E">
      <w:pPr>
        <w:pStyle w:val="ConsPlusNormal"/>
        <w:jc w:val="right"/>
      </w:pPr>
      <w:r>
        <w:t>по недропользованию</w:t>
      </w:r>
    </w:p>
    <w:p w14:paraId="0FF1D254" w14:textId="77777777" w:rsidR="00BF457E" w:rsidRDefault="00BF457E">
      <w:pPr>
        <w:pStyle w:val="ConsPlusNormal"/>
        <w:jc w:val="right"/>
      </w:pPr>
      <w:r>
        <w:t>Е.И.ПЕТРОВ</w:t>
      </w:r>
    </w:p>
    <w:p w14:paraId="4B1E889A" w14:textId="77777777" w:rsidR="00BF457E" w:rsidRDefault="00BF457E">
      <w:pPr>
        <w:pStyle w:val="ConsPlusNormal"/>
        <w:jc w:val="both"/>
      </w:pPr>
    </w:p>
    <w:p w14:paraId="6D6B5C9A" w14:textId="77777777" w:rsidR="00BF457E" w:rsidRDefault="00BF457E">
      <w:pPr>
        <w:pStyle w:val="ConsPlusNormal"/>
        <w:jc w:val="both"/>
      </w:pPr>
    </w:p>
    <w:p w14:paraId="4ACC65EC" w14:textId="77777777" w:rsidR="00BF457E" w:rsidRDefault="00BF457E">
      <w:pPr>
        <w:pStyle w:val="ConsPlusNormal"/>
        <w:jc w:val="both"/>
      </w:pPr>
    </w:p>
    <w:p w14:paraId="1E6EF0D1" w14:textId="77777777" w:rsidR="00BF457E" w:rsidRDefault="00BF457E">
      <w:pPr>
        <w:pStyle w:val="ConsPlusNormal"/>
        <w:jc w:val="both"/>
      </w:pPr>
    </w:p>
    <w:p w14:paraId="211952DA" w14:textId="77777777" w:rsidR="00BF457E" w:rsidRDefault="00BF457E">
      <w:pPr>
        <w:pStyle w:val="ConsPlusNormal"/>
        <w:jc w:val="both"/>
      </w:pPr>
    </w:p>
    <w:p w14:paraId="638C2F43" w14:textId="77777777" w:rsidR="00BF457E" w:rsidRDefault="00BF457E">
      <w:pPr>
        <w:pStyle w:val="ConsPlusNormal"/>
        <w:jc w:val="right"/>
        <w:outlineLvl w:val="0"/>
      </w:pPr>
      <w:r>
        <w:t>Утверждены</w:t>
      </w:r>
    </w:p>
    <w:p w14:paraId="13FE14C7" w14:textId="77777777" w:rsidR="00BF457E" w:rsidRDefault="00BF457E">
      <w:pPr>
        <w:pStyle w:val="ConsPlusNormal"/>
        <w:jc w:val="right"/>
      </w:pPr>
      <w:r>
        <w:t>приказом Минприроды России и Роснедр</w:t>
      </w:r>
    </w:p>
    <w:p w14:paraId="156FDE4D" w14:textId="77777777" w:rsidR="00BF457E" w:rsidRDefault="00BF457E">
      <w:pPr>
        <w:pStyle w:val="ConsPlusNormal"/>
        <w:jc w:val="right"/>
      </w:pPr>
      <w:r>
        <w:t>от 23 августа 2022 г. N 549/06</w:t>
      </w:r>
    </w:p>
    <w:p w14:paraId="7FAFF8CD" w14:textId="77777777" w:rsidR="00BF457E" w:rsidRDefault="00BF457E">
      <w:pPr>
        <w:pStyle w:val="ConsPlusNormal"/>
        <w:jc w:val="both"/>
      </w:pPr>
    </w:p>
    <w:p w14:paraId="1CE8BF98" w14:textId="77777777" w:rsidR="00BF457E" w:rsidRDefault="00BF457E">
      <w:pPr>
        <w:pStyle w:val="ConsPlusTitle"/>
        <w:jc w:val="center"/>
      </w:pPr>
      <w:bookmarkStart w:id="0" w:name="P38"/>
      <w:bookmarkEnd w:id="0"/>
      <w:r>
        <w:t>ТРЕБОВАНИЯ</w:t>
      </w:r>
    </w:p>
    <w:p w14:paraId="280AEC15" w14:textId="77777777" w:rsidR="00BF457E" w:rsidRDefault="00BF457E">
      <w:pPr>
        <w:pStyle w:val="ConsPlusTitle"/>
        <w:jc w:val="center"/>
      </w:pPr>
      <w:r>
        <w:t>К СОДЕРЖАНИЮ ГЕОЛОГИЧЕСКОЙ ИНФОРМАЦИИ О НЕДРАХ И ФОРМА</w:t>
      </w:r>
    </w:p>
    <w:p w14:paraId="460FAE81" w14:textId="77777777" w:rsidR="00BF457E" w:rsidRDefault="00BF457E">
      <w:pPr>
        <w:pStyle w:val="ConsPlusTitle"/>
        <w:jc w:val="center"/>
      </w:pPr>
      <w:r>
        <w:t>ЕЕ ПРЕДСТАВЛЕНИЯ</w:t>
      </w:r>
    </w:p>
    <w:p w14:paraId="62A672A3" w14:textId="77777777" w:rsidR="00BF457E" w:rsidRDefault="00BF457E">
      <w:pPr>
        <w:pStyle w:val="ConsPlusNormal"/>
        <w:jc w:val="both"/>
      </w:pPr>
    </w:p>
    <w:p w14:paraId="2688C702" w14:textId="77777777" w:rsidR="00BF457E" w:rsidRDefault="00BF457E">
      <w:pPr>
        <w:pStyle w:val="ConsPlusNormal"/>
        <w:ind w:firstLine="540"/>
        <w:jc w:val="both"/>
      </w:pPr>
      <w:r>
        <w:t xml:space="preserve">1. Первичная геологическая информация о недрах представляется как в форме документа на бумажном носителе, содержащего текстовую и графическую информацию, так и в форме электронного документа с использованием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подписанного усиленной квалифицированной электронной подписью в соответствии с требованиями Федерального </w:t>
      </w:r>
      <w:hyperlink r:id="rId8">
        <w:r>
          <w:rPr>
            <w:color w:val="0000FF"/>
          </w:rPr>
          <w:t>закона</w:t>
        </w:r>
      </w:hyperlink>
      <w:r>
        <w:t xml:space="preserve"> от 6 апреля 2011 г. N 63-ФЗ "Об электронной подписи" (Собрание законодательства Российской Федерации, 2011, N 15, ст. 2036; 2023, N 1, ст. 16) (далее - Федеральный закон "Об электронной подписи").</w:t>
      </w:r>
    </w:p>
    <w:p w14:paraId="684771DD" w14:textId="77777777" w:rsidR="00BF457E" w:rsidRDefault="00BF457E">
      <w:pPr>
        <w:pStyle w:val="ConsPlusNormal"/>
        <w:spacing w:before="220"/>
        <w:ind w:firstLine="540"/>
        <w:jc w:val="both"/>
      </w:pPr>
      <w:r>
        <w:t>Содержание первичной геологической информации о недрах, полученной в результате геолого-геофизических наблюдений, включая дистанционные, и исследований (в том числе приборами), должно соответствовать следующим требованиям:</w:t>
      </w:r>
    </w:p>
    <w:p w14:paraId="17E818D5" w14:textId="77777777" w:rsidR="00BF457E" w:rsidRDefault="00BF457E">
      <w:pPr>
        <w:pStyle w:val="ConsPlusNormal"/>
        <w:spacing w:before="220"/>
        <w:ind w:firstLine="540"/>
        <w:jc w:val="both"/>
      </w:pPr>
      <w:r>
        <w:t>1) геологическая документация маршрутов, объектов и пунктов наблюдения (в том числе разрезов, карьеров, месторождений, рудопроявлений, горных выработок, скважин, водных объектов) должна включать сведения о пространственной привязке объектов наблюдений и пунктов отбора проб, описания, зарисовки, кино- и фотоматериалы геологических объектов;</w:t>
      </w:r>
    </w:p>
    <w:p w14:paraId="3E0D6C49" w14:textId="77777777" w:rsidR="00BF457E" w:rsidRDefault="00BF457E">
      <w:pPr>
        <w:pStyle w:val="ConsPlusNormal"/>
        <w:spacing w:before="220"/>
        <w:ind w:firstLine="540"/>
        <w:jc w:val="both"/>
      </w:pPr>
      <w:r>
        <w:t>2) документированное описание образцов горных пород, керна, пластовых жидкостей, флюидов и иных материальных носителей первичной геологической информации о недрах, полученных в ходе проведения геологического изучения недр (далее - материальные носители первичной геологической информации о недрах), полевые журналы отбора образцов и проб природных геологических материалов, распределения образцов и проб по видам анализов должны включать сведения о пространственной привязке, условия отбора образцов и проб, полевое и лабораторное описание материальных носителей первичной геологической информации о недрах, сведения о распределении образцов и проб по видам лабораторно-аналитических исследований;</w:t>
      </w:r>
    </w:p>
    <w:p w14:paraId="23FFFC3F" w14:textId="77777777" w:rsidR="00BF457E" w:rsidRDefault="00BF457E">
      <w:pPr>
        <w:pStyle w:val="ConsPlusNormal"/>
        <w:spacing w:before="220"/>
        <w:ind w:firstLine="540"/>
        <w:jc w:val="both"/>
      </w:pPr>
      <w:r>
        <w:t>3) документы обследования скважин, в том числе водозаборных, колодцев, родников должны включать сведения о пространственной привязке, состоянии объекта, об отобранных пробах, режиме подземных вод, дебите родников, а также зарисовки, кино- и фотоматериалы;</w:t>
      </w:r>
    </w:p>
    <w:p w14:paraId="2E7CBA8E" w14:textId="77777777" w:rsidR="00BF457E" w:rsidRDefault="00BF457E">
      <w:pPr>
        <w:pStyle w:val="ConsPlusNormal"/>
        <w:spacing w:before="220"/>
        <w:ind w:firstLine="540"/>
        <w:jc w:val="both"/>
      </w:pPr>
      <w:r>
        <w:t>4) каталоги координат и картограммы геологических объектов, площадей работ, профилей, скважин, пунктов наблюдений и отбора проб должны включать координаты в географической или прямоугольной системе координат с указанием используемой проекции и фигуры Земли, при этом количество объектов на картограмме должно соответствовать количеству наблюденных объектов;</w:t>
      </w:r>
    </w:p>
    <w:p w14:paraId="020D9FDF" w14:textId="77777777" w:rsidR="00BF457E" w:rsidRDefault="00BF457E">
      <w:pPr>
        <w:pStyle w:val="ConsPlusNormal"/>
        <w:spacing w:before="220"/>
        <w:ind w:firstLine="540"/>
        <w:jc w:val="both"/>
      </w:pPr>
      <w:r>
        <w:t>5) отчеты и материалы лабораторно-аналитических исследований должны включать документацию (ведомости) с результатами анализов, включая ссылки на полевые журналы отбора образцов и проб, описания шлифов, аншлифов, образцов пород и руд, сведения о методике и технологии проведения исследований, результаты контроля полученных данных;</w:t>
      </w:r>
    </w:p>
    <w:p w14:paraId="5FBAF006" w14:textId="77777777" w:rsidR="00BF457E" w:rsidRDefault="00BF457E">
      <w:pPr>
        <w:pStyle w:val="ConsPlusNormal"/>
        <w:spacing w:before="220"/>
        <w:ind w:firstLine="540"/>
        <w:jc w:val="both"/>
      </w:pPr>
      <w:r>
        <w:t>6) геологическая документация полевых геолого-геофизических наблюдений, включая цифровые записи всех видов наблюдений, должна включать записи полевых наблюдений в бумажном или электронном виде, сведения о пространственной привязке объектов наблюдений, рапорты оператора, сопроводительные пометодные материалы;</w:t>
      </w:r>
    </w:p>
    <w:p w14:paraId="2196F0FF" w14:textId="77777777" w:rsidR="00BF457E" w:rsidRDefault="00BF457E">
      <w:pPr>
        <w:pStyle w:val="ConsPlusNormal"/>
        <w:spacing w:before="220"/>
        <w:ind w:firstLine="540"/>
        <w:jc w:val="both"/>
      </w:pPr>
      <w:r>
        <w:t>7) результаты предобработки полевых наблюдений, в том числе в цифровом виде, полевая графика должны включать пометодные результаты предобработки данных, сейсмические разрезы, каталоги потенциальных полей, поправки в наблюденные значения поля, сведения о методике и технологии проведения исследований, результаты контроля полученных данных;</w:t>
      </w:r>
    </w:p>
    <w:p w14:paraId="36A836D0" w14:textId="77777777" w:rsidR="00BF457E" w:rsidRDefault="00BF457E">
      <w:pPr>
        <w:pStyle w:val="ConsPlusNormal"/>
        <w:spacing w:before="220"/>
        <w:ind w:firstLine="540"/>
        <w:jc w:val="both"/>
      </w:pPr>
      <w:r>
        <w:t xml:space="preserve">8) геологическая документация горнопроходческих и буровых работ должна включать сведения паспорта (учетные карточки) горных выработок и скважин, включая буровые скважины на </w:t>
      </w:r>
      <w:r>
        <w:lastRenderedPageBreak/>
        <w:t>воду, журналы геологической документации, буровые журналы, сведения о пространственной привязке, данные геолого-технологических исследований;</w:t>
      </w:r>
    </w:p>
    <w:p w14:paraId="6E4B8AAC" w14:textId="77777777" w:rsidR="00BF457E" w:rsidRDefault="00BF457E">
      <w:pPr>
        <w:pStyle w:val="ConsPlusNormal"/>
        <w:spacing w:before="220"/>
        <w:ind w:firstLine="540"/>
        <w:jc w:val="both"/>
      </w:pPr>
      <w:r>
        <w:t>9) геологическая документация скважинных исследований и испытаний, включая опытно-фильтрационные работы в гидрогеологических скважинах, должна включать сведения паспорта скважин, журналы геологической документации, сведения о пространственной привязке, каротажные диаграммы, сейсмограммы вертикального сейсмического профилирования, сведения о методике и технологии работ, журналы откачек и прокачек воды, отбора проб, режимных наблюдений, материалы предобработки данных, результаты опробований и испытания скважин;</w:t>
      </w:r>
    </w:p>
    <w:p w14:paraId="6313E2C4" w14:textId="77777777" w:rsidR="00BF457E" w:rsidRDefault="00BF457E">
      <w:pPr>
        <w:pStyle w:val="ConsPlusNormal"/>
        <w:spacing w:before="220"/>
        <w:ind w:firstLine="540"/>
        <w:jc w:val="both"/>
      </w:pPr>
      <w:r>
        <w:t>10) геологическая документация государственного мониторинга состояния недр должна включать сведения о пространственной привязке, схемы размещения пунктов наблюдения и полигонов, паспорта пунктов наблюдений, акты инспектирований и обследований, журналы наблюдений, ведомости отбора проб, протоколы лабораторных исследований, данные регулярных наблюдений за состоянием подземных вод и опасных экзогенных геологических процессов по государственной опорной наблюдательной сети, данные регулярных обследований территорий и объектов, цифровые данные наблюдений за гидрогеодеформационным полем Земли, геофизическими и газогидрогеохимическими полями, материалы предобработки первичных данных;</w:t>
      </w:r>
    </w:p>
    <w:p w14:paraId="0CEF63D4" w14:textId="77777777" w:rsidR="00BF457E" w:rsidRDefault="00BF457E">
      <w:pPr>
        <w:pStyle w:val="ConsPlusNormal"/>
        <w:spacing w:before="220"/>
        <w:ind w:firstLine="540"/>
        <w:jc w:val="both"/>
      </w:pPr>
      <w:r>
        <w:t>11) материалы аэрокосмической съемки, фото-, кино- и видеоматериалы должны включать бумажные или цифровые записи съемок, сведения о методике и технологии съемок и пространственной привязке, даты проведения съемок, результаты их дешифрирования.</w:t>
      </w:r>
    </w:p>
    <w:p w14:paraId="56D581B3" w14:textId="77777777" w:rsidR="00BF457E" w:rsidRDefault="00BF457E">
      <w:pPr>
        <w:pStyle w:val="ConsPlusNormal"/>
        <w:spacing w:before="220"/>
        <w:ind w:firstLine="540"/>
        <w:jc w:val="both"/>
      </w:pPr>
      <w:r>
        <w:t>2. С первичной геологической информацией о недрах представляется пояснительная записка, содержащая указание на метод (модификации) проведенных работ по видам полезных ископаемых и видам пользования недрами, перечень используемых технических средств, сведения о масштабе и объеме работ, перечень результативных материалов, средства контроля полученных результатов.</w:t>
      </w:r>
    </w:p>
    <w:p w14:paraId="57DD8705" w14:textId="77777777" w:rsidR="00BF457E" w:rsidRDefault="00BF457E">
      <w:pPr>
        <w:pStyle w:val="ConsPlusNormal"/>
        <w:spacing w:before="220"/>
        <w:ind w:firstLine="540"/>
        <w:jc w:val="both"/>
      </w:pPr>
      <w:r>
        <w:t xml:space="preserve">3. Интерпретированная геологическая информация о недрах представляется как в форме документа на бумажном носителе, содержащего соответствующие геологические отчеты и материалы, карты, схемы, планы, эскизы, разрезы, альбомы, состоящие из текстовой и графической информации, иллюстраций, таблиц, рисунков, фотографий, так и в форме электронного документа с использованием Личного кабинета недропользователя, подписанного усиленной квалифицированной электронной подписью в соответствии с требованиями Федерального </w:t>
      </w:r>
      <w:hyperlink r:id="rId9">
        <w:r>
          <w:rPr>
            <w:color w:val="0000FF"/>
          </w:rPr>
          <w:t>закона</w:t>
        </w:r>
      </w:hyperlink>
      <w:r>
        <w:t xml:space="preserve"> "Об электронной подписи", за исключением интерпретированной геологической информации о недрах, представляемой исключительно в электронном виде, предусмотренной </w:t>
      </w:r>
      <w:hyperlink w:anchor="P57">
        <w:r>
          <w:rPr>
            <w:color w:val="0000FF"/>
          </w:rPr>
          <w:t>абзацем вторым</w:t>
        </w:r>
      </w:hyperlink>
      <w:r>
        <w:t xml:space="preserve"> настоящего пункта.</w:t>
      </w:r>
    </w:p>
    <w:p w14:paraId="6891A03C" w14:textId="77777777" w:rsidR="00BF457E" w:rsidRDefault="00BF457E">
      <w:pPr>
        <w:pStyle w:val="ConsPlusNormal"/>
        <w:spacing w:before="220"/>
        <w:ind w:firstLine="540"/>
        <w:jc w:val="both"/>
      </w:pPr>
      <w:bookmarkStart w:id="1" w:name="P57"/>
      <w:bookmarkEnd w:id="1"/>
      <w:r>
        <w:t>В форме электронного документа с использованием Личного кабинета недропользователя представляется следующая интерпретированная геологическая информация о недрах:</w:t>
      </w:r>
    </w:p>
    <w:p w14:paraId="35BCFA56" w14:textId="77777777" w:rsidR="00BF457E" w:rsidRDefault="00BF457E">
      <w:pPr>
        <w:pStyle w:val="ConsPlusNormal"/>
        <w:spacing w:before="220"/>
        <w:ind w:firstLine="540"/>
        <w:jc w:val="both"/>
      </w:pPr>
      <w:r>
        <w:t>1) геологическая отчетность пользователей недр, осуществляющих геологическое изучение недр;</w:t>
      </w:r>
    </w:p>
    <w:p w14:paraId="2DDC753B" w14:textId="77777777" w:rsidR="00BF457E" w:rsidRDefault="00BF457E">
      <w:pPr>
        <w:pStyle w:val="ConsPlusNormal"/>
        <w:spacing w:before="220"/>
        <w:ind w:firstLine="540"/>
        <w:jc w:val="both"/>
      </w:pPr>
      <w:r>
        <w:t>2) государственная отчетность пользователей недр, осуществляющих разведку месторождений полезных ископаемых и их добычу;</w:t>
      </w:r>
    </w:p>
    <w:p w14:paraId="7D8A36EA" w14:textId="77777777" w:rsidR="00BF457E" w:rsidRDefault="00BF457E">
      <w:pPr>
        <w:pStyle w:val="ConsPlusNormal"/>
        <w:spacing w:before="220"/>
        <w:ind w:firstLine="540"/>
        <w:jc w:val="both"/>
      </w:pPr>
      <w:r>
        <w:t>3) информационные массивы геологической информации о недрах (текстовые и графические файлы, сканобразы, файлы с данными геофизических наблюдений), цифровые таблицы, геоинформационные проекты;</w:t>
      </w:r>
    </w:p>
    <w:p w14:paraId="3A69B116" w14:textId="77777777" w:rsidR="00BF457E" w:rsidRDefault="00BF457E">
      <w:pPr>
        <w:pStyle w:val="ConsPlusNormal"/>
        <w:spacing w:before="220"/>
        <w:ind w:firstLine="540"/>
        <w:jc w:val="both"/>
      </w:pPr>
      <w:r>
        <w:t>4) отчет о результатах всех видов работ по видам полезных ископаемых и видам пользования недрами по завершении годового этапа работ (далее - ежегодный информационный отчет о проведенных работах по геологическому изучению недр на предоставленном в пользование участке недр);</w:t>
      </w:r>
    </w:p>
    <w:p w14:paraId="03BB590F" w14:textId="77777777" w:rsidR="00BF457E" w:rsidRDefault="00BF457E">
      <w:pPr>
        <w:pStyle w:val="ConsPlusNormal"/>
        <w:spacing w:before="220"/>
        <w:ind w:firstLine="540"/>
        <w:jc w:val="both"/>
      </w:pPr>
      <w:r>
        <w:lastRenderedPageBreak/>
        <w:t>5) данные о результатах локального мониторинга состояния недр на предоставленном в пользование участке недр (отчет о результатах мониторинга состояния недр);</w:t>
      </w:r>
    </w:p>
    <w:p w14:paraId="4554538A" w14:textId="77777777" w:rsidR="00BF457E" w:rsidRDefault="00BF457E">
      <w:pPr>
        <w:pStyle w:val="ConsPlusNormal"/>
        <w:spacing w:before="220"/>
        <w:ind w:firstLine="540"/>
        <w:jc w:val="both"/>
      </w:pPr>
      <w:r>
        <w:t>6) банки геологических данных, составленные по результатам всех видов работ по видам полезных ископаемых и видам пользования недрами.</w:t>
      </w:r>
    </w:p>
    <w:p w14:paraId="4F15ACB9" w14:textId="77777777" w:rsidR="00BF457E" w:rsidRDefault="00BF457E">
      <w:pPr>
        <w:pStyle w:val="ConsPlusNormal"/>
        <w:spacing w:before="220"/>
        <w:ind w:firstLine="540"/>
        <w:jc w:val="both"/>
      </w:pPr>
      <w:bookmarkStart w:id="2" w:name="P64"/>
      <w:bookmarkEnd w:id="2"/>
      <w:r>
        <w:t>4. Отчет о результатах всех видов работ по видам полезных ископаемых и видам пользования недрами по завершении работ в целом (итоговый отчет), а также по завершении годового этапа работ (отчетного года) (ежегодный информационный отчет о проведенных работах по геологическому изучению недр на предоставленном в пользование участке недр) должен содержать полные и систематизированные сведения об итогах выполненных работ и исследований, включая получение производной информации на основе ранее выполненных работ, а также обосновывающие данные, на которых базируются сделанные в таком отчете выводы и заключения.</w:t>
      </w:r>
    </w:p>
    <w:p w14:paraId="0D901C03" w14:textId="77777777" w:rsidR="00BF457E" w:rsidRDefault="00BF457E">
      <w:pPr>
        <w:pStyle w:val="ConsPlusNormal"/>
        <w:spacing w:before="220"/>
        <w:ind w:firstLine="540"/>
        <w:jc w:val="both"/>
      </w:pPr>
      <w:r>
        <w:t>Итоговый отчет должен быть составлен на русском языке. Включаемые в состав итогового отчета документы, в том числе графические приложения, оригинал которых был составлен на иностранном языке, должны быть переведены на русский язык и заверены подписью и печатью (при наличии) лица, подготовившего итоговый отчет. Наименования географических объектов указываются в итоговом отчете в соответствии с законодательством Российской Федерации о наименованиях географических объектов.</w:t>
      </w:r>
    </w:p>
    <w:p w14:paraId="6C8F5AA8" w14:textId="77777777" w:rsidR="00BF457E" w:rsidRDefault="00BF457E">
      <w:pPr>
        <w:pStyle w:val="ConsPlusNormal"/>
        <w:spacing w:before="220"/>
        <w:ind w:firstLine="540"/>
        <w:jc w:val="both"/>
      </w:pPr>
      <w:r>
        <w:t>Содержание итогового отчета должно отвечать критериям четкости изложения конкретных результатов работы, проверяемости измерений и расчетов, обоснованности выводов и рекомендаций.</w:t>
      </w:r>
    </w:p>
    <w:p w14:paraId="5295C861" w14:textId="77777777" w:rsidR="00BF457E" w:rsidRDefault="00BF457E">
      <w:pPr>
        <w:pStyle w:val="ConsPlusNormal"/>
        <w:spacing w:before="220"/>
        <w:ind w:firstLine="540"/>
        <w:jc w:val="both"/>
      </w:pPr>
      <w:r>
        <w:t>Итоговый отчет должен содержать следующие структурные элементы:</w:t>
      </w:r>
    </w:p>
    <w:p w14:paraId="57351A10" w14:textId="77777777" w:rsidR="00BF457E" w:rsidRDefault="00BF457E">
      <w:pPr>
        <w:pStyle w:val="ConsPlusNormal"/>
        <w:spacing w:before="220"/>
        <w:ind w:firstLine="540"/>
        <w:jc w:val="both"/>
      </w:pPr>
      <w:r>
        <w:t>1) этикетку (на обложке);</w:t>
      </w:r>
    </w:p>
    <w:p w14:paraId="2B35B613" w14:textId="77777777" w:rsidR="00BF457E" w:rsidRDefault="00BF457E">
      <w:pPr>
        <w:pStyle w:val="ConsPlusNormal"/>
        <w:spacing w:before="220"/>
        <w:ind w:firstLine="540"/>
        <w:jc w:val="both"/>
      </w:pPr>
      <w:r>
        <w:t>2) титульный лист;</w:t>
      </w:r>
    </w:p>
    <w:p w14:paraId="4696BDB6" w14:textId="77777777" w:rsidR="00BF457E" w:rsidRDefault="00BF457E">
      <w:pPr>
        <w:pStyle w:val="ConsPlusNormal"/>
        <w:spacing w:before="220"/>
        <w:ind w:firstLine="540"/>
        <w:jc w:val="both"/>
      </w:pPr>
      <w:r>
        <w:t>3) список исполнителей;</w:t>
      </w:r>
    </w:p>
    <w:p w14:paraId="1FF8BB8C" w14:textId="77777777" w:rsidR="00BF457E" w:rsidRDefault="00BF457E">
      <w:pPr>
        <w:pStyle w:val="ConsPlusNormal"/>
        <w:spacing w:before="220"/>
        <w:ind w:firstLine="540"/>
        <w:jc w:val="both"/>
      </w:pPr>
      <w:r>
        <w:t>4) реферат;</w:t>
      </w:r>
    </w:p>
    <w:p w14:paraId="243FA7D4" w14:textId="77777777" w:rsidR="00BF457E" w:rsidRDefault="00BF457E">
      <w:pPr>
        <w:pStyle w:val="ConsPlusNormal"/>
        <w:spacing w:before="220"/>
        <w:ind w:firstLine="540"/>
        <w:jc w:val="both"/>
      </w:pPr>
      <w:r>
        <w:t>5) копию технического (геологического) задания к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(далее - проектная документация на геологическое изучение недр);</w:t>
      </w:r>
    </w:p>
    <w:p w14:paraId="39162BCF" w14:textId="77777777" w:rsidR="00BF457E" w:rsidRDefault="00BF457E">
      <w:pPr>
        <w:pStyle w:val="ConsPlusNormal"/>
        <w:spacing w:before="220"/>
        <w:ind w:firstLine="540"/>
        <w:jc w:val="both"/>
      </w:pPr>
      <w:r>
        <w:t>6) содержание;</w:t>
      </w:r>
    </w:p>
    <w:p w14:paraId="229B7C18" w14:textId="77777777" w:rsidR="00BF457E" w:rsidRDefault="00BF457E">
      <w:pPr>
        <w:pStyle w:val="ConsPlusNormal"/>
        <w:spacing w:before="220"/>
        <w:ind w:firstLine="540"/>
        <w:jc w:val="both"/>
      </w:pPr>
      <w:r>
        <w:t>7) список иллюстраций (при наличии);</w:t>
      </w:r>
    </w:p>
    <w:p w14:paraId="41F45AAB" w14:textId="77777777" w:rsidR="00BF457E" w:rsidRDefault="00BF457E">
      <w:pPr>
        <w:pStyle w:val="ConsPlusNormal"/>
        <w:spacing w:before="220"/>
        <w:ind w:firstLine="540"/>
        <w:jc w:val="both"/>
      </w:pPr>
      <w:r>
        <w:t>8) список таблиц в текстовой части (при наличии);</w:t>
      </w:r>
    </w:p>
    <w:p w14:paraId="56472391" w14:textId="77777777" w:rsidR="00BF457E" w:rsidRDefault="00BF457E">
      <w:pPr>
        <w:pStyle w:val="ConsPlusNormal"/>
        <w:spacing w:before="220"/>
        <w:ind w:firstLine="540"/>
        <w:jc w:val="both"/>
      </w:pPr>
      <w:r>
        <w:t>9) список текстовых приложений (при наличии);</w:t>
      </w:r>
    </w:p>
    <w:p w14:paraId="022C5C87" w14:textId="77777777" w:rsidR="00BF457E" w:rsidRDefault="00BF457E">
      <w:pPr>
        <w:pStyle w:val="ConsPlusNormal"/>
        <w:spacing w:before="220"/>
        <w:ind w:firstLine="540"/>
        <w:jc w:val="both"/>
      </w:pPr>
      <w:r>
        <w:t>10) список графических приложений (при наличии);</w:t>
      </w:r>
    </w:p>
    <w:p w14:paraId="7AE65B44" w14:textId="77777777" w:rsidR="00BF457E" w:rsidRDefault="00BF457E">
      <w:pPr>
        <w:pStyle w:val="ConsPlusNormal"/>
        <w:spacing w:before="220"/>
        <w:ind w:firstLine="540"/>
        <w:jc w:val="both"/>
      </w:pPr>
      <w:r>
        <w:t>11) содержание машиночитаемой версии итогового отчета;</w:t>
      </w:r>
    </w:p>
    <w:p w14:paraId="724830B2" w14:textId="77777777" w:rsidR="00BF457E" w:rsidRDefault="00BF457E">
      <w:pPr>
        <w:pStyle w:val="ConsPlusNormal"/>
        <w:spacing w:before="220"/>
        <w:ind w:firstLine="540"/>
        <w:jc w:val="both"/>
      </w:pPr>
      <w:r>
        <w:t>12) перечень малораспространенных и новых терминов, условных обозначений, символов и сокращений (при наличии);</w:t>
      </w:r>
    </w:p>
    <w:p w14:paraId="56810A48" w14:textId="77777777" w:rsidR="00BF457E" w:rsidRDefault="00BF457E">
      <w:pPr>
        <w:pStyle w:val="ConsPlusNormal"/>
        <w:spacing w:before="220"/>
        <w:ind w:firstLine="540"/>
        <w:jc w:val="both"/>
      </w:pPr>
      <w:r>
        <w:t>13) текстовую часть (введение, основную часть, заключение);</w:t>
      </w:r>
    </w:p>
    <w:p w14:paraId="2F746278" w14:textId="77777777" w:rsidR="00BF457E" w:rsidRDefault="00BF457E">
      <w:pPr>
        <w:pStyle w:val="ConsPlusNormal"/>
        <w:spacing w:before="220"/>
        <w:ind w:firstLine="540"/>
        <w:jc w:val="both"/>
      </w:pPr>
      <w:r>
        <w:lastRenderedPageBreak/>
        <w:t>14) список использованных источников (литературу);</w:t>
      </w:r>
    </w:p>
    <w:p w14:paraId="1EF2682B" w14:textId="77777777" w:rsidR="00BF457E" w:rsidRDefault="00BF457E">
      <w:pPr>
        <w:pStyle w:val="ConsPlusNormal"/>
        <w:spacing w:before="220"/>
        <w:ind w:firstLine="540"/>
        <w:jc w:val="both"/>
      </w:pPr>
      <w:r>
        <w:t>15) заключение (справку) о метрологической экспертизе;</w:t>
      </w:r>
    </w:p>
    <w:p w14:paraId="5492F38A" w14:textId="77777777" w:rsidR="00BF457E" w:rsidRDefault="00BF457E">
      <w:pPr>
        <w:pStyle w:val="ConsPlusNormal"/>
        <w:spacing w:before="220"/>
        <w:ind w:firstLine="540"/>
        <w:jc w:val="both"/>
      </w:pPr>
      <w:r>
        <w:t>16) заключение о патентных исследованиях (если они проводились);</w:t>
      </w:r>
    </w:p>
    <w:p w14:paraId="2495DEA2" w14:textId="77777777" w:rsidR="00BF457E" w:rsidRDefault="00BF457E">
      <w:pPr>
        <w:pStyle w:val="ConsPlusNormal"/>
        <w:spacing w:before="220"/>
        <w:ind w:firstLine="540"/>
        <w:jc w:val="both"/>
      </w:pPr>
      <w:r>
        <w:t>17) рецензию (рецензии);</w:t>
      </w:r>
    </w:p>
    <w:p w14:paraId="248ABD1A" w14:textId="77777777" w:rsidR="00BF457E" w:rsidRDefault="00BF457E">
      <w:pPr>
        <w:pStyle w:val="ConsPlusNormal"/>
        <w:spacing w:before="220"/>
        <w:ind w:firstLine="540"/>
        <w:jc w:val="both"/>
      </w:pPr>
      <w:r>
        <w:t>18) протокол (протоколы) рассмотрения (принятия) итогового отчета;</w:t>
      </w:r>
    </w:p>
    <w:p w14:paraId="79855686" w14:textId="77777777" w:rsidR="00BF457E" w:rsidRDefault="00BF457E">
      <w:pPr>
        <w:pStyle w:val="ConsPlusNormal"/>
        <w:spacing w:before="220"/>
        <w:ind w:firstLine="540"/>
        <w:jc w:val="both"/>
      </w:pPr>
      <w:r>
        <w:t>19) справку о стоимости работ;</w:t>
      </w:r>
    </w:p>
    <w:p w14:paraId="0B5548D8" w14:textId="77777777" w:rsidR="00BF457E" w:rsidRDefault="00BF457E">
      <w:pPr>
        <w:pStyle w:val="ConsPlusNormal"/>
        <w:spacing w:before="220"/>
        <w:ind w:firstLine="540"/>
        <w:jc w:val="both"/>
      </w:pPr>
      <w:r>
        <w:t>20) текстовые приложения;</w:t>
      </w:r>
    </w:p>
    <w:p w14:paraId="61D84B2D" w14:textId="77777777" w:rsidR="00BF457E" w:rsidRDefault="00BF457E">
      <w:pPr>
        <w:pStyle w:val="ConsPlusNormal"/>
        <w:spacing w:before="220"/>
        <w:ind w:firstLine="540"/>
        <w:jc w:val="both"/>
      </w:pPr>
      <w:r>
        <w:t>21) графические приложения (если они предусмотрены).</w:t>
      </w:r>
    </w:p>
    <w:p w14:paraId="41C8ECD7" w14:textId="77777777" w:rsidR="00BF457E" w:rsidRDefault="00BF457E">
      <w:pPr>
        <w:pStyle w:val="ConsPlusNormal"/>
        <w:spacing w:before="220"/>
        <w:ind w:firstLine="540"/>
        <w:jc w:val="both"/>
      </w:pPr>
      <w:r>
        <w:t>Вспомогательный материал, не вошедший в текст итогового отчета, помещается в качестве текстовых приложений после списка литературы или выделяется в отдельное приложение.</w:t>
      </w:r>
    </w:p>
    <w:p w14:paraId="5432D8BC" w14:textId="77777777" w:rsidR="00BF457E" w:rsidRDefault="00BF457E">
      <w:pPr>
        <w:pStyle w:val="ConsPlusNormal"/>
        <w:spacing w:before="220"/>
        <w:ind w:firstLine="540"/>
        <w:jc w:val="both"/>
      </w:pPr>
      <w:r>
        <w:t xml:space="preserve">Итоговый отчет составляется как в бумажном виде, так и в виде электронного документа с использованием Личного кабинета недропользователя, подписанного усиленной квалифицированной электронной подписью в соответствии с требованиями Федерального </w:t>
      </w:r>
      <w:hyperlink r:id="rId10">
        <w:r>
          <w:rPr>
            <w:color w:val="0000FF"/>
          </w:rPr>
          <w:t>закона</w:t>
        </w:r>
      </w:hyperlink>
      <w:r>
        <w:t xml:space="preserve"> "Об электронной подписи".</w:t>
      </w:r>
    </w:p>
    <w:p w14:paraId="3DB17BF7" w14:textId="77777777" w:rsidR="00BF457E" w:rsidRDefault="00BF457E">
      <w:pPr>
        <w:pStyle w:val="ConsPlusNormal"/>
        <w:spacing w:before="220"/>
        <w:ind w:firstLine="540"/>
        <w:jc w:val="both"/>
      </w:pPr>
      <w:r>
        <w:t>Качество итогового отчета, представленного на бумажном носителе, должно обеспечивать его неограниченное по времени хранение.</w:t>
      </w:r>
    </w:p>
    <w:p w14:paraId="5CED7A23" w14:textId="77777777" w:rsidR="00BF457E" w:rsidRDefault="00BF457E">
      <w:pPr>
        <w:pStyle w:val="ConsPlusNormal"/>
        <w:spacing w:before="220"/>
        <w:ind w:firstLine="540"/>
        <w:jc w:val="both"/>
      </w:pPr>
      <w:r>
        <w:t>Итоговый отчет на бумажном носителе должен соответствовать итоговому отчету в виде электронного документа, представленного с использованием Личного кабинета недропользователя.</w:t>
      </w:r>
    </w:p>
    <w:p w14:paraId="1D736E87" w14:textId="77777777" w:rsidR="00BF457E" w:rsidRDefault="00BF457E">
      <w:pPr>
        <w:pStyle w:val="ConsPlusNormal"/>
        <w:spacing w:before="220"/>
        <w:ind w:firstLine="540"/>
        <w:jc w:val="both"/>
      </w:pPr>
      <w:r>
        <w:t>В итоговом отчете должна быть помещена копия технического (геологического) задания к проектной документации на геологическое изучение недр со всеми дополнениями к нему.</w:t>
      </w:r>
    </w:p>
    <w:p w14:paraId="7063F467" w14:textId="77777777" w:rsidR="00BF457E" w:rsidRDefault="00BF457E">
      <w:pPr>
        <w:pStyle w:val="ConsPlusNormal"/>
        <w:spacing w:before="220"/>
        <w:ind w:firstLine="540"/>
        <w:jc w:val="both"/>
      </w:pPr>
      <w:r>
        <w:t>В итоговом отчете должны быть приведены копии актов приема-передачи:</w:t>
      </w:r>
    </w:p>
    <w:p w14:paraId="45A3F892" w14:textId="77777777" w:rsidR="00BF457E" w:rsidRDefault="00BF457E">
      <w:pPr>
        <w:pStyle w:val="ConsPlusNormal"/>
        <w:spacing w:before="220"/>
        <w:ind w:firstLine="540"/>
        <w:jc w:val="both"/>
      </w:pPr>
      <w:r>
        <w:t>а) материальных носителей первичной геологической информации о недрах на хранение в государственное специализированное хранилище;</w:t>
      </w:r>
    </w:p>
    <w:p w14:paraId="3E83DB45" w14:textId="77777777" w:rsidR="00BF457E" w:rsidRDefault="00BF457E">
      <w:pPr>
        <w:pStyle w:val="ConsPlusNormal"/>
        <w:spacing w:before="220"/>
        <w:ind w:firstLine="540"/>
        <w:jc w:val="both"/>
      </w:pPr>
      <w:r>
        <w:t>б)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w:t>
      </w:r>
    </w:p>
    <w:p w14:paraId="637FC4EC" w14:textId="77777777" w:rsidR="00BF457E" w:rsidRDefault="00BF457E">
      <w:pPr>
        <w:pStyle w:val="ConsPlusNormal"/>
        <w:spacing w:before="220"/>
        <w:ind w:firstLine="540"/>
        <w:jc w:val="both"/>
      </w:pPr>
      <w:r>
        <w:t>в) материальных носителей первичной геологической информации о недрах, принятых на временное хранение на безвозмездной основе фондами геологической информации субъектов Российской Федерации, органами государственной власти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14:paraId="37B2904A" w14:textId="77777777" w:rsidR="00BF457E" w:rsidRDefault="00BF457E">
      <w:pPr>
        <w:pStyle w:val="ConsPlusNormal"/>
        <w:spacing w:before="220"/>
        <w:ind w:firstLine="540"/>
        <w:jc w:val="both"/>
      </w:pPr>
      <w:r>
        <w:t>Ежегодный информационный отчет о проведенных работах по геологическому изучению недр на предоставленном в пользование участке недр сопровождается графическими приложениями, которые должны содержать сведения о пространственной привязке проведенных за отчетный год работ по геологическому изучению недр. Общее количество графических приложений - не более трех.</w:t>
      </w:r>
    </w:p>
    <w:p w14:paraId="585638B4" w14:textId="77777777" w:rsidR="00BF457E" w:rsidRDefault="00BF457E">
      <w:pPr>
        <w:pStyle w:val="ConsPlusNormal"/>
        <w:spacing w:before="220"/>
        <w:ind w:firstLine="540"/>
        <w:jc w:val="both"/>
      </w:pPr>
      <w:r>
        <w:t xml:space="preserve">Рекомендуемый образец ежегодного информационного отчета о проведенных работах по </w:t>
      </w:r>
      <w:r>
        <w:lastRenderedPageBreak/>
        <w:t xml:space="preserve">геологическому изучению недр на предоставленном в пользование участке недр приведен в </w:t>
      </w:r>
      <w:hyperlink w:anchor="P282">
        <w:r>
          <w:rPr>
            <w:color w:val="0000FF"/>
          </w:rPr>
          <w:t>приложении</w:t>
        </w:r>
      </w:hyperlink>
      <w:r>
        <w:t xml:space="preserve"> к настоящим Требованиям.</w:t>
      </w:r>
    </w:p>
    <w:p w14:paraId="7ECA38B7" w14:textId="77777777" w:rsidR="00BF457E" w:rsidRDefault="00BF457E">
      <w:pPr>
        <w:pStyle w:val="ConsPlusNormal"/>
        <w:spacing w:before="220"/>
        <w:ind w:firstLine="540"/>
        <w:jc w:val="both"/>
      </w:pPr>
      <w:r>
        <w:t xml:space="preserve">В случае если в соответствии с </w:t>
      </w:r>
      <w:hyperlink r:id="rId11">
        <w:r>
          <w:rPr>
            <w:color w:val="0000FF"/>
          </w:rPr>
          <w:t>пунктом 8</w:t>
        </w:r>
      </w:hyperlink>
      <w:r>
        <w:t xml:space="preserve"> Положения о государственной экспертизе запасов полезных ископаемых и подземных вод, геологической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 N 69 (Собрание законодательства Российской Федерации, 2005, N 8, ст. 651; 2020, N 47, ст. 7526) (далее - Положение о государственной экспертизе запасов полезных ископаемых и подземных вод, геологической информации о предоставляемых в пользование участках недр), отчеты и материалы являются объектом государственной экспертизы запасов полезных ископаемых и подземных вод, геологической информации о предоставляемых в пользование участках недр, требования к составу и правилам оформления таких отчетов и материалов определяются в соответствии с </w:t>
      </w:r>
      <w:hyperlink r:id="rId12">
        <w:r>
          <w:rPr>
            <w:color w:val="0000FF"/>
          </w:rPr>
          <w:t>пунктом 9</w:t>
        </w:r>
      </w:hyperlink>
      <w:r>
        <w:t xml:space="preserve"> Положения о государственной экспертизе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2005, N 8, ст. 651; 2009, N 18, ст. 2248).</w:t>
      </w:r>
    </w:p>
    <w:p w14:paraId="2EEEB0D4" w14:textId="77777777" w:rsidR="00BF457E" w:rsidRDefault="00BF457E">
      <w:pPr>
        <w:pStyle w:val="ConsPlusNormal"/>
        <w:spacing w:before="220"/>
        <w:ind w:firstLine="540"/>
        <w:jc w:val="both"/>
      </w:pPr>
      <w:r>
        <w:t xml:space="preserve">5. Изданные карты геолого-геофизического содержания (в том числе геологические, минерагенические, гидрогеологические, геофизические, геохимические, инженерно-геологические, геоэкологические) по территории Российской Федерации, в том числе территории субъектов Российской Федерации, по участкам недр, находящимся во внутренних морских водах Российской Федерации, на континентальном шельфе Российской Федерации, в исключительной экономической зоне Российской Федерации, по участкам недр, расположенным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участки недр, расположенные в Черном и Азовском морях), в российском секторе Каспийского моря, Мировом океане, и пояснительные записки к ним представляются в форме документа на бумажном носителе и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13">
        <w:r>
          <w:rPr>
            <w:color w:val="0000FF"/>
          </w:rPr>
          <w:t>закона</w:t>
        </w:r>
      </w:hyperlink>
      <w:r>
        <w:t xml:space="preserve"> "Об электронной подписи".</w:t>
      </w:r>
    </w:p>
    <w:p w14:paraId="160281AC" w14:textId="77777777" w:rsidR="00BF457E" w:rsidRDefault="00BF457E">
      <w:pPr>
        <w:pStyle w:val="ConsPlusNormal"/>
        <w:spacing w:before="220"/>
        <w:ind w:firstLine="540"/>
        <w:jc w:val="both"/>
      </w:pPr>
      <w:r>
        <w:t>В состав комплекта цифровых материалов карт геолого-геофизического содержания входят: цифровая модель карты, включая цифровую топооснову, макеты печати карты, пояснительная записка, сопроводительная документация к базам данных цифровой карты, на основе которой сформирована карта, содержащая описание технических характеристик указанных цифровых материалов.</w:t>
      </w:r>
    </w:p>
    <w:p w14:paraId="79354FFD" w14:textId="77777777" w:rsidR="00BF457E" w:rsidRDefault="00BF457E">
      <w:pPr>
        <w:pStyle w:val="ConsPlusNormal"/>
        <w:spacing w:before="220"/>
        <w:ind w:firstLine="540"/>
        <w:jc w:val="both"/>
      </w:pPr>
      <w:r>
        <w:t>6. Обзоры состояния минерально-сырьевых ресурсов, геологической и гидрогеологической изученности по территории Российской Федерации, в том числе территории субъектов Российской Федерации, по участкам недр, находящимся во внутренних морских водах Российской Федерации, на континентальном шельфе Российской Федерации, в исключительной экономической зоне Российской Федерации, по участкам недр, расположенным в Черном и Азовском морях, в российском секторе Каспийского моря, Мировом океане, приводятся в соответствии с техническим (геологическим) заданием к проектной документации на геологическое изучение недр.</w:t>
      </w:r>
    </w:p>
    <w:p w14:paraId="0D4A9912" w14:textId="77777777" w:rsidR="00BF457E" w:rsidRDefault="00BF457E">
      <w:pPr>
        <w:pStyle w:val="ConsPlusNormal"/>
        <w:spacing w:before="220"/>
        <w:ind w:firstLine="540"/>
        <w:jc w:val="both"/>
      </w:pPr>
      <w:r>
        <w:t xml:space="preserve">7. Информационный бюллетень о состоянии недр Российской Федерации и информационные бюллетени о состоянии недр федеральных округов, подготавливаемые по результатам государственного мониторинга состояния недр, проводимого государственными (бюджетными или автономными) учреждениями, находящимися в ведении Федерального агентства по недропользованию, на основании государственного задания, представляются на бумажном носителе и в виде электронных документов, подписанных усиленной квалифицированной электронной подписью в соответствии с требованиями Федерального </w:t>
      </w:r>
      <w:hyperlink r:id="rId14">
        <w:r>
          <w:rPr>
            <w:color w:val="0000FF"/>
          </w:rPr>
          <w:t>закона</w:t>
        </w:r>
      </w:hyperlink>
      <w:r>
        <w:t xml:space="preserve"> "Об электронной подписи", в соответствии с техническим (геологическим) заданием к проектной документации на геологическое изучение недр.</w:t>
      </w:r>
    </w:p>
    <w:p w14:paraId="01DEFA45" w14:textId="77777777" w:rsidR="00BF457E" w:rsidRDefault="00BF457E">
      <w:pPr>
        <w:pStyle w:val="ConsPlusNormal"/>
        <w:spacing w:before="220"/>
        <w:ind w:firstLine="540"/>
        <w:jc w:val="both"/>
      </w:pPr>
      <w:r>
        <w:lastRenderedPageBreak/>
        <w:t xml:space="preserve">8. Данные о результатах локального мониторинга состояния недр на предоставленном в пользование участке недр (отчет о результатах мониторинга состояния недр) представляются в виде электронных документов, подписанных усиленной квалифицированной электронной подписью в соответствии с требованиями Федерального </w:t>
      </w:r>
      <w:hyperlink r:id="rId15">
        <w:r>
          <w:rPr>
            <w:color w:val="0000FF"/>
          </w:rPr>
          <w:t>закона</w:t>
        </w:r>
      </w:hyperlink>
      <w:r>
        <w:t xml:space="preserve"> "Об электронной подписи", и должны содержать:</w:t>
      </w:r>
    </w:p>
    <w:p w14:paraId="6233DB6B" w14:textId="77777777" w:rsidR="00BF457E" w:rsidRDefault="00BF457E">
      <w:pPr>
        <w:pStyle w:val="ConsPlusNormal"/>
        <w:spacing w:before="220"/>
        <w:ind w:firstLine="540"/>
        <w:jc w:val="both"/>
      </w:pPr>
      <w:r>
        <w:t>1) реквизиты лицензии на пользование недрами (при наличии), государственного задания (при наличии), государственного контракта (при наличии);</w:t>
      </w:r>
    </w:p>
    <w:p w14:paraId="7A75741B" w14:textId="77777777" w:rsidR="00BF457E" w:rsidRDefault="00BF457E">
      <w:pPr>
        <w:pStyle w:val="ConsPlusNormal"/>
        <w:spacing w:before="220"/>
        <w:ind w:firstLine="540"/>
        <w:jc w:val="both"/>
      </w:pPr>
      <w:r>
        <w:t xml:space="preserve">2) номер и дату заключения экспертизы проектной документации на осуществление геологического изучения недр (при наличии) в соответствии со </w:t>
      </w:r>
      <w:hyperlink r:id="rId16">
        <w:r>
          <w:rPr>
            <w:color w:val="0000FF"/>
          </w:rPr>
          <w:t>статьей 36.1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Федерации "О недрах");</w:t>
      </w:r>
    </w:p>
    <w:p w14:paraId="06F437A8" w14:textId="77777777" w:rsidR="00BF457E" w:rsidRDefault="00BF457E">
      <w:pPr>
        <w:pStyle w:val="ConsPlusNormal"/>
        <w:spacing w:before="220"/>
        <w:ind w:firstLine="540"/>
        <w:jc w:val="both"/>
      </w:pPr>
      <w:r>
        <w:t>3) исходные данные об объекте локального мониторинга состояния недр;</w:t>
      </w:r>
    </w:p>
    <w:p w14:paraId="6207E7A5" w14:textId="77777777" w:rsidR="00BF457E" w:rsidRDefault="00BF457E">
      <w:pPr>
        <w:pStyle w:val="ConsPlusNormal"/>
        <w:spacing w:before="220"/>
        <w:ind w:firstLine="540"/>
        <w:jc w:val="both"/>
      </w:pPr>
      <w:r>
        <w:t>4) данные о видах работ по локальному мониторингу состояния недр и их результатах;</w:t>
      </w:r>
    </w:p>
    <w:p w14:paraId="644E86F2" w14:textId="77777777" w:rsidR="00BF457E" w:rsidRDefault="00BF457E">
      <w:pPr>
        <w:pStyle w:val="ConsPlusNormal"/>
        <w:spacing w:before="220"/>
        <w:ind w:firstLine="540"/>
        <w:jc w:val="both"/>
      </w:pPr>
      <w:r>
        <w:t>5) выводы и рекомендации.</w:t>
      </w:r>
    </w:p>
    <w:p w14:paraId="339BE23C" w14:textId="77777777" w:rsidR="00BF457E" w:rsidRDefault="00BF457E">
      <w:pPr>
        <w:pStyle w:val="ConsPlusNormal"/>
        <w:spacing w:before="220"/>
        <w:ind w:firstLine="540"/>
        <w:jc w:val="both"/>
      </w:pPr>
      <w:r>
        <w:t>9. Учетные карточки должны содержать:</w:t>
      </w:r>
    </w:p>
    <w:p w14:paraId="7E42D5FC" w14:textId="77777777" w:rsidR="00BF457E" w:rsidRDefault="00BF457E">
      <w:pPr>
        <w:pStyle w:val="ConsPlusNormal"/>
        <w:spacing w:before="220"/>
        <w:ind w:firstLine="540"/>
        <w:jc w:val="both"/>
      </w:pPr>
      <w:r>
        <w:t>1) вид изученности объекта;</w:t>
      </w:r>
    </w:p>
    <w:p w14:paraId="65181B9B" w14:textId="77777777" w:rsidR="00BF457E" w:rsidRDefault="00BF457E">
      <w:pPr>
        <w:pStyle w:val="ConsPlusNormal"/>
        <w:spacing w:before="220"/>
        <w:ind w:firstLine="540"/>
        <w:jc w:val="both"/>
      </w:pPr>
      <w:r>
        <w:t>2) номер государственной регистрации работ по геологическому изучению недр;</w:t>
      </w:r>
    </w:p>
    <w:p w14:paraId="68E7FB46" w14:textId="77777777" w:rsidR="00BF457E" w:rsidRDefault="00BF457E">
      <w:pPr>
        <w:pStyle w:val="ConsPlusNormal"/>
        <w:spacing w:before="220"/>
        <w:ind w:firstLine="540"/>
        <w:jc w:val="both"/>
      </w:pPr>
      <w:r>
        <w:t>3) реквизиты лицензии на пользование недрами (при наличии), государственного задания (при наличии), государственного контракта (при наличии);</w:t>
      </w:r>
    </w:p>
    <w:p w14:paraId="269F90D6" w14:textId="77777777" w:rsidR="00BF457E" w:rsidRDefault="00BF457E">
      <w:pPr>
        <w:pStyle w:val="ConsPlusNormal"/>
        <w:spacing w:before="220"/>
        <w:ind w:firstLine="540"/>
        <w:jc w:val="both"/>
      </w:pPr>
      <w:r>
        <w:t>4) номер и дату заключения экспертизы проектной документации на геологическое изучение недр;</w:t>
      </w:r>
    </w:p>
    <w:p w14:paraId="52842481" w14:textId="77777777" w:rsidR="00BF457E" w:rsidRDefault="00BF457E">
      <w:pPr>
        <w:pStyle w:val="ConsPlusNormal"/>
        <w:spacing w:before="220"/>
        <w:ind w:firstLine="540"/>
        <w:jc w:val="both"/>
      </w:pPr>
      <w:r>
        <w:t>5) номенклатуры листов топоосновы масштаба 1:1000000, в пределах которых располагается изученная площадь;</w:t>
      </w:r>
    </w:p>
    <w:p w14:paraId="32793CA2" w14:textId="77777777" w:rsidR="00BF457E" w:rsidRDefault="00BF457E">
      <w:pPr>
        <w:pStyle w:val="ConsPlusNormal"/>
        <w:spacing w:before="220"/>
        <w:ind w:firstLine="540"/>
        <w:jc w:val="both"/>
      </w:pPr>
      <w:r>
        <w:t xml:space="preserve">6) инвентарные номера итогового и ежегодного информационных отчетов, указанных в </w:t>
      </w:r>
      <w:hyperlink w:anchor="P64">
        <w:r>
          <w:rPr>
            <w:color w:val="0000FF"/>
          </w:rPr>
          <w:t>пункте 4</w:t>
        </w:r>
      </w:hyperlink>
      <w:r>
        <w:t xml:space="preserve"> настоящих Требований, и номера учетных карточек федерального фонда геологической информации и его территориальных фондов, фондов геологической информации субъектов Российской Федерации;</w:t>
      </w:r>
    </w:p>
    <w:p w14:paraId="7017EF89" w14:textId="77777777" w:rsidR="00BF457E" w:rsidRDefault="00BF457E">
      <w:pPr>
        <w:pStyle w:val="ConsPlusNormal"/>
        <w:spacing w:before="220"/>
        <w:ind w:firstLine="540"/>
        <w:jc w:val="both"/>
      </w:pPr>
      <w:r>
        <w:t xml:space="preserve">7) наименование хранилища итогового отчета, указанного в </w:t>
      </w:r>
      <w:hyperlink w:anchor="P64">
        <w:r>
          <w:rPr>
            <w:color w:val="0000FF"/>
          </w:rPr>
          <w:t>пункте 4</w:t>
        </w:r>
      </w:hyperlink>
      <w:r>
        <w:t xml:space="preserve"> настоящих Требований, федерального фонда геологической информации;</w:t>
      </w:r>
    </w:p>
    <w:p w14:paraId="614D4F0E" w14:textId="77777777" w:rsidR="00BF457E" w:rsidRDefault="00BF457E">
      <w:pPr>
        <w:pStyle w:val="ConsPlusNormal"/>
        <w:spacing w:before="220"/>
        <w:ind w:firstLine="540"/>
        <w:jc w:val="both"/>
      </w:pPr>
      <w:r>
        <w:t xml:space="preserve">8) фамилии и инициалы авторов (соавторов) итогового отчета, указанного в </w:t>
      </w:r>
      <w:hyperlink w:anchor="P64">
        <w:r>
          <w:rPr>
            <w:color w:val="0000FF"/>
          </w:rPr>
          <w:t>пункте 4</w:t>
        </w:r>
      </w:hyperlink>
      <w:r>
        <w:t xml:space="preserve"> настоящих Требований, а также наименование итогового отчета;</w:t>
      </w:r>
    </w:p>
    <w:p w14:paraId="6DDEC8B0" w14:textId="77777777" w:rsidR="00BF457E" w:rsidRDefault="00BF457E">
      <w:pPr>
        <w:pStyle w:val="ConsPlusNormal"/>
        <w:spacing w:before="220"/>
        <w:ind w:firstLine="540"/>
        <w:jc w:val="both"/>
      </w:pPr>
      <w:r>
        <w:t>9) вид пользования недрами;</w:t>
      </w:r>
    </w:p>
    <w:p w14:paraId="16C60AC4" w14:textId="77777777" w:rsidR="00BF457E" w:rsidRDefault="00BF457E">
      <w:pPr>
        <w:pStyle w:val="ConsPlusNormal"/>
        <w:spacing w:before="220"/>
        <w:ind w:firstLine="540"/>
        <w:jc w:val="both"/>
      </w:pPr>
      <w:r>
        <w:t>10) вид, метод, масштаб работ;</w:t>
      </w:r>
    </w:p>
    <w:p w14:paraId="4697BA60" w14:textId="77777777" w:rsidR="00BF457E" w:rsidRDefault="00BF457E">
      <w:pPr>
        <w:pStyle w:val="ConsPlusNormal"/>
        <w:spacing w:before="220"/>
        <w:ind w:firstLine="540"/>
        <w:jc w:val="both"/>
      </w:pPr>
      <w:r>
        <w:t>11) сроки проведения работ;</w:t>
      </w:r>
    </w:p>
    <w:p w14:paraId="45D5BF0E" w14:textId="77777777" w:rsidR="00BF457E" w:rsidRDefault="00BF457E">
      <w:pPr>
        <w:pStyle w:val="ConsPlusNormal"/>
        <w:spacing w:before="220"/>
        <w:ind w:firstLine="540"/>
        <w:jc w:val="both"/>
      </w:pPr>
      <w:r>
        <w:t>12) сведения о пространственной привязке объекта и контуров изученности;</w:t>
      </w:r>
    </w:p>
    <w:p w14:paraId="340F4F2F" w14:textId="77777777" w:rsidR="00BF457E" w:rsidRDefault="00BF457E">
      <w:pPr>
        <w:pStyle w:val="ConsPlusNormal"/>
        <w:spacing w:before="220"/>
        <w:ind w:firstLine="540"/>
        <w:jc w:val="both"/>
      </w:pPr>
      <w:r>
        <w:t>13) сведения о привязке к административно-территориальному делению;</w:t>
      </w:r>
    </w:p>
    <w:p w14:paraId="4A5D8269" w14:textId="77777777" w:rsidR="00BF457E" w:rsidRDefault="00BF457E">
      <w:pPr>
        <w:pStyle w:val="ConsPlusNormal"/>
        <w:spacing w:before="220"/>
        <w:ind w:firstLine="540"/>
        <w:jc w:val="both"/>
      </w:pPr>
      <w:r>
        <w:lastRenderedPageBreak/>
        <w:t>14) сведения о площади проведения работ;</w:t>
      </w:r>
    </w:p>
    <w:p w14:paraId="0060C2CD" w14:textId="77777777" w:rsidR="00BF457E" w:rsidRDefault="00BF457E">
      <w:pPr>
        <w:pStyle w:val="ConsPlusNormal"/>
        <w:spacing w:before="220"/>
        <w:ind w:firstLine="540"/>
        <w:jc w:val="both"/>
      </w:pPr>
      <w:r>
        <w:t>15) наименование организации, проводившей работы по геологическому изучению недр;</w:t>
      </w:r>
    </w:p>
    <w:p w14:paraId="1B1DDEFC" w14:textId="77777777" w:rsidR="00BF457E" w:rsidRDefault="00BF457E">
      <w:pPr>
        <w:pStyle w:val="ConsPlusNormal"/>
        <w:spacing w:before="220"/>
        <w:ind w:firstLine="540"/>
        <w:jc w:val="both"/>
      </w:pPr>
      <w:r>
        <w:t>16) целевое назначение работ;</w:t>
      </w:r>
    </w:p>
    <w:p w14:paraId="640018FA" w14:textId="77777777" w:rsidR="00BF457E" w:rsidRDefault="00BF457E">
      <w:pPr>
        <w:pStyle w:val="ConsPlusNormal"/>
        <w:spacing w:before="220"/>
        <w:ind w:firstLine="540"/>
        <w:jc w:val="both"/>
      </w:pPr>
      <w:r>
        <w:t>17) перечень полезных ископаемых, выявленных в процессе работ;</w:t>
      </w:r>
    </w:p>
    <w:p w14:paraId="72CB1638" w14:textId="77777777" w:rsidR="00BF457E" w:rsidRDefault="00BF457E">
      <w:pPr>
        <w:pStyle w:val="ConsPlusNormal"/>
        <w:spacing w:before="220"/>
        <w:ind w:firstLine="540"/>
        <w:jc w:val="both"/>
      </w:pPr>
      <w:r>
        <w:t>18) сведения о подсчете запасов или прогнозных ресурсов полезных ископаемых;</w:t>
      </w:r>
    </w:p>
    <w:p w14:paraId="742055A8" w14:textId="77777777" w:rsidR="00BF457E" w:rsidRDefault="00BF457E">
      <w:pPr>
        <w:pStyle w:val="ConsPlusNormal"/>
        <w:spacing w:before="220"/>
        <w:ind w:firstLine="540"/>
        <w:jc w:val="both"/>
      </w:pPr>
      <w:r>
        <w:t xml:space="preserve">19) номер и дату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соответствии со </w:t>
      </w:r>
      <w:hyperlink r:id="rId17">
        <w:r>
          <w:rPr>
            <w:color w:val="0000FF"/>
          </w:rPr>
          <w:t>статьей 29</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государственная экспертиза запасов полезных ископаемых);</w:t>
      </w:r>
    </w:p>
    <w:p w14:paraId="1782FCDA" w14:textId="77777777" w:rsidR="00BF457E" w:rsidRDefault="00BF457E">
      <w:pPr>
        <w:pStyle w:val="ConsPlusNormal"/>
        <w:spacing w:before="220"/>
        <w:ind w:firstLine="540"/>
        <w:jc w:val="both"/>
      </w:pPr>
      <w:r>
        <w:t>20) реквизиты государственного специализированного хранилища образцов геологических пород, керна (при наличии);</w:t>
      </w:r>
    </w:p>
    <w:p w14:paraId="172B038D" w14:textId="77777777" w:rsidR="00BF457E" w:rsidRDefault="00BF457E">
      <w:pPr>
        <w:pStyle w:val="ConsPlusNormal"/>
        <w:spacing w:before="220"/>
        <w:ind w:firstLine="540"/>
        <w:jc w:val="both"/>
      </w:pPr>
      <w:r>
        <w:t xml:space="preserve">21) реферат итогового отчета, указанного в </w:t>
      </w:r>
      <w:hyperlink w:anchor="P64">
        <w:r>
          <w:rPr>
            <w:color w:val="0000FF"/>
          </w:rPr>
          <w:t>пункте 4</w:t>
        </w:r>
      </w:hyperlink>
      <w:r>
        <w:t xml:space="preserve"> настоящих Требований;</w:t>
      </w:r>
    </w:p>
    <w:p w14:paraId="6833EF38" w14:textId="77777777" w:rsidR="00BF457E" w:rsidRDefault="00BF457E">
      <w:pPr>
        <w:pStyle w:val="ConsPlusNormal"/>
        <w:spacing w:before="220"/>
        <w:ind w:firstLine="540"/>
        <w:jc w:val="both"/>
      </w:pPr>
      <w:r>
        <w:t>22) ключевые слова, сведения о методике и объемах работ, выводы и рекомендации;</w:t>
      </w:r>
    </w:p>
    <w:p w14:paraId="2B6D1D9F" w14:textId="77777777" w:rsidR="00BF457E" w:rsidRDefault="00BF457E">
      <w:pPr>
        <w:pStyle w:val="ConsPlusNormal"/>
        <w:spacing w:before="220"/>
        <w:ind w:firstLine="540"/>
        <w:jc w:val="both"/>
      </w:pPr>
      <w:r>
        <w:t>23) перечень результирующих материалов;</w:t>
      </w:r>
    </w:p>
    <w:p w14:paraId="14163448" w14:textId="77777777" w:rsidR="00BF457E" w:rsidRDefault="00BF457E">
      <w:pPr>
        <w:pStyle w:val="ConsPlusNormal"/>
        <w:spacing w:before="220"/>
        <w:ind w:firstLine="540"/>
        <w:jc w:val="both"/>
      </w:pPr>
      <w:r>
        <w:t>24) источник финансирования работ;</w:t>
      </w:r>
    </w:p>
    <w:p w14:paraId="32E067A1" w14:textId="77777777" w:rsidR="00BF457E" w:rsidRDefault="00BF457E">
      <w:pPr>
        <w:pStyle w:val="ConsPlusNormal"/>
        <w:spacing w:before="220"/>
        <w:ind w:firstLine="540"/>
        <w:jc w:val="both"/>
      </w:pPr>
      <w:r>
        <w:t>25) стоимость работ.</w:t>
      </w:r>
    </w:p>
    <w:p w14:paraId="65F44B2D" w14:textId="77777777" w:rsidR="00BF457E" w:rsidRDefault="00BF457E">
      <w:pPr>
        <w:pStyle w:val="ConsPlusNormal"/>
        <w:spacing w:before="220"/>
        <w:ind w:firstLine="540"/>
        <w:jc w:val="both"/>
      </w:pPr>
      <w:r>
        <w:t xml:space="preserve">10. Интерпретированная геологическая информация о недрах в форме геологической отчетности пользователей недр, осуществляющих геологическое изучение недр, и государственной отчетности пользователей недр, осуществляющих разведку месторождений полезных ископаемых и их добычу, представляется в соответствии с требованиями </w:t>
      </w:r>
      <w:hyperlink w:anchor="P140">
        <w:r>
          <w:rPr>
            <w:color w:val="0000FF"/>
          </w:rPr>
          <w:t>пунктов 11</w:t>
        </w:r>
      </w:hyperlink>
      <w:r>
        <w:t xml:space="preserve"> - </w:t>
      </w:r>
      <w:hyperlink w:anchor="P238">
        <w:r>
          <w:rPr>
            <w:color w:val="0000FF"/>
          </w:rPr>
          <w:t>15</w:t>
        </w:r>
      </w:hyperlink>
      <w:r>
        <w:t xml:space="preserve"> настоящих Требований в электронном виде в форме электронных документов, подписанных усиленной квалифицированной электронной подписью в соответствии с требованиями Федерального </w:t>
      </w:r>
      <w:hyperlink r:id="rId18">
        <w:r>
          <w:rPr>
            <w:color w:val="0000FF"/>
          </w:rPr>
          <w:t>закона</w:t>
        </w:r>
      </w:hyperlink>
      <w:r>
        <w:t xml:space="preserve"> "Об электронной подписи", в федеральный фонд геологической информации и его территориальные фонды с использованием Личного кабинета недропользователя, в фонды геологической информации субъектов Российской Федерации, если пользование недрами осуществляется на участках недр местного значения, с использованием официального сайта уполномоченного органа государственной власти субъекта Российской Федерации и подписывается лицом, уполномоченным действовать без доверенности от имени представляемого лица или его уполномоченным представителем по доверенности, либо непосредственно пользователем недр.</w:t>
      </w:r>
    </w:p>
    <w:p w14:paraId="67F4E652" w14:textId="77777777" w:rsidR="00BF457E" w:rsidRDefault="00BF457E">
      <w:pPr>
        <w:pStyle w:val="ConsPlusNormal"/>
        <w:spacing w:before="220"/>
        <w:ind w:firstLine="540"/>
        <w:jc w:val="both"/>
      </w:pPr>
      <w:r>
        <w:t xml:space="preserve">Представление интерпретированной геологической информации о недрах в форме геологической отчетности пользователей недр, осуществляющих геологическое изучение недр, и государственной отчетности пользователей недр, осуществляющих разведку месторождений полезных ископаемых и их добычу, реализуется с использованием единой системы идентификации и аутентификации в соответствии с Федеральным </w:t>
      </w:r>
      <w:hyperlink r:id="rId19">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2023, N 1, ст. 51).</w:t>
      </w:r>
    </w:p>
    <w:p w14:paraId="3934C3FC" w14:textId="77777777" w:rsidR="00BF457E" w:rsidRDefault="00BF457E">
      <w:pPr>
        <w:pStyle w:val="ConsPlusNormal"/>
        <w:spacing w:before="220"/>
        <w:ind w:firstLine="540"/>
        <w:jc w:val="both"/>
      </w:pPr>
      <w:r>
        <w:t xml:space="preserve">Представление геологической информации о недрах в форме геологической отчетности пользователей недр, осуществляющих геологическое изучение недр, и государственной отчетности пользователей недр, осуществляющих разведку месторождений полезных ископаемых и их добычу, с использованием Личного кабинета недропользователя осуществляется с использованием </w:t>
      </w:r>
      <w:r>
        <w:lastRenderedPageBreak/>
        <w:t xml:space="preserve">сведений о физических лицах, имеющих право осуществлять представление геологической информации о недрах от лица данного пользователя недр, внесенных в регистр юридических лиц единой системы идентификации и аутентификации в порядке, предусмотренном </w:t>
      </w:r>
      <w:hyperlink r:id="rId20">
        <w:r>
          <w:rPr>
            <w:color w:val="0000FF"/>
          </w:rPr>
          <w:t>Положением</w:t>
        </w:r>
      </w:hyperlink>
      <w:r>
        <w:t xml:space="preserve">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 приказом Министерства связи и массовых коммуникаций Российской Федерации от 13 апреля 2012 г. N 107 (зарегистрирован Министерством юстиции Российской Федерации 26 апреля 2012 г., регистрационный N 23952), с изменениями, внесенными приказами Министерства связи и массовых коммуникаций Российской Федерации от 31 августа 2012 г. N 218 (зарегистрирован Министерством юстиции Российской Федерации 27 сентября 2012 г., регистрационный N 25546), от 23 июля 2015 г. N 278 (зарегистрирован Министерством юстиции Российской Федерации 26 октября 2015 г., регистрационный N 39470), от 7 июля 2016 г. N 307 (зарегистрирован Министерством юстиции Российской Федерации 21 ноября 2016 г., регистрационный N 44379), приказом Министерства цифрового развития, связи и массовых коммуникаций Российской Федерации от 19 августа 2022 г. N 605 (зарегистрирован Министерством юстиции Российской Федерации 21 ноября 2022 г., регистрационный N 71034).</w:t>
      </w:r>
    </w:p>
    <w:p w14:paraId="384F7F7A" w14:textId="77777777" w:rsidR="00BF457E" w:rsidRDefault="00BF457E">
      <w:pPr>
        <w:pStyle w:val="ConsPlusNormal"/>
        <w:spacing w:before="220"/>
        <w:ind w:firstLine="540"/>
        <w:jc w:val="both"/>
      </w:pPr>
      <w:bookmarkStart w:id="3" w:name="P140"/>
      <w:bookmarkEnd w:id="3"/>
      <w:r>
        <w:t>11. В ежегодную интерпретированную геологическую информацию о недрах в форме геологической отчетности пользователей недр, осуществляющих геологическое изучение недр (региональное геологическое изучение, геологическое изучение, включающее поиски и оценку месторождений полезных ископаемых,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разведку месторождений полезных ископаемых и подземных вод), включаются следующие сведения:</w:t>
      </w:r>
    </w:p>
    <w:p w14:paraId="5CDA387F" w14:textId="77777777" w:rsidR="00BF457E" w:rsidRDefault="00BF457E">
      <w:pPr>
        <w:pStyle w:val="ConsPlusNormal"/>
        <w:spacing w:before="220"/>
        <w:ind w:firstLine="540"/>
        <w:jc w:val="both"/>
      </w:pPr>
      <w:r>
        <w:t xml:space="preserve">1) наименование пользователя недр, государственного (бюджетного или автономного) учреждения, находящегося в ведении Федерального агентства по недропользованию и его территориальных органов и осуществляющего мероприятия по государственному геологическому изучению недр на основании государственного задания, исполнителя по государственному контракту, заключенному Федеральным агентством по недропользованию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 в соответствии с Федеральным </w:t>
      </w:r>
      <w:hyperlink r:id="rId2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2023, N 1, ст. 16) (далее - государственный контракт),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адрес юридического лица в пределах места нахождения юридического лица (адрес места жительства), телефон, факс и адрес электронной почты (при наличии);</w:t>
      </w:r>
    </w:p>
    <w:p w14:paraId="3AB63D6C" w14:textId="77777777" w:rsidR="00BF457E" w:rsidRDefault="00BF457E">
      <w:pPr>
        <w:pStyle w:val="ConsPlusNormal"/>
        <w:spacing w:before="220"/>
        <w:ind w:firstLine="540"/>
        <w:jc w:val="both"/>
      </w:pPr>
      <w:r>
        <w:t>2) основание проведения работ по геологическому изучению недр:</w:t>
      </w:r>
    </w:p>
    <w:p w14:paraId="7C5F378A" w14:textId="77777777" w:rsidR="00BF457E" w:rsidRDefault="00BF457E">
      <w:pPr>
        <w:pStyle w:val="ConsPlusNormal"/>
        <w:spacing w:before="220"/>
        <w:ind w:firstLine="540"/>
        <w:jc w:val="both"/>
      </w:pPr>
      <w:r>
        <w:t>а) государственный регистрационный номер лицензии на пользование недрами, дата регистрации лицензии в государственном реестре участков недр, предоставленных в пользование, и лицензий на пользование недрами;</w:t>
      </w:r>
    </w:p>
    <w:p w14:paraId="6BE2AB22" w14:textId="77777777" w:rsidR="00BF457E" w:rsidRDefault="00BF457E">
      <w:pPr>
        <w:pStyle w:val="ConsPlusNormal"/>
        <w:spacing w:before="220"/>
        <w:ind w:firstLine="540"/>
        <w:jc w:val="both"/>
      </w:pPr>
      <w:r>
        <w:t>б) реквизиты государственного контракта (номер и дата заключения);</w:t>
      </w:r>
    </w:p>
    <w:p w14:paraId="71CC16E2" w14:textId="77777777" w:rsidR="00BF457E" w:rsidRDefault="00BF457E">
      <w:pPr>
        <w:pStyle w:val="ConsPlusNormal"/>
        <w:spacing w:before="220"/>
        <w:ind w:firstLine="540"/>
        <w:jc w:val="both"/>
      </w:pPr>
      <w:r>
        <w:t>в) реквизиты государственного задания (номер и дата утверждения государственного задания);</w:t>
      </w:r>
    </w:p>
    <w:p w14:paraId="3D96CCB8" w14:textId="77777777" w:rsidR="00BF457E" w:rsidRDefault="00BF457E">
      <w:pPr>
        <w:pStyle w:val="ConsPlusNormal"/>
        <w:spacing w:before="220"/>
        <w:ind w:firstLine="540"/>
        <w:jc w:val="both"/>
      </w:pPr>
      <w:r>
        <w:lastRenderedPageBreak/>
        <w:t>3) наименование полезного ископаемого (в соответствии с лицензией на пользование недрами, государственным заданием);</w:t>
      </w:r>
    </w:p>
    <w:p w14:paraId="5D3888FB" w14:textId="77777777" w:rsidR="00BF457E" w:rsidRDefault="00BF457E">
      <w:pPr>
        <w:pStyle w:val="ConsPlusNormal"/>
        <w:spacing w:before="220"/>
        <w:ind w:firstLine="540"/>
        <w:jc w:val="both"/>
      </w:pPr>
      <w:r>
        <w:t>4) наименование (при наличии) участка недр, предоставленного в пользование, его территориальное расположение;</w:t>
      </w:r>
    </w:p>
    <w:p w14:paraId="5CEBF2BA" w14:textId="77777777" w:rsidR="00BF457E" w:rsidRDefault="00BF457E">
      <w:pPr>
        <w:pStyle w:val="ConsPlusNormal"/>
        <w:spacing w:before="220"/>
        <w:ind w:firstLine="540"/>
        <w:jc w:val="both"/>
      </w:pPr>
      <w:r>
        <w:t>5) сведения о:</w:t>
      </w:r>
    </w:p>
    <w:p w14:paraId="62CBB8D6" w14:textId="77777777" w:rsidR="00BF457E" w:rsidRDefault="00BF457E">
      <w:pPr>
        <w:pStyle w:val="ConsPlusNormal"/>
        <w:spacing w:before="220"/>
        <w:ind w:firstLine="540"/>
        <w:jc w:val="both"/>
      </w:pPr>
      <w:r>
        <w:t xml:space="preserve">а) проектной документации на осуществление геологического изучения недр в соответствии со </w:t>
      </w:r>
      <w:hyperlink r:id="rId22">
        <w:r>
          <w:rPr>
            <w:color w:val="0000FF"/>
          </w:rPr>
          <w:t>статьей 36.1</w:t>
        </w:r>
      </w:hyperlink>
      <w:r>
        <w:t xml:space="preserve"> Закона Российской Федерации "О недрах" с указанием даты ее утверждения, предусмотренной лицензией на пользование недрами, и даты фактического утверждения, а также реквизитов заключения экспертизы проектной документации на геологическое изучение недр;</w:t>
      </w:r>
    </w:p>
    <w:p w14:paraId="3C7EDFD4" w14:textId="77777777" w:rsidR="00BF457E" w:rsidRDefault="00BF457E">
      <w:pPr>
        <w:pStyle w:val="ConsPlusNormal"/>
        <w:spacing w:before="220"/>
        <w:ind w:firstLine="540"/>
        <w:jc w:val="both"/>
      </w:pPr>
      <w:r>
        <w:t xml:space="preserve">6) отчетах и материалах по подсчету запасов полезных ископаемых и подземных вод всех вовлекаемых в освоение и разрабатываемых месторождений,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 оперативному изменению состояния запасов полезных ископаемых и подземных вод по результатам геологоразведочных работ и переоценки этих запасов, подсчету запасов полезных ископаемых и подземных вод выявленных месторождений полезных ископаемых, представляемых на государственную экспертизу запасов полезных ископаемых, в соответствии со </w:t>
      </w:r>
      <w:hyperlink r:id="rId23">
        <w:r>
          <w:rPr>
            <w:color w:val="0000FF"/>
          </w:rPr>
          <w:t>статьей 29</w:t>
        </w:r>
      </w:hyperlink>
      <w:r>
        <w:t xml:space="preserve"> Закона Российской Федерации "О недрах" с указанием даты представления на государственную экспертизу запасов полезных ископаемых отчетных материалов, предусмотренной лицензией на пользование недрами, и даты фактического представления, а также реквизитов заключения государственной экспертизы запасов полезных ископаемых;</w:t>
      </w:r>
    </w:p>
    <w:p w14:paraId="6A5DAC0B" w14:textId="77777777" w:rsidR="00BF457E" w:rsidRDefault="00BF457E">
      <w:pPr>
        <w:pStyle w:val="ConsPlusNormal"/>
        <w:spacing w:before="220"/>
        <w:ind w:firstLine="540"/>
        <w:jc w:val="both"/>
      </w:pPr>
      <w:r>
        <w:t>б) сведения об этапах и сроках освоения участка недр, предусмотренных лицензией на пользование недрами, проектной документацией на геологическое изучение недр, и сведения о фактическом выполнении работ (даты начала и завершения работ по геологическому изучению недр, разведке месторождений полезных ископаемых);</w:t>
      </w:r>
    </w:p>
    <w:p w14:paraId="269E0EA5" w14:textId="77777777" w:rsidR="00BF457E" w:rsidRDefault="00BF457E">
      <w:pPr>
        <w:pStyle w:val="ConsPlusNormal"/>
        <w:spacing w:before="220"/>
        <w:ind w:firstLine="540"/>
        <w:jc w:val="both"/>
      </w:pPr>
      <w:r>
        <w:t>7) данные об источнике и объемах финансирования видов работ по геологическому изучению недр (за счет средств федерального бюджета, за счет средств бюджета субъекта Российской Федерации или муниципального образования, за счет собственных (в том числе привлеченных) средств пользователей недр);</w:t>
      </w:r>
    </w:p>
    <w:p w14:paraId="18A491F5" w14:textId="77777777" w:rsidR="00BF457E" w:rsidRDefault="00BF457E">
      <w:pPr>
        <w:pStyle w:val="ConsPlusNormal"/>
        <w:spacing w:before="220"/>
        <w:ind w:firstLine="540"/>
        <w:jc w:val="both"/>
      </w:pPr>
      <w:r>
        <w:t>8) данные об объемах и стоимости установленных в лицензии на пользование недрами, проектной документации на геологическое изучение недр и фактически выполненных видов работ по геологическому изучению недр (в натуральном и денежном выражении);</w:t>
      </w:r>
    </w:p>
    <w:p w14:paraId="7C801873" w14:textId="77777777" w:rsidR="00BF457E" w:rsidRDefault="00BF457E">
      <w:pPr>
        <w:pStyle w:val="ConsPlusNormal"/>
        <w:spacing w:before="220"/>
        <w:ind w:firstLine="540"/>
        <w:jc w:val="both"/>
      </w:pPr>
      <w:r>
        <w:t>9) сведения о приросте геологической, геофизической, геохимической, гидрогеологической, инженерно-геологической, гравиметрической и других видов изученности по территории Российской Федерации, в том числе территории субъектов Российской Федерации, по участкам недр, находящимся во внутренних морских водах Российской Федерации, на континентальном шельфе Российской Федерации, в исключительной экономической зоне Российской Федерации, по участкам недр, расположенным в Черном и Азовском морях, российском секторе Каспийского моря, Мировом океане, с указанием объемов и стоимости выполненных работ;</w:t>
      </w:r>
    </w:p>
    <w:p w14:paraId="5936F9AC" w14:textId="77777777" w:rsidR="00BF457E" w:rsidRDefault="00BF457E">
      <w:pPr>
        <w:pStyle w:val="ConsPlusNormal"/>
        <w:spacing w:before="220"/>
        <w:ind w:firstLine="540"/>
        <w:jc w:val="both"/>
      </w:pPr>
      <w:r>
        <w:t>10) сведения о распределении выполненного объема и стоимости буровых работ по глубинам скважин, законченных бурением в отчетном году (для углеводородного сырья и подземных вод);</w:t>
      </w:r>
    </w:p>
    <w:p w14:paraId="2D152C1A" w14:textId="77777777" w:rsidR="00BF457E" w:rsidRDefault="00BF457E">
      <w:pPr>
        <w:pStyle w:val="ConsPlusNormal"/>
        <w:spacing w:before="220"/>
        <w:ind w:firstLine="540"/>
        <w:jc w:val="both"/>
      </w:pPr>
      <w:r>
        <w:t>11) данные о затратах на работы по геологическому изучению недр, включая затраты на технологические инновации, проведенные в отчетному году, за счет собственных (в том числе привлеченных) средств.</w:t>
      </w:r>
    </w:p>
    <w:p w14:paraId="2049BB83" w14:textId="77777777" w:rsidR="00BF457E" w:rsidRDefault="00BF457E">
      <w:pPr>
        <w:pStyle w:val="ConsPlusNormal"/>
        <w:spacing w:before="220"/>
        <w:ind w:firstLine="540"/>
        <w:jc w:val="both"/>
      </w:pPr>
      <w:r>
        <w:t xml:space="preserve">Наименования видов работ по геологическому изучению недр указываются в соответствии с </w:t>
      </w:r>
      <w:r>
        <w:lastRenderedPageBreak/>
        <w:t xml:space="preserve">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в соответствии с </w:t>
      </w:r>
      <w:hyperlink r:id="rId24">
        <w:r>
          <w:rPr>
            <w:color w:val="0000FF"/>
          </w:rPr>
          <w:t>частью пятой статьи 36.1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14:paraId="47AB50CE" w14:textId="77777777" w:rsidR="00BF457E" w:rsidRDefault="00BF457E">
      <w:pPr>
        <w:pStyle w:val="ConsPlusNormal"/>
        <w:spacing w:before="220"/>
        <w:ind w:firstLine="540"/>
        <w:jc w:val="both"/>
      </w:pPr>
      <w:r>
        <w:t>12. В ежеквартальную интерпретированную геологическую информацию о недрах в форме геологической отчетности пользователей недр, осуществляющих геологическое изучение недр, включаются следующие сведения:</w:t>
      </w:r>
    </w:p>
    <w:p w14:paraId="1247BBDE" w14:textId="77777777" w:rsidR="00BF457E" w:rsidRDefault="00BF457E">
      <w:pPr>
        <w:pStyle w:val="ConsPlusNormal"/>
        <w:spacing w:before="220"/>
        <w:ind w:firstLine="540"/>
        <w:jc w:val="both"/>
      </w:pPr>
      <w:r>
        <w:t>1) наименование пользователя недр, государственного (бюджетного или автономного) учреждения, находящегося в ведении Федерального агентства по недропользованию и его территориальных органов и осуществляющего мероприятия по государственному геологическому изучению недр на основании государственного задания, исполнителя по государственному контракту,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адрес юридического лица в пределах места нахождения юридического лица (адрес места жительства), телефон, факс и адрес электронной почты (при наличии);</w:t>
      </w:r>
    </w:p>
    <w:p w14:paraId="64FEDCA2" w14:textId="77777777" w:rsidR="00BF457E" w:rsidRDefault="00BF457E">
      <w:pPr>
        <w:pStyle w:val="ConsPlusNormal"/>
        <w:spacing w:before="220"/>
        <w:ind w:firstLine="540"/>
        <w:jc w:val="both"/>
      </w:pPr>
      <w:r>
        <w:t>2) основание проведения работ по геологическому изучению недр:</w:t>
      </w:r>
    </w:p>
    <w:p w14:paraId="20631A68" w14:textId="77777777" w:rsidR="00BF457E" w:rsidRDefault="00BF457E">
      <w:pPr>
        <w:pStyle w:val="ConsPlusNormal"/>
        <w:spacing w:before="220"/>
        <w:ind w:firstLine="540"/>
        <w:jc w:val="both"/>
      </w:pPr>
      <w:r>
        <w:t>а) государственный регистрационный номер лицензии на пользование недрами, дата регистрации лицензии в государственном реестре участков недр, предоставленных в пользование, и лицензий на пользование недрами;</w:t>
      </w:r>
    </w:p>
    <w:p w14:paraId="14F8BC4F" w14:textId="77777777" w:rsidR="00BF457E" w:rsidRDefault="00BF457E">
      <w:pPr>
        <w:pStyle w:val="ConsPlusNormal"/>
        <w:spacing w:before="220"/>
        <w:ind w:firstLine="540"/>
        <w:jc w:val="both"/>
      </w:pPr>
      <w:r>
        <w:t>б) реквизиты государственного контракта (номер и дата заключения);</w:t>
      </w:r>
    </w:p>
    <w:p w14:paraId="255CE2D7" w14:textId="77777777" w:rsidR="00BF457E" w:rsidRDefault="00BF457E">
      <w:pPr>
        <w:pStyle w:val="ConsPlusNormal"/>
        <w:spacing w:before="220"/>
        <w:ind w:firstLine="540"/>
        <w:jc w:val="both"/>
      </w:pPr>
      <w:r>
        <w:t>в) реквизиты государственного задания (номер и дата утверждения государственного задания);</w:t>
      </w:r>
    </w:p>
    <w:p w14:paraId="77771829" w14:textId="77777777" w:rsidR="00BF457E" w:rsidRDefault="00BF457E">
      <w:pPr>
        <w:pStyle w:val="ConsPlusNormal"/>
        <w:spacing w:before="220"/>
        <w:ind w:firstLine="540"/>
        <w:jc w:val="both"/>
      </w:pPr>
      <w:r>
        <w:t>3) наименование полезного ископаемого (в соответствии с лицензией на пользование недрами, государственным заданием);</w:t>
      </w:r>
    </w:p>
    <w:p w14:paraId="2EE6D6BB" w14:textId="77777777" w:rsidR="00BF457E" w:rsidRDefault="00BF457E">
      <w:pPr>
        <w:pStyle w:val="ConsPlusNormal"/>
        <w:spacing w:before="220"/>
        <w:ind w:firstLine="540"/>
        <w:jc w:val="both"/>
      </w:pPr>
      <w:r>
        <w:t>4) наименование (при наличии) участка недр, предоставленного в пользование, его территориальное расположение;</w:t>
      </w:r>
    </w:p>
    <w:p w14:paraId="68C884E5" w14:textId="77777777" w:rsidR="00BF457E" w:rsidRDefault="00BF457E">
      <w:pPr>
        <w:pStyle w:val="ConsPlusNormal"/>
        <w:spacing w:before="220"/>
        <w:ind w:firstLine="540"/>
        <w:jc w:val="both"/>
      </w:pPr>
      <w:r>
        <w:t>5) сведения об этапах и сроках освоения участка недр, предусмотренных лицензией на пользование недрами, проектной документацией на геологическое изучение недр, и сведения о фактическом выполнении работ (даты начала и завершения работ по геологическому изучению недр, разведке месторождений полезных ископаемых);</w:t>
      </w:r>
    </w:p>
    <w:p w14:paraId="6F9F3189" w14:textId="77777777" w:rsidR="00BF457E" w:rsidRDefault="00BF457E">
      <w:pPr>
        <w:pStyle w:val="ConsPlusNormal"/>
        <w:spacing w:before="220"/>
        <w:ind w:firstLine="540"/>
        <w:jc w:val="both"/>
      </w:pPr>
      <w:r>
        <w:t>6) данные об источнике и объемах финансирования видов работ по геологическому изучению недр (за счет средств федерального бюджета, за счет средств бюджета субъекта Российской Федерации или муниципального образования, за счет собственных (в том числе привлеченных) средств пользователей недр);</w:t>
      </w:r>
    </w:p>
    <w:p w14:paraId="493C47A2" w14:textId="77777777" w:rsidR="00BF457E" w:rsidRDefault="00BF457E">
      <w:pPr>
        <w:pStyle w:val="ConsPlusNormal"/>
        <w:spacing w:before="220"/>
        <w:ind w:firstLine="540"/>
        <w:jc w:val="both"/>
      </w:pPr>
      <w:r>
        <w:t>7) данные об объемах и стоимости установленных в лицензии на пользование недрами, проектной документации на геологическое изучение недр и фактически выполненных видов работ по геологическому изучению недр (в натуральном и денежном выражении).</w:t>
      </w:r>
    </w:p>
    <w:p w14:paraId="2894FD3A" w14:textId="77777777" w:rsidR="00BF457E" w:rsidRDefault="00BF457E">
      <w:pPr>
        <w:pStyle w:val="ConsPlusNormal"/>
        <w:spacing w:before="220"/>
        <w:ind w:firstLine="540"/>
        <w:jc w:val="both"/>
      </w:pPr>
      <w:r>
        <w:t>13. В ежегодную интерпретированную геологическую информацию о недрах в форме государственной отчетности пользователей недр, осуществляющих разведку и добычу твердых полезных ископаемых, углеводородного сырья, включаются следующие сведения:</w:t>
      </w:r>
    </w:p>
    <w:p w14:paraId="76C358B5" w14:textId="77777777" w:rsidR="00BF457E" w:rsidRDefault="00BF457E">
      <w:pPr>
        <w:pStyle w:val="ConsPlusNormal"/>
        <w:spacing w:before="220"/>
        <w:ind w:firstLine="540"/>
        <w:jc w:val="both"/>
      </w:pPr>
      <w:r>
        <w:lastRenderedPageBreak/>
        <w:t>1) наименование пользователя недр,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адрес юридического лица в пределах места нахождения юридического лица (адрес места жительства), телефон, факс и адрес электронной почты (при наличии);</w:t>
      </w:r>
    </w:p>
    <w:p w14:paraId="3F2F1243" w14:textId="77777777" w:rsidR="00BF457E" w:rsidRDefault="00BF457E">
      <w:pPr>
        <w:pStyle w:val="ConsPlusNormal"/>
        <w:spacing w:before="220"/>
        <w:ind w:firstLine="540"/>
        <w:jc w:val="both"/>
      </w:pPr>
      <w:r>
        <w:t>2) государственный регистрационный номер лицензии на пользование недрами, дата регистрации лицензии в государственном реестре участков недр, предоставленных в пользование, и лицензий на пользование недрами;</w:t>
      </w:r>
    </w:p>
    <w:p w14:paraId="0BDC6D95" w14:textId="77777777" w:rsidR="00BF457E" w:rsidRDefault="00BF457E">
      <w:pPr>
        <w:pStyle w:val="ConsPlusNormal"/>
        <w:spacing w:before="220"/>
        <w:ind w:firstLine="540"/>
        <w:jc w:val="both"/>
      </w:pPr>
      <w:r>
        <w:t>3) наименование полезного ископаемого (в соответствии с лицензией на пользование недрами);</w:t>
      </w:r>
    </w:p>
    <w:p w14:paraId="2264AD6B" w14:textId="77777777" w:rsidR="00BF457E" w:rsidRDefault="00BF457E">
      <w:pPr>
        <w:pStyle w:val="ConsPlusNormal"/>
        <w:spacing w:before="220"/>
        <w:ind w:firstLine="540"/>
        <w:jc w:val="both"/>
      </w:pPr>
      <w:r>
        <w:t>4) информация о качественной характеристике нефти, газа, свободного газа, газового конденсата, этана, пропана, бутанов, серы, гелия, N</w:t>
      </w:r>
      <w:r>
        <w:rPr>
          <w:vertAlign w:val="subscript"/>
        </w:rPr>
        <w:t>2,</w:t>
      </w:r>
      <w:r>
        <w:t>CO</w:t>
      </w:r>
      <w:r>
        <w:rPr>
          <w:vertAlign w:val="subscript"/>
        </w:rPr>
        <w:t>2</w:t>
      </w:r>
      <w:r>
        <w:t xml:space="preserve"> (плотность - г/см</w:t>
      </w:r>
      <w:r>
        <w:rPr>
          <w:vertAlign w:val="superscript"/>
        </w:rPr>
        <w:t>3</w:t>
      </w:r>
      <w:r>
        <w:t>, пересчетный коэффициент - для нефти (доли ед.), вязкость - в пластовых условиях (мПа*с), процентное содержание серы, парафина, смол и асфальтенов, пластовая температура - °C и температура застывания нефти - °C);</w:t>
      </w:r>
    </w:p>
    <w:p w14:paraId="0B5DB5DF" w14:textId="77777777" w:rsidR="00BF457E" w:rsidRDefault="00BF457E">
      <w:pPr>
        <w:pStyle w:val="ConsPlusNormal"/>
        <w:spacing w:before="220"/>
        <w:ind w:firstLine="540"/>
        <w:jc w:val="both"/>
      </w:pPr>
      <w:r>
        <w:t>5) наименование (при наличии) участка недр, предоставленного в пользование, его территориальное расположение;</w:t>
      </w:r>
    </w:p>
    <w:p w14:paraId="2516D0E1" w14:textId="77777777" w:rsidR="00BF457E" w:rsidRDefault="00BF457E">
      <w:pPr>
        <w:pStyle w:val="ConsPlusNormal"/>
        <w:spacing w:before="220"/>
        <w:ind w:firstLine="540"/>
        <w:jc w:val="both"/>
      </w:pPr>
      <w:r>
        <w:t>6) данные об объекте балансового учета:</w:t>
      </w:r>
    </w:p>
    <w:p w14:paraId="7758094C" w14:textId="77777777" w:rsidR="00BF457E" w:rsidRDefault="00BF457E">
      <w:pPr>
        <w:pStyle w:val="ConsPlusNormal"/>
        <w:spacing w:before="220"/>
        <w:ind w:firstLine="540"/>
        <w:jc w:val="both"/>
      </w:pPr>
      <w:r>
        <w:t>а) для твердых полезных ископаемых (наименование бассейна, месторождения, поля, шахты, разреза, горизонта, пласта, генетический тип месторождения, тип руды/полезного ископаемого, сорт, марка типа руды/полезного ископаемого, технологическая группа, подтип руды, полезный компонент (его среднее содержание и вредных примесей), влажность, вид залегания, комплексность руды, степень освоения, низшая теплота сгорания - МДж/кг, выход смолы);</w:t>
      </w:r>
    </w:p>
    <w:p w14:paraId="0769A658" w14:textId="77777777" w:rsidR="00BF457E" w:rsidRDefault="00BF457E">
      <w:pPr>
        <w:pStyle w:val="ConsPlusNormal"/>
        <w:spacing w:before="220"/>
        <w:ind w:firstLine="540"/>
        <w:jc w:val="both"/>
      </w:pPr>
      <w:r>
        <w:t>б) для углеводородного сырья (наименование пласта и участка продуктивных отложений, тип залежи, коллектора, глубина залегания - в метрах (абсолютная отметка), вид газа (свободный, газовая шапка, растворенный), основные геолого-физические характеристики пласта (площадь нефтегазоносности - тыс. м</w:t>
      </w:r>
      <w:r>
        <w:rPr>
          <w:vertAlign w:val="superscript"/>
        </w:rPr>
        <w:t>2</w:t>
      </w:r>
      <w:r>
        <w:t>, нефтегазонасыщенная толщина - м, открытая пористость - доли ед., проницаемость - мкм</w:t>
      </w:r>
      <w:r>
        <w:rPr>
          <w:vertAlign w:val="superscript"/>
        </w:rPr>
        <w:t>2</w:t>
      </w:r>
      <w:r>
        <w:t xml:space="preserve"> (для нефти), пластовое давление - МПа, газосодержание - м</w:t>
      </w:r>
      <w:r>
        <w:rPr>
          <w:vertAlign w:val="superscript"/>
        </w:rPr>
        <w:t>3</w:t>
      </w:r>
      <w:r>
        <w:t>/т);</w:t>
      </w:r>
    </w:p>
    <w:p w14:paraId="7B1F29A6" w14:textId="77777777" w:rsidR="00BF457E" w:rsidRDefault="00BF457E">
      <w:pPr>
        <w:pStyle w:val="ConsPlusNormal"/>
        <w:spacing w:before="220"/>
        <w:ind w:firstLine="540"/>
        <w:jc w:val="both"/>
      </w:pPr>
      <w:r>
        <w:t xml:space="preserve">7) сведения о технических проектах разработки месторождений полезных ископаемых с указанием даты утверждения, предусмотренной лицензией на пользование недрами, и даты фактического утверждения, а также реквизитов протокола заседания комиссии, создаваемой Федеральным агентством по недропользованию или его соответствующим территориальным органом, о согласовании технического проекта разработки месторождения полезных ископаемых (решения о согласовании технического проекта разработки месторождения полезных ископаемых по участкам недр местного значения) в соответствии со </w:t>
      </w:r>
      <w:hyperlink r:id="rId25">
        <w:r>
          <w:rPr>
            <w:color w:val="0000FF"/>
          </w:rPr>
          <w:t>статьей 23.2</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2022, N 29, ст. 5310);</w:t>
      </w:r>
    </w:p>
    <w:p w14:paraId="758DC188" w14:textId="77777777" w:rsidR="00BF457E" w:rsidRDefault="00BF457E">
      <w:pPr>
        <w:pStyle w:val="ConsPlusNormal"/>
        <w:spacing w:before="220"/>
        <w:ind w:firstLine="540"/>
        <w:jc w:val="both"/>
      </w:pPr>
      <w:r>
        <w:t>8) сведения об этапах и сроках освоения участка недр, предусмотренных лицензией на пользование недрами, техническим проектом разработки месторождения полезных ископаемых, и сведения о фактическом выполнении работ (дата начала разработки (эксплуатации), дата выхода предприятия на проектную мощность, даты начала и завершения ликвидации или консервации горных выработок, буровых скважин и иных сооружений, связанных с пользованием недрами);</w:t>
      </w:r>
    </w:p>
    <w:p w14:paraId="5A4684E7" w14:textId="77777777" w:rsidR="00BF457E" w:rsidRDefault="00BF457E">
      <w:pPr>
        <w:pStyle w:val="ConsPlusNormal"/>
        <w:spacing w:before="220"/>
        <w:ind w:firstLine="540"/>
        <w:jc w:val="both"/>
      </w:pPr>
      <w:r>
        <w:t>9) сведения о технико-экономических параметрах разработки месторождения:</w:t>
      </w:r>
    </w:p>
    <w:p w14:paraId="5E656D8E" w14:textId="77777777" w:rsidR="00BF457E" w:rsidRDefault="00BF457E">
      <w:pPr>
        <w:pStyle w:val="ConsPlusNormal"/>
        <w:spacing w:before="220"/>
        <w:ind w:firstLine="540"/>
        <w:jc w:val="both"/>
      </w:pPr>
      <w:r>
        <w:lastRenderedPageBreak/>
        <w:t>а) для твердых полезных ископаемых (количество открытых месторождений, год открытия месторождения, годовая мощность предприятия (шахты, разреза), установленная в техническом проекте разработки месторождения полезных ископаемых, и фактические показатели, способ отработки, глубина подсчета запасов - м, максимальная глубина разработки - м, глубина залегания горизонта, пласта - м, коэффициент вскрыши, мощность и объем торфов - м и тыс. куб. м, мощность вскрыши и полезной толщи - м);</w:t>
      </w:r>
    </w:p>
    <w:p w14:paraId="7428C00B" w14:textId="77777777" w:rsidR="00BF457E" w:rsidRDefault="00BF457E">
      <w:pPr>
        <w:pStyle w:val="ConsPlusNormal"/>
        <w:spacing w:before="220"/>
        <w:ind w:firstLine="540"/>
        <w:jc w:val="both"/>
      </w:pPr>
      <w:r>
        <w:t>б) сведения об основных параметрах разработки - для углеводородного сырья (количество открытых месторождений, объем добычи (потерь) запасов с начала разработки и на дату утверждения запасов, обводненность - %, степень выработанности запасов - %, темп отбора извлекаемых запасов - %, объем закачанного в пласт газа с начала разработки, а также данные о показателях работ добывающего и нагнетательного фонда скважин (действующих и новых), о количестве разведочных скважин, которые оказались непродуктивными и были ликвидированы, коэффициентах извлечения полезного ископаемого, показателях сжигания и (или) рассеивания попутного нефтяного газа, предусмотренных техническим проектом разработки месторождения полезных ископаемых, и сведения о фактическом выполнении работ);</w:t>
      </w:r>
    </w:p>
    <w:p w14:paraId="5A5C4F92" w14:textId="77777777" w:rsidR="00BF457E" w:rsidRDefault="00BF457E">
      <w:pPr>
        <w:pStyle w:val="ConsPlusNormal"/>
        <w:spacing w:before="220"/>
        <w:ind w:firstLine="540"/>
        <w:jc w:val="both"/>
      </w:pPr>
      <w:r>
        <w:t>10) данные об объемах добычи полезных ископаемых, установленных в лицензии на пользование недрами, техническом проекте разработки месторождения полезных ископаемых, и фактические объемы добычи за квартал, полугодие, 9 месяцев и отчетный год;</w:t>
      </w:r>
    </w:p>
    <w:p w14:paraId="22656B55" w14:textId="77777777" w:rsidR="00BF457E" w:rsidRDefault="00BF457E">
      <w:pPr>
        <w:pStyle w:val="ConsPlusNormal"/>
        <w:spacing w:before="220"/>
        <w:ind w:firstLine="540"/>
        <w:jc w:val="both"/>
      </w:pPr>
      <w:r>
        <w:t xml:space="preserve">11) сведения о проектных показателях и техническом проекте разработки месторождения полезных ископаемых, на основании которого установлены проектные показатели за отчетный год, согласованного и утвержденного в соответствии со </w:t>
      </w:r>
      <w:hyperlink r:id="rId26">
        <w:r>
          <w:rPr>
            <w:color w:val="0000FF"/>
          </w:rPr>
          <w:t>статьей 23.2</w:t>
        </w:r>
      </w:hyperlink>
      <w:r>
        <w:t xml:space="preserve"> Закона Российской Федерации "О недрах";</w:t>
      </w:r>
    </w:p>
    <w:p w14:paraId="27D366CF" w14:textId="77777777" w:rsidR="00BF457E" w:rsidRDefault="00BF457E">
      <w:pPr>
        <w:pStyle w:val="ConsPlusNormal"/>
        <w:spacing w:before="220"/>
        <w:ind w:firstLine="540"/>
        <w:jc w:val="both"/>
      </w:pPr>
      <w:r>
        <w:t>12) сведения о движении запасов полезных ископаемых (по залежам и месторождениям) (для твердых полезных ископаемых - в том числе о запасах, поставленных на государственный баланс запасов полезных ископаемых по состоянию на 1 января отчетного периода и следующего за отчетным):</w:t>
      </w:r>
    </w:p>
    <w:p w14:paraId="741BDF40" w14:textId="77777777" w:rsidR="00BF457E" w:rsidRDefault="00BF457E">
      <w:pPr>
        <w:pStyle w:val="ConsPlusNormal"/>
        <w:spacing w:before="220"/>
        <w:ind w:firstLine="540"/>
        <w:jc w:val="both"/>
      </w:pPr>
      <w:r>
        <w:t>а) категория, группа запасов полезных ископаемых, прогнозных ресурсов;</w:t>
      </w:r>
    </w:p>
    <w:p w14:paraId="6C508219" w14:textId="77777777" w:rsidR="00BF457E" w:rsidRDefault="00BF457E">
      <w:pPr>
        <w:pStyle w:val="ConsPlusNormal"/>
        <w:spacing w:before="220"/>
        <w:ind w:firstLine="540"/>
        <w:jc w:val="both"/>
      </w:pPr>
      <w:r>
        <w:t>б) данные о состоянии (в том числе приросте) балансовых и забалансовых запасов полезных ископаемых, прогнозных ресурсов (в том числе нефти, свободного газа, газового конденсата по площадям, подготовленным для глубокого бурения, и не вскрытым бурением пластам разведанных месторождений) за отчетный период;</w:t>
      </w:r>
    </w:p>
    <w:p w14:paraId="679BEFFE" w14:textId="77777777" w:rsidR="00BF457E" w:rsidRDefault="00BF457E">
      <w:pPr>
        <w:pStyle w:val="ConsPlusNormal"/>
        <w:spacing w:before="220"/>
        <w:ind w:firstLine="540"/>
        <w:jc w:val="both"/>
      </w:pPr>
      <w:r>
        <w:t>в) изменение запасов полезных ископаемых в результате добычи; потерь при добыче, разведке, переоценке, списании неподтвердившихся запасов полезных ископаемых; изменения границ участка недр и других причин за отчетный период;</w:t>
      </w:r>
    </w:p>
    <w:p w14:paraId="6452C74D" w14:textId="77777777" w:rsidR="00BF457E" w:rsidRDefault="00BF457E">
      <w:pPr>
        <w:pStyle w:val="ConsPlusNormal"/>
        <w:spacing w:before="220"/>
        <w:ind w:firstLine="540"/>
        <w:jc w:val="both"/>
      </w:pPr>
      <w:r>
        <w:t>г) остаток запасов полезных ископаемых на конец отчетного периода;</w:t>
      </w:r>
    </w:p>
    <w:p w14:paraId="56B4C19E" w14:textId="77777777" w:rsidR="00BF457E" w:rsidRDefault="00BF457E">
      <w:pPr>
        <w:pStyle w:val="ConsPlusNormal"/>
        <w:spacing w:before="220"/>
        <w:ind w:firstLine="540"/>
        <w:jc w:val="both"/>
      </w:pPr>
      <w:r>
        <w:t xml:space="preserve">д) дата и номер заключения государственной экспертизы запасов полезных ископаемых в соответствии со </w:t>
      </w:r>
      <w:hyperlink r:id="rId27">
        <w:r>
          <w:rPr>
            <w:color w:val="0000FF"/>
          </w:rPr>
          <w:t>статьей 29</w:t>
        </w:r>
      </w:hyperlink>
      <w:r>
        <w:t xml:space="preserve"> Закона Российской Федерации "О недрах";</w:t>
      </w:r>
    </w:p>
    <w:p w14:paraId="6F74B2C5" w14:textId="77777777" w:rsidR="00BF457E" w:rsidRDefault="00BF457E">
      <w:pPr>
        <w:pStyle w:val="ConsPlusNormal"/>
        <w:spacing w:before="220"/>
        <w:ind w:firstLine="540"/>
        <w:jc w:val="both"/>
      </w:pPr>
      <w:r>
        <w:t>13) сведения о движении запасов полезных ископаемых в отходах недропользования, в том числе вскрышных и вмещающих горных породах, - для твердых полезных ископаемых:</w:t>
      </w:r>
    </w:p>
    <w:p w14:paraId="6AFB30BE" w14:textId="77777777" w:rsidR="00BF457E" w:rsidRDefault="00BF457E">
      <w:pPr>
        <w:pStyle w:val="ConsPlusNormal"/>
        <w:spacing w:before="220"/>
        <w:ind w:firstLine="540"/>
        <w:jc w:val="both"/>
      </w:pPr>
      <w:r>
        <w:t>а) наименование отвалов горного производства, обогатительных фабрик, отходов при переделе и полезных компонентов, содержащихся в них;</w:t>
      </w:r>
    </w:p>
    <w:p w14:paraId="4189C88F" w14:textId="77777777" w:rsidR="00BF457E" w:rsidRDefault="00BF457E">
      <w:pPr>
        <w:pStyle w:val="ConsPlusNormal"/>
        <w:spacing w:before="220"/>
        <w:ind w:firstLine="540"/>
        <w:jc w:val="both"/>
      </w:pPr>
      <w:r>
        <w:t>б) остаток запасов полезных ископаемых на начало и конец года;</w:t>
      </w:r>
    </w:p>
    <w:p w14:paraId="5DDFE034" w14:textId="77777777" w:rsidR="00BF457E" w:rsidRDefault="00BF457E">
      <w:pPr>
        <w:pStyle w:val="ConsPlusNormal"/>
        <w:spacing w:before="220"/>
        <w:ind w:firstLine="540"/>
        <w:jc w:val="both"/>
      </w:pPr>
      <w:r>
        <w:t xml:space="preserve">в) движение запасов полезных ископаемых за отчетный год (поступило за отчетный год, </w:t>
      </w:r>
      <w:r>
        <w:lastRenderedPageBreak/>
        <w:t>использовано на переработку и другие цели, потеряно за счет сноса, размыва, выветривания);</w:t>
      </w:r>
    </w:p>
    <w:p w14:paraId="70A904F4" w14:textId="77777777" w:rsidR="00BF457E" w:rsidRDefault="00BF457E">
      <w:pPr>
        <w:pStyle w:val="ConsPlusNormal"/>
        <w:spacing w:before="220"/>
        <w:ind w:firstLine="540"/>
        <w:jc w:val="both"/>
      </w:pPr>
      <w:r>
        <w:t>г) содержание полезного компонента в остатке на конец года;</w:t>
      </w:r>
    </w:p>
    <w:p w14:paraId="1F2FEB38" w14:textId="77777777" w:rsidR="00BF457E" w:rsidRDefault="00BF457E">
      <w:pPr>
        <w:pStyle w:val="ConsPlusNormal"/>
        <w:spacing w:before="220"/>
        <w:ind w:firstLine="540"/>
        <w:jc w:val="both"/>
      </w:pPr>
      <w:r>
        <w:t>14) сведения об извлечении полезных ископаемых при добыче - для твердых полезных ископаемых:</w:t>
      </w:r>
    </w:p>
    <w:p w14:paraId="0C5F9073" w14:textId="77777777" w:rsidR="00BF457E" w:rsidRDefault="00BF457E">
      <w:pPr>
        <w:pStyle w:val="ConsPlusNormal"/>
        <w:spacing w:before="220"/>
        <w:ind w:firstLine="540"/>
        <w:jc w:val="both"/>
      </w:pPr>
      <w:r>
        <w:t>а) данные об объемах потерь полезных ископаемых при добыче (первичной переработке), установленные в техническом проекте разработки месторождения полезных ископаемых, планах или схемах развития горных работ, и фактические показатели объемов потерь полезных ископаемых;</w:t>
      </w:r>
    </w:p>
    <w:p w14:paraId="49353BBB" w14:textId="77777777" w:rsidR="00BF457E" w:rsidRDefault="00BF457E">
      <w:pPr>
        <w:pStyle w:val="ConsPlusNormal"/>
        <w:spacing w:before="220"/>
        <w:ind w:firstLine="540"/>
        <w:jc w:val="both"/>
      </w:pPr>
      <w:r>
        <w:t>б) сведения о технологических показателях извлечения полезных ископаемых из недр, установленные в техническом проекте разработки месторождения полезных ископаемых, и фактические показатели извлечения полезных ископаемых из недр;</w:t>
      </w:r>
    </w:p>
    <w:p w14:paraId="1A41585E" w14:textId="77777777" w:rsidR="00BF457E" w:rsidRDefault="00BF457E">
      <w:pPr>
        <w:pStyle w:val="ConsPlusNormal"/>
        <w:spacing w:before="220"/>
        <w:ind w:firstLine="540"/>
        <w:jc w:val="both"/>
      </w:pPr>
      <w:r>
        <w:t>в) сведения о технологических показателях разубоживания, установленные в техническом проекте разработки месторождения полезных ископаемых, и фактические показатели;</w:t>
      </w:r>
    </w:p>
    <w:p w14:paraId="57E7C30C" w14:textId="77777777" w:rsidR="00BF457E" w:rsidRDefault="00BF457E">
      <w:pPr>
        <w:pStyle w:val="ConsPlusNormal"/>
        <w:spacing w:before="220"/>
        <w:ind w:firstLine="540"/>
        <w:jc w:val="both"/>
      </w:pPr>
      <w:r>
        <w:t>г) данные о сверхнормативных потерях полезных ископаемых по полностью отработанным выемочным участкам;</w:t>
      </w:r>
    </w:p>
    <w:p w14:paraId="71328656" w14:textId="77777777" w:rsidR="00BF457E" w:rsidRDefault="00BF457E">
      <w:pPr>
        <w:pStyle w:val="ConsPlusNormal"/>
        <w:spacing w:before="220"/>
        <w:ind w:firstLine="540"/>
        <w:jc w:val="both"/>
      </w:pPr>
      <w:r>
        <w:t>д) сведения об объемах денежных средств, внесенных в бюджет бюджетной системы Российской Федерации за сверхнормативные потери полезных ископаемых;</w:t>
      </w:r>
    </w:p>
    <w:p w14:paraId="3A588F6C" w14:textId="77777777" w:rsidR="00BF457E" w:rsidRDefault="00BF457E">
      <w:pPr>
        <w:pStyle w:val="ConsPlusNormal"/>
        <w:spacing w:before="220"/>
        <w:ind w:firstLine="540"/>
        <w:jc w:val="both"/>
      </w:pPr>
      <w:r>
        <w:t>15) сведения об обеспеченности недропользователя балансовыми запасами полезных ископаемых;</w:t>
      </w:r>
    </w:p>
    <w:p w14:paraId="7282F793" w14:textId="77777777" w:rsidR="00BF457E" w:rsidRDefault="00BF457E">
      <w:pPr>
        <w:pStyle w:val="ConsPlusNormal"/>
        <w:spacing w:before="220"/>
        <w:ind w:firstLine="540"/>
        <w:jc w:val="both"/>
      </w:pPr>
      <w:r>
        <w:t>16) данные об использовании полезных ископаемых при обогащении, технологическом (металлургическом) переделе - для твердых полезных ископаемых:</w:t>
      </w:r>
    </w:p>
    <w:p w14:paraId="2560BE56" w14:textId="77777777" w:rsidR="00BF457E" w:rsidRDefault="00BF457E">
      <w:pPr>
        <w:pStyle w:val="ConsPlusNormal"/>
        <w:spacing w:before="220"/>
        <w:ind w:firstLine="540"/>
        <w:jc w:val="both"/>
      </w:pPr>
      <w:r>
        <w:t>а) сведения о полученных продуктах обогащения, извлеченных полезных компонентах (технологические потери, фактические объемы полученных продуктов обогащения и извлеченных компонентов, содержание полезного компонента в продуктах обогащения);</w:t>
      </w:r>
    </w:p>
    <w:p w14:paraId="0B72AD81" w14:textId="77777777" w:rsidR="00BF457E" w:rsidRDefault="00BF457E">
      <w:pPr>
        <w:pStyle w:val="ConsPlusNormal"/>
        <w:spacing w:before="220"/>
        <w:ind w:firstLine="540"/>
        <w:jc w:val="both"/>
      </w:pPr>
      <w:r>
        <w:t>б) фактические объемы потерь полезных компонентов в отходах недропользования, в том числе вскрышных и вмещающих горных породах;</w:t>
      </w:r>
    </w:p>
    <w:p w14:paraId="4976F38C" w14:textId="77777777" w:rsidR="00BF457E" w:rsidRDefault="00BF457E">
      <w:pPr>
        <w:pStyle w:val="ConsPlusNormal"/>
        <w:spacing w:before="220"/>
        <w:ind w:firstLine="540"/>
        <w:jc w:val="both"/>
      </w:pPr>
      <w:r>
        <w:t>в) фактические показатели переработанных полезных ископаемых, концентратов, полезных компонентов;</w:t>
      </w:r>
    </w:p>
    <w:p w14:paraId="736A18D9" w14:textId="77777777" w:rsidR="00BF457E" w:rsidRDefault="00BF457E">
      <w:pPr>
        <w:pStyle w:val="ConsPlusNormal"/>
        <w:spacing w:before="220"/>
        <w:ind w:firstLine="540"/>
        <w:jc w:val="both"/>
      </w:pPr>
      <w:r>
        <w:t>г) данные о фактически полученных полезных компонентах в товарной продукции;</w:t>
      </w:r>
    </w:p>
    <w:p w14:paraId="4848389D" w14:textId="77777777" w:rsidR="00BF457E" w:rsidRDefault="00BF457E">
      <w:pPr>
        <w:pStyle w:val="ConsPlusNormal"/>
        <w:spacing w:before="220"/>
        <w:ind w:firstLine="540"/>
        <w:jc w:val="both"/>
      </w:pPr>
      <w:r>
        <w:t>д) данные о безвозвратных потерях полезных компонентов (угар, газы);</w:t>
      </w:r>
    </w:p>
    <w:p w14:paraId="15B0BB93" w14:textId="77777777" w:rsidR="00BF457E" w:rsidRDefault="00BF457E">
      <w:pPr>
        <w:pStyle w:val="ConsPlusNormal"/>
        <w:spacing w:before="220"/>
        <w:ind w:firstLine="540"/>
        <w:jc w:val="both"/>
      </w:pPr>
      <w:r>
        <w:t xml:space="preserve">17) данные о фактическом использовании отходов недропользования, в том числе вскрышных и вмещающих горных породах, в целях, установленных </w:t>
      </w:r>
      <w:hyperlink r:id="rId28">
        <w:r>
          <w:rPr>
            <w:color w:val="0000FF"/>
          </w:rPr>
          <w:t>статьями 23.4</w:t>
        </w:r>
      </w:hyperlink>
      <w:r>
        <w:t xml:space="preserve">, </w:t>
      </w:r>
      <w:hyperlink r:id="rId29">
        <w:r>
          <w:rPr>
            <w:color w:val="0000FF"/>
          </w:rPr>
          <w:t>23.5</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2022, N 29, ст. 5310), - для твердых полезных ископаемых;</w:t>
      </w:r>
    </w:p>
    <w:p w14:paraId="3818B664" w14:textId="77777777" w:rsidR="00BF457E" w:rsidRDefault="00BF457E">
      <w:pPr>
        <w:pStyle w:val="ConsPlusNormal"/>
        <w:spacing w:before="220"/>
        <w:ind w:firstLine="540"/>
        <w:jc w:val="both"/>
      </w:pPr>
      <w:r>
        <w:t>18) данные о параметрах, принятых для оценки ловушки и полезного ископаемого (наименование структуры (ловушки), площадь ловушки, нефтегазонасыщенная толщина, открытая пористость, нефтегазонасыщенность, плотность нефти, пересчетный коэффициент, коэффициент извлечения нефти, газа, конденсата, пластовое давление), - для углеводородного сырья;</w:t>
      </w:r>
    </w:p>
    <w:p w14:paraId="2719F8D1" w14:textId="77777777" w:rsidR="00BF457E" w:rsidRDefault="00BF457E">
      <w:pPr>
        <w:pStyle w:val="ConsPlusNormal"/>
        <w:spacing w:before="220"/>
        <w:ind w:firstLine="540"/>
        <w:jc w:val="both"/>
      </w:pPr>
      <w:r>
        <w:t xml:space="preserve">19) данные пояснительной записки с характеристиками текущего состояния горных работ и </w:t>
      </w:r>
      <w:r>
        <w:lastRenderedPageBreak/>
        <w:t>первичной переработки полезных ископаемых с приложением к ним материалов, в том числе картографических, обосновывающих изменение запасов полезных ископаемых, - для твердых полезных ископаемых.</w:t>
      </w:r>
    </w:p>
    <w:p w14:paraId="2A6B1F47" w14:textId="77777777" w:rsidR="00BF457E" w:rsidRDefault="00BF457E">
      <w:pPr>
        <w:pStyle w:val="ConsPlusNormal"/>
        <w:spacing w:before="220"/>
        <w:ind w:firstLine="540"/>
        <w:jc w:val="both"/>
      </w:pPr>
      <w:r>
        <w:t>14. В ежеквартальную интерпретированную геологическую информацию о недрах в форме государственной отчетности пользователей недр, осуществляющих разведку и добычу твердых полезных ископаемых, включаются следующие сведения:</w:t>
      </w:r>
    </w:p>
    <w:p w14:paraId="6A9BA6DB" w14:textId="77777777" w:rsidR="00BF457E" w:rsidRDefault="00BF457E">
      <w:pPr>
        <w:pStyle w:val="ConsPlusNormal"/>
        <w:spacing w:before="220"/>
        <w:ind w:firstLine="540"/>
        <w:jc w:val="both"/>
      </w:pPr>
      <w:r>
        <w:t>1) наименование пользователя недр,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адрес юридического лица в пределах места нахождения юридического лица (адрес места жительства), телефон, факс и адрес электронной почты (при наличии);</w:t>
      </w:r>
    </w:p>
    <w:p w14:paraId="705D0502" w14:textId="77777777" w:rsidR="00BF457E" w:rsidRDefault="00BF457E">
      <w:pPr>
        <w:pStyle w:val="ConsPlusNormal"/>
        <w:spacing w:before="220"/>
        <w:ind w:firstLine="540"/>
        <w:jc w:val="both"/>
      </w:pPr>
      <w:r>
        <w:t>2) государственный регистрационный номер лицензии на пользование недрами, дата регистрации лицензии в государственном реестре участков недр, предоставленных в пользование, и лицензий на пользование недрами;</w:t>
      </w:r>
    </w:p>
    <w:p w14:paraId="3B961BAE" w14:textId="77777777" w:rsidR="00BF457E" w:rsidRDefault="00BF457E">
      <w:pPr>
        <w:pStyle w:val="ConsPlusNormal"/>
        <w:spacing w:before="220"/>
        <w:ind w:firstLine="540"/>
        <w:jc w:val="both"/>
      </w:pPr>
      <w:r>
        <w:t>3) наименование полезного ископаемого (в соответствии с лицензией на пользование недрами);</w:t>
      </w:r>
    </w:p>
    <w:p w14:paraId="08B0C917" w14:textId="77777777" w:rsidR="00BF457E" w:rsidRDefault="00BF457E">
      <w:pPr>
        <w:pStyle w:val="ConsPlusNormal"/>
        <w:spacing w:before="220"/>
        <w:ind w:firstLine="540"/>
        <w:jc w:val="both"/>
      </w:pPr>
      <w:r>
        <w:t>4) наименование (при наличии) участка недр, предоставленного в пользование, его территориальное расположение;</w:t>
      </w:r>
    </w:p>
    <w:p w14:paraId="011F39E5" w14:textId="77777777" w:rsidR="00BF457E" w:rsidRDefault="00BF457E">
      <w:pPr>
        <w:pStyle w:val="ConsPlusNormal"/>
        <w:spacing w:before="220"/>
        <w:ind w:firstLine="540"/>
        <w:jc w:val="both"/>
      </w:pPr>
      <w:r>
        <w:t>5) сведения об этапах и сроках освоения участка недр, предусмотренных лицензией на пользование недрами, техническим проектом разработки месторождения полезных ископаемых, и сведения о фактическом выполнении работ (дата начала разработки (эксплуатации), дата выхода предприятия на проектную мощность, даты начала и завершения ликвидации или консервации горных выработок, буровых скважин и иных сооружений, связанных с пользованием недрами);</w:t>
      </w:r>
    </w:p>
    <w:p w14:paraId="25FCC50F" w14:textId="77777777" w:rsidR="00BF457E" w:rsidRDefault="00BF457E">
      <w:pPr>
        <w:pStyle w:val="ConsPlusNormal"/>
        <w:spacing w:before="220"/>
        <w:ind w:firstLine="540"/>
        <w:jc w:val="both"/>
      </w:pPr>
      <w:r>
        <w:t>6) сведения о технико-экономических параметрах разработки месторождения твердых полезных ископаемых (количество открытых месторождений, год открытия месторождения, годовая мощность предприятия (шахты, разреза), установленная в техническом проекте разработки месторождения полезных ископаемых, и фактические показатели, способ отработки, глубина подсчета запасов - м, максимальная глубина разработки - м, глубина залегания горизонта, пласта - м, коэффициент вскрыши, мощность и объем торфов - м и тыс. куб. м, мощность вскрыши и полезной толщи - м);</w:t>
      </w:r>
    </w:p>
    <w:p w14:paraId="6D209322" w14:textId="77777777" w:rsidR="00BF457E" w:rsidRDefault="00BF457E">
      <w:pPr>
        <w:pStyle w:val="ConsPlusNormal"/>
        <w:spacing w:before="220"/>
        <w:ind w:firstLine="540"/>
        <w:jc w:val="both"/>
      </w:pPr>
      <w:r>
        <w:t>7) данные об объемах добычи полезных ископаемых, установленных в лицензии на пользование недрами, техническом проекте разработки месторождения полезных ископаемых, и фактические объемы добычи за квартал, полугодие, 9 месяцев и отчетный год;</w:t>
      </w:r>
    </w:p>
    <w:p w14:paraId="15B97E05" w14:textId="77777777" w:rsidR="00BF457E" w:rsidRDefault="00BF457E">
      <w:pPr>
        <w:pStyle w:val="ConsPlusNormal"/>
        <w:spacing w:before="220"/>
        <w:ind w:firstLine="540"/>
        <w:jc w:val="both"/>
      </w:pPr>
      <w:r>
        <w:t>8) сведения о движении запасов полезных ископаемых (по залежам и месторождениям, в том числе о запасах, поставленных на государственный баланс запасов полезных ископаемых по состоянию на 1 января отчетного периода и следующего за отчетным):</w:t>
      </w:r>
    </w:p>
    <w:p w14:paraId="08244F06" w14:textId="77777777" w:rsidR="00BF457E" w:rsidRDefault="00BF457E">
      <w:pPr>
        <w:pStyle w:val="ConsPlusNormal"/>
        <w:spacing w:before="220"/>
        <w:ind w:firstLine="540"/>
        <w:jc w:val="both"/>
      </w:pPr>
      <w:r>
        <w:t>а) категория, группа запасов полезных ископаемых, прогнозных ресурсов;</w:t>
      </w:r>
    </w:p>
    <w:p w14:paraId="73F85E69" w14:textId="77777777" w:rsidR="00BF457E" w:rsidRDefault="00BF457E">
      <w:pPr>
        <w:pStyle w:val="ConsPlusNormal"/>
        <w:spacing w:before="220"/>
        <w:ind w:firstLine="540"/>
        <w:jc w:val="both"/>
      </w:pPr>
      <w:r>
        <w:t>б) данные о состоянии (в том числе приросте) балансовых и забалансовых запасов полезных ископаемых, прогнозных ресурсов за отчетный период;</w:t>
      </w:r>
    </w:p>
    <w:p w14:paraId="1A4ADC0E" w14:textId="77777777" w:rsidR="00BF457E" w:rsidRDefault="00BF457E">
      <w:pPr>
        <w:pStyle w:val="ConsPlusNormal"/>
        <w:spacing w:before="220"/>
        <w:ind w:firstLine="540"/>
        <w:jc w:val="both"/>
      </w:pPr>
      <w:r>
        <w:t>в) изменение запасов полезных ископаемых в результате добычи, потерь при добыче, разведке, переоценке, списании неподтвердившихся запасов полезных ископаемых, изменения границ участка недр и других причин за отчетный период;</w:t>
      </w:r>
    </w:p>
    <w:p w14:paraId="44E8CCF1" w14:textId="77777777" w:rsidR="00BF457E" w:rsidRDefault="00BF457E">
      <w:pPr>
        <w:pStyle w:val="ConsPlusNormal"/>
        <w:spacing w:before="220"/>
        <w:ind w:firstLine="540"/>
        <w:jc w:val="both"/>
      </w:pPr>
      <w:r>
        <w:lastRenderedPageBreak/>
        <w:t>г) остаток запасов полезных ископаемых на конец отчетного периода;</w:t>
      </w:r>
    </w:p>
    <w:p w14:paraId="320B1ACF" w14:textId="77777777" w:rsidR="00BF457E" w:rsidRDefault="00BF457E">
      <w:pPr>
        <w:pStyle w:val="ConsPlusNormal"/>
        <w:spacing w:before="220"/>
        <w:ind w:firstLine="540"/>
        <w:jc w:val="both"/>
      </w:pPr>
      <w:r>
        <w:t xml:space="preserve">д) дата и номер заключения государственной экспертизы запасов полезных ископаемых в соответствии со </w:t>
      </w:r>
      <w:hyperlink r:id="rId30">
        <w:r>
          <w:rPr>
            <w:color w:val="0000FF"/>
          </w:rPr>
          <w:t>статьей 29</w:t>
        </w:r>
      </w:hyperlink>
      <w:r>
        <w:t xml:space="preserve"> Закона Российской Федерации "О недрах";</w:t>
      </w:r>
    </w:p>
    <w:p w14:paraId="6F104832" w14:textId="77777777" w:rsidR="00BF457E" w:rsidRDefault="00BF457E">
      <w:pPr>
        <w:pStyle w:val="ConsPlusNormal"/>
        <w:spacing w:before="220"/>
        <w:ind w:firstLine="540"/>
        <w:jc w:val="both"/>
      </w:pPr>
      <w:r>
        <w:t>9) сведения о движении запасов полезных ископаемых в отходах недропользования, в том числе вскрышных и вмещающих горных породах:</w:t>
      </w:r>
    </w:p>
    <w:p w14:paraId="5EAE8D90" w14:textId="77777777" w:rsidR="00BF457E" w:rsidRDefault="00BF457E">
      <w:pPr>
        <w:pStyle w:val="ConsPlusNormal"/>
        <w:spacing w:before="220"/>
        <w:ind w:firstLine="540"/>
        <w:jc w:val="both"/>
      </w:pPr>
      <w:r>
        <w:t>а) наименование отвалов горного производства, обогатительных фабрик, отходов при переделе и полезных компонентов, содержащихся в них;</w:t>
      </w:r>
    </w:p>
    <w:p w14:paraId="6979C0A0" w14:textId="77777777" w:rsidR="00BF457E" w:rsidRDefault="00BF457E">
      <w:pPr>
        <w:pStyle w:val="ConsPlusNormal"/>
        <w:spacing w:before="220"/>
        <w:ind w:firstLine="540"/>
        <w:jc w:val="both"/>
      </w:pPr>
      <w:r>
        <w:t>б) остаток запасов полезных ископаемых на начало и конец года;</w:t>
      </w:r>
    </w:p>
    <w:p w14:paraId="7EDFA8DE" w14:textId="77777777" w:rsidR="00BF457E" w:rsidRDefault="00BF457E">
      <w:pPr>
        <w:pStyle w:val="ConsPlusNormal"/>
        <w:spacing w:before="220"/>
        <w:ind w:firstLine="540"/>
        <w:jc w:val="both"/>
      </w:pPr>
      <w:r>
        <w:t>в) движение запасов полезных ископаемых за отчетный год (поступило за отчетный год, использовано на переработку и другие цели, потеряно за счет сноса, размыва, выветривания);</w:t>
      </w:r>
    </w:p>
    <w:p w14:paraId="655E3852" w14:textId="77777777" w:rsidR="00BF457E" w:rsidRDefault="00BF457E">
      <w:pPr>
        <w:pStyle w:val="ConsPlusNormal"/>
        <w:spacing w:before="220"/>
        <w:ind w:firstLine="540"/>
        <w:jc w:val="both"/>
      </w:pPr>
      <w:r>
        <w:t>г) содержание полезного компонента в остатке на конец года;</w:t>
      </w:r>
    </w:p>
    <w:p w14:paraId="6AA37C60" w14:textId="77777777" w:rsidR="00BF457E" w:rsidRDefault="00BF457E">
      <w:pPr>
        <w:pStyle w:val="ConsPlusNormal"/>
        <w:spacing w:before="220"/>
        <w:ind w:firstLine="540"/>
        <w:jc w:val="both"/>
      </w:pPr>
      <w:r>
        <w:t>10) сведения об извлечении полезных ископаемых при добыче твердых полезных ископаемых:</w:t>
      </w:r>
    </w:p>
    <w:p w14:paraId="1CE75FDF" w14:textId="77777777" w:rsidR="00BF457E" w:rsidRDefault="00BF457E">
      <w:pPr>
        <w:pStyle w:val="ConsPlusNormal"/>
        <w:spacing w:before="220"/>
        <w:ind w:firstLine="540"/>
        <w:jc w:val="both"/>
      </w:pPr>
      <w:r>
        <w:t>а) данные об объемах потерь полезных ископаемых при добыче (первичной переработке), установленные в техническом проекте разработки месторождения полезных ископаемых, и фактические показатели объемов потерь полезных ископаемых;</w:t>
      </w:r>
    </w:p>
    <w:p w14:paraId="73559E30" w14:textId="77777777" w:rsidR="00BF457E" w:rsidRDefault="00BF457E">
      <w:pPr>
        <w:pStyle w:val="ConsPlusNormal"/>
        <w:spacing w:before="220"/>
        <w:ind w:firstLine="540"/>
        <w:jc w:val="both"/>
      </w:pPr>
      <w:r>
        <w:t>б) сведения о технологических показателях извлечения полезных ископаемых из недр, установленные в техническом проекте разработки месторождения полезных ископаемых, и фактические показатели извлечения полезных ископаемых из недр;</w:t>
      </w:r>
    </w:p>
    <w:p w14:paraId="36A28FC6" w14:textId="77777777" w:rsidR="00BF457E" w:rsidRDefault="00BF457E">
      <w:pPr>
        <w:pStyle w:val="ConsPlusNormal"/>
        <w:spacing w:before="220"/>
        <w:ind w:firstLine="540"/>
        <w:jc w:val="both"/>
      </w:pPr>
      <w:r>
        <w:t>в) сведения о технологических показателях разубоживания, установленные в техническом проекте разработки месторождения полезных ископаемых, и фактические показатели;</w:t>
      </w:r>
    </w:p>
    <w:p w14:paraId="15726DFB" w14:textId="77777777" w:rsidR="00BF457E" w:rsidRDefault="00BF457E">
      <w:pPr>
        <w:pStyle w:val="ConsPlusNormal"/>
        <w:spacing w:before="220"/>
        <w:ind w:firstLine="540"/>
        <w:jc w:val="both"/>
      </w:pPr>
      <w:r>
        <w:t>г) данные о сверхнормативных потерях полезных ископаемых по полностью отработанным выемочным участкам;</w:t>
      </w:r>
    </w:p>
    <w:p w14:paraId="61F201DC" w14:textId="77777777" w:rsidR="00BF457E" w:rsidRDefault="00BF457E">
      <w:pPr>
        <w:pStyle w:val="ConsPlusNormal"/>
        <w:spacing w:before="220"/>
        <w:ind w:firstLine="540"/>
        <w:jc w:val="both"/>
      </w:pPr>
      <w:r>
        <w:t>д) сведения об объемах денежных средств, внесенных в бюджет бюджетной системы Российской Федерации за сверхнормативные потери полезных ископаемых;</w:t>
      </w:r>
    </w:p>
    <w:p w14:paraId="1C3E404C" w14:textId="77777777" w:rsidR="00BF457E" w:rsidRDefault="00BF457E">
      <w:pPr>
        <w:pStyle w:val="ConsPlusNormal"/>
        <w:spacing w:before="220"/>
        <w:ind w:firstLine="540"/>
        <w:jc w:val="both"/>
      </w:pPr>
      <w:r>
        <w:t>11) данные пояснительной записки с характеристиками текущего состояния горных работ и первичной переработки полезных ископаемых с приложением к ним материалов, в том числе картографических, обосновывающих изменение запасов полезных ископаемых.</w:t>
      </w:r>
    </w:p>
    <w:p w14:paraId="1B356241" w14:textId="77777777" w:rsidR="00BF457E" w:rsidRDefault="00BF457E">
      <w:pPr>
        <w:pStyle w:val="ConsPlusNormal"/>
        <w:spacing w:before="220"/>
        <w:ind w:firstLine="540"/>
        <w:jc w:val="both"/>
      </w:pPr>
      <w:bookmarkStart w:id="4" w:name="P238"/>
      <w:bookmarkEnd w:id="4"/>
      <w:r>
        <w:t>15. В ежегодную интерпретированную геологическую информацию о недрах в форме государственной отчетности пользователей недр, осуществляющих разведку и добычу подземных вод (в том числе питьевых, технических, промышленных, минеральных, а также теплоэнергетических (термальных) подземных вод), включаются следующие сведения:</w:t>
      </w:r>
    </w:p>
    <w:p w14:paraId="6A070564" w14:textId="77777777" w:rsidR="00BF457E" w:rsidRDefault="00BF457E">
      <w:pPr>
        <w:pStyle w:val="ConsPlusNormal"/>
        <w:spacing w:before="220"/>
        <w:ind w:firstLine="540"/>
        <w:jc w:val="both"/>
      </w:pPr>
      <w:r>
        <w:t>1) наименование пользователя недр,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адрес юридического лица в пределах места нахождения юридического лица (адрес места жительства), телефон, факс и адрес электронной почты (при наличии);</w:t>
      </w:r>
    </w:p>
    <w:p w14:paraId="2A66CCDC" w14:textId="77777777" w:rsidR="00BF457E" w:rsidRDefault="00BF457E">
      <w:pPr>
        <w:pStyle w:val="ConsPlusNormal"/>
        <w:spacing w:before="220"/>
        <w:ind w:firstLine="540"/>
        <w:jc w:val="both"/>
      </w:pPr>
      <w:r>
        <w:t xml:space="preserve">2) государственный регистрационный номер лицензии на пользование недрами, дата регистрации лицензии в государственном реестре участков недр, предоставленных в пользование, </w:t>
      </w:r>
      <w:r>
        <w:lastRenderedPageBreak/>
        <w:t>и лицензий на пользование недрами;</w:t>
      </w:r>
    </w:p>
    <w:p w14:paraId="44CDCD3E" w14:textId="77777777" w:rsidR="00BF457E" w:rsidRDefault="00BF457E">
      <w:pPr>
        <w:pStyle w:val="ConsPlusNormal"/>
        <w:spacing w:before="220"/>
        <w:ind w:firstLine="540"/>
        <w:jc w:val="both"/>
      </w:pPr>
      <w:r>
        <w:t>3) наименование вида подземных вод (в соответствии с лицензией на пользование недрами);</w:t>
      </w:r>
    </w:p>
    <w:p w14:paraId="26479BA4" w14:textId="77777777" w:rsidR="00BF457E" w:rsidRDefault="00BF457E">
      <w:pPr>
        <w:pStyle w:val="ConsPlusNormal"/>
        <w:spacing w:before="220"/>
        <w:ind w:firstLine="540"/>
        <w:jc w:val="both"/>
      </w:pPr>
      <w:r>
        <w:t>4) наименование (при наличии) участка недр, предоставленного в пользование, его территориальное расположение;</w:t>
      </w:r>
    </w:p>
    <w:p w14:paraId="242AAD6F" w14:textId="77777777" w:rsidR="00BF457E" w:rsidRDefault="00BF457E">
      <w:pPr>
        <w:pStyle w:val="ConsPlusNormal"/>
        <w:spacing w:before="220"/>
        <w:ind w:firstLine="540"/>
        <w:jc w:val="both"/>
      </w:pPr>
      <w:r>
        <w:t xml:space="preserve">5) сведения о техническом проекте разработки месторождения полезных ископаемых с указанием даты утверждения, предусмотренной лицензией на пользование недрами, и даты фактического утверждения, а также реквизитов протокола заседания комиссии, создаваемой Федеральным агентством по недропользованию или его соответствующим территориальным органом, о согласовании технического проекта разработки месторождения полезных ископаемых (решения о согласовании технического проекта разработки месторождения полезных ископаемых по участкам недр местного значения) в соответствии со </w:t>
      </w:r>
      <w:hyperlink r:id="rId31">
        <w:r>
          <w:rPr>
            <w:color w:val="0000FF"/>
          </w:rPr>
          <w:t>статьей 23.2</w:t>
        </w:r>
      </w:hyperlink>
      <w:r>
        <w:t xml:space="preserve"> Закона Российской Федерации "О недрах";</w:t>
      </w:r>
    </w:p>
    <w:p w14:paraId="144C4069" w14:textId="77777777" w:rsidR="00BF457E" w:rsidRDefault="00BF457E">
      <w:pPr>
        <w:pStyle w:val="ConsPlusNormal"/>
        <w:spacing w:before="220"/>
        <w:ind w:firstLine="540"/>
        <w:jc w:val="both"/>
      </w:pPr>
      <w:r>
        <w:t xml:space="preserve">6) сведения о проектах зон санитарной охраны источников питьевого и хозяйственно-бытового водоснабжения и округов санитарной (горно-санитарной) охраны лечебно-оздоровительных местностей и курортов в соответствии со </w:t>
      </w:r>
      <w:hyperlink r:id="rId32">
        <w:r>
          <w:rPr>
            <w:color w:val="0000FF"/>
          </w:rPr>
          <w:t>статьей 18</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2018, N 32, ст. 5135) (далее - Федеральный закон "О санитарно-эпидемиологическом благополучии населения"), со </w:t>
      </w:r>
      <w:hyperlink r:id="rId33">
        <w:r>
          <w:rPr>
            <w:color w:val="0000FF"/>
          </w:rPr>
          <w:t>статьей 16</w:t>
        </w:r>
      </w:hyperlink>
      <w:r>
        <w:t xml:space="preserve"> Федерального закона от 23 февраля 1995 г. N 26-ФЗ "О природных лечебных ресурсах, лечебно-оздоровительных местностях и курортах" (Собрание законодательства Российской Федерации, 1995, N 9, ст. 713; 2013, N 52, ст. 6971);</w:t>
      </w:r>
    </w:p>
    <w:p w14:paraId="4C4FC1C1" w14:textId="77777777" w:rsidR="00BF457E" w:rsidRDefault="00BF457E">
      <w:pPr>
        <w:pStyle w:val="ConsPlusNormal"/>
        <w:spacing w:before="220"/>
        <w:ind w:firstLine="540"/>
        <w:jc w:val="both"/>
      </w:pPr>
      <w:r>
        <w:t>7) информация о водоносных горизонтах на участке недр, предоставленном в пользование (наименование водоносного горизонта, глубина залегания кровли, глубина статического/динамического уровня или избыточное давление);</w:t>
      </w:r>
    </w:p>
    <w:p w14:paraId="2AC8D923" w14:textId="77777777" w:rsidR="00BF457E" w:rsidRDefault="00BF457E">
      <w:pPr>
        <w:pStyle w:val="ConsPlusNormal"/>
        <w:spacing w:before="220"/>
        <w:ind w:firstLine="540"/>
        <w:jc w:val="both"/>
      </w:pPr>
      <w:r>
        <w:t>8) данные о фонде скважин, их количестве и глубине по соответствующим водоносным горизонтам;</w:t>
      </w:r>
    </w:p>
    <w:p w14:paraId="763EED40" w14:textId="77777777" w:rsidR="00BF457E" w:rsidRDefault="00BF457E">
      <w:pPr>
        <w:pStyle w:val="ConsPlusNormal"/>
        <w:spacing w:before="220"/>
        <w:ind w:firstLine="540"/>
        <w:jc w:val="both"/>
      </w:pPr>
      <w:r>
        <w:t>9) сведения об объемах добычи подземных вод, установленных в лицензии на пользование недрами и техническом проекте разработки месторождения полезных ископаемых, и фактические объемы добычи подземных вод за отчетный период с указанием цели использования;</w:t>
      </w:r>
    </w:p>
    <w:p w14:paraId="6720B2C6" w14:textId="77777777" w:rsidR="00BF457E" w:rsidRDefault="00BF457E">
      <w:pPr>
        <w:pStyle w:val="ConsPlusNormal"/>
        <w:spacing w:before="220"/>
        <w:ind w:firstLine="540"/>
        <w:jc w:val="both"/>
      </w:pPr>
      <w:r>
        <w:t>10) данные о качестве подземных вод с указанием химических компонентов и показателей, содержащихся в подземных водах, температурном режиме, газовом составе;</w:t>
      </w:r>
    </w:p>
    <w:p w14:paraId="6C773FF3" w14:textId="77777777" w:rsidR="00BF457E" w:rsidRDefault="00BF457E">
      <w:pPr>
        <w:pStyle w:val="ConsPlusNormal"/>
        <w:spacing w:before="220"/>
        <w:ind w:firstLine="540"/>
        <w:jc w:val="both"/>
      </w:pPr>
      <w:r>
        <w:t xml:space="preserve">11) реквизиты санитарно-эпидемиологических заключений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 в соответствии со </w:t>
      </w:r>
      <w:hyperlink r:id="rId34">
        <w:r>
          <w:rPr>
            <w:color w:val="0000FF"/>
          </w:rPr>
          <w:t>статьей 18</w:t>
        </w:r>
      </w:hyperlink>
      <w:r>
        <w:t xml:space="preserve"> Федерального закона "О санитарно-эпидемиологическом благополучии населения";</w:t>
      </w:r>
    </w:p>
    <w:p w14:paraId="35DD4E4E" w14:textId="77777777" w:rsidR="00BF457E" w:rsidRDefault="00BF457E">
      <w:pPr>
        <w:pStyle w:val="ConsPlusNormal"/>
        <w:spacing w:before="220"/>
        <w:ind w:firstLine="540"/>
        <w:jc w:val="both"/>
      </w:pPr>
      <w:r>
        <w:t>12) сведения о запасах подземных вод (балансовые и забалансовые):</w:t>
      </w:r>
    </w:p>
    <w:p w14:paraId="0611D816" w14:textId="77777777" w:rsidR="00BF457E" w:rsidRDefault="00BF457E">
      <w:pPr>
        <w:pStyle w:val="ConsPlusNormal"/>
        <w:spacing w:before="220"/>
        <w:ind w:firstLine="540"/>
        <w:jc w:val="both"/>
      </w:pPr>
      <w:r>
        <w:t>а) категория запасов подземных вод;</w:t>
      </w:r>
    </w:p>
    <w:p w14:paraId="759B7DFC" w14:textId="77777777" w:rsidR="00BF457E" w:rsidRDefault="00BF457E">
      <w:pPr>
        <w:pStyle w:val="ConsPlusNormal"/>
        <w:spacing w:before="220"/>
        <w:ind w:firstLine="540"/>
        <w:jc w:val="both"/>
      </w:pPr>
      <w:r>
        <w:t>б) данные о балансовых и забалансовых запасах подземных вод на начало и конец отчетного периода;</w:t>
      </w:r>
    </w:p>
    <w:p w14:paraId="693D1D03" w14:textId="77777777" w:rsidR="00BF457E" w:rsidRDefault="00BF457E">
      <w:pPr>
        <w:pStyle w:val="ConsPlusNormal"/>
        <w:spacing w:before="220"/>
        <w:ind w:firstLine="540"/>
        <w:jc w:val="both"/>
      </w:pPr>
      <w:r>
        <w:t xml:space="preserve">в) дата и номер заключения государственной экспертизы запасов полезных ископаемых в соответствии со </w:t>
      </w:r>
      <w:hyperlink r:id="rId35">
        <w:r>
          <w:rPr>
            <w:color w:val="0000FF"/>
          </w:rPr>
          <w:t>статьей 29</w:t>
        </w:r>
      </w:hyperlink>
      <w:r>
        <w:t xml:space="preserve"> Закона Российской Федерации "О недрах";</w:t>
      </w:r>
    </w:p>
    <w:p w14:paraId="688EEEA7" w14:textId="77777777" w:rsidR="00BF457E" w:rsidRDefault="00BF457E">
      <w:pPr>
        <w:pStyle w:val="ConsPlusNormal"/>
        <w:spacing w:before="220"/>
        <w:ind w:firstLine="540"/>
        <w:jc w:val="both"/>
      </w:pPr>
      <w:r>
        <w:t>13) данные мониторинга подземных вод на объектном (локальном) уровне:</w:t>
      </w:r>
    </w:p>
    <w:p w14:paraId="4E667274" w14:textId="77777777" w:rsidR="00BF457E" w:rsidRDefault="00BF457E">
      <w:pPr>
        <w:pStyle w:val="ConsPlusNormal"/>
        <w:spacing w:before="220"/>
        <w:ind w:firstLine="540"/>
        <w:jc w:val="both"/>
      </w:pPr>
      <w:r>
        <w:lastRenderedPageBreak/>
        <w:t>а) данные о водоотборе (номер скважины по паспорту, местоположение водозаборных скважин (район, населенный пункт), назначение скважины (эксплуатационная, резервная, наблюдательная и другие), ее техническое состояние, год бурения (по паспорту), дата последнего обследования скважины, глубина скважины при бурении (по паспорту, в м), эксплуатируемое водоносное подразделение (индекс, наименование), насосное оборудование (марка, глубина установки, м), объем водоотбора за месяц в м</w:t>
      </w:r>
      <w:r>
        <w:rPr>
          <w:vertAlign w:val="superscript"/>
        </w:rPr>
        <w:t>3</w:t>
      </w:r>
      <w:r>
        <w:t>, квартал в м</w:t>
      </w:r>
      <w:r>
        <w:rPr>
          <w:vertAlign w:val="superscript"/>
        </w:rPr>
        <w:t>3</w:t>
      </w:r>
      <w:r>
        <w:t xml:space="preserve"> и м</w:t>
      </w:r>
      <w:r>
        <w:rPr>
          <w:vertAlign w:val="superscript"/>
        </w:rPr>
        <w:t>3</w:t>
      </w:r>
      <w:r>
        <w:t>/сут., объем водоотбора по видам использования за квартал в м</w:t>
      </w:r>
      <w:r>
        <w:rPr>
          <w:vertAlign w:val="superscript"/>
        </w:rPr>
        <w:t>3</w:t>
      </w:r>
      <w:r>
        <w:t>;</w:t>
      </w:r>
    </w:p>
    <w:p w14:paraId="4B41BAA9" w14:textId="77777777" w:rsidR="00BF457E" w:rsidRDefault="00BF457E">
      <w:pPr>
        <w:pStyle w:val="ConsPlusNormal"/>
        <w:spacing w:before="220"/>
        <w:ind w:firstLine="540"/>
        <w:jc w:val="both"/>
      </w:pPr>
      <w:r>
        <w:t>б) сведения о режимных наблюдениях за уровнем подземных вод (глубина залегания кровли водоносного подразделения от поверхности в м, уровень подземных вод (статический/динамический в м), высота оголовка скважины, в м);</w:t>
      </w:r>
    </w:p>
    <w:p w14:paraId="33A2BC2A" w14:textId="77777777" w:rsidR="00BF457E" w:rsidRDefault="00BF457E">
      <w:pPr>
        <w:pStyle w:val="ConsPlusNormal"/>
        <w:spacing w:before="220"/>
        <w:ind w:firstLine="540"/>
        <w:jc w:val="both"/>
      </w:pPr>
      <w:r>
        <w:t xml:space="preserve">в) данные о химическом составе подземных вод и границах зон санитарной охраны (реквизиты решения об установлении зон санитарной охраны и границы 1, 2, 3 пояса зоны санитарной охраны, реквизиты протоколов лабораторных исследований проб воды за квартал, химический состав подземных вод в соответствии с утвержденным техническим проектом разработки месторождения полезных ископаемых, а также санитарно-эпидемиологическими правилами и гигиеническими нормативами, регламентирующими качество подземных вод, в соответствии с Федеральным </w:t>
      </w:r>
      <w:hyperlink r:id="rId36">
        <w:r>
          <w:rPr>
            <w:color w:val="0000FF"/>
          </w:rPr>
          <w:t>законом</w:t>
        </w:r>
      </w:hyperlink>
      <w:r>
        <w:t xml:space="preserve"> "О санитарно-эпидемиологическом благополучии населения" (в том числе минерализация, в мг/дм</w:t>
      </w:r>
      <w:r>
        <w:rPr>
          <w:vertAlign w:val="superscript"/>
        </w:rPr>
        <w:t>3</w:t>
      </w:r>
      <w:r>
        <w:t>, жесткость, в мг-экв/дм</w:t>
      </w:r>
      <w:r>
        <w:rPr>
          <w:vertAlign w:val="superscript"/>
        </w:rPr>
        <w:t>3</w:t>
      </w:r>
      <w:r>
        <w:t>, окисляемость перманганатная, в мг/дм</w:t>
      </w:r>
      <w:r>
        <w:rPr>
          <w:vertAlign w:val="superscript"/>
        </w:rPr>
        <w:t>3</w:t>
      </w:r>
      <w:r>
        <w:t>, сульфаты, в мг/дм</w:t>
      </w:r>
      <w:r>
        <w:rPr>
          <w:vertAlign w:val="superscript"/>
        </w:rPr>
        <w:t>3</w:t>
      </w:r>
      <w:r>
        <w:t>, хлориды, в мг/дм</w:t>
      </w:r>
      <w:r>
        <w:rPr>
          <w:vertAlign w:val="superscript"/>
        </w:rPr>
        <w:t>3</w:t>
      </w:r>
      <w:r>
        <w:t>, нитраты, в мг/дм</w:t>
      </w:r>
      <w:r>
        <w:rPr>
          <w:vertAlign w:val="superscript"/>
        </w:rPr>
        <w:t>3</w:t>
      </w:r>
      <w:r>
        <w:t>, железо в мг/дм</w:t>
      </w:r>
      <w:r>
        <w:rPr>
          <w:vertAlign w:val="superscript"/>
        </w:rPr>
        <w:t>3</w:t>
      </w:r>
      <w:r>
        <w:t>, нефтепродукты, в мг/дм</w:t>
      </w:r>
      <w:r>
        <w:rPr>
          <w:vertAlign w:val="superscript"/>
        </w:rPr>
        <w:t>3</w:t>
      </w:r>
      <w:r>
        <w:t>, ПАВ в мг/дм</w:t>
      </w:r>
      <w:r>
        <w:rPr>
          <w:vertAlign w:val="superscript"/>
        </w:rPr>
        <w:t>3</w:t>
      </w:r>
      <w:r>
        <w:t>, альфа- и бета-радиоактивность, в Бк/дм</w:t>
      </w:r>
      <w:r>
        <w:rPr>
          <w:vertAlign w:val="superscript"/>
        </w:rPr>
        <w:t>3</w:t>
      </w:r>
      <w:r>
        <w:t>).</w:t>
      </w:r>
    </w:p>
    <w:p w14:paraId="051957C6" w14:textId="77777777" w:rsidR="00BF457E" w:rsidRDefault="00BF457E">
      <w:pPr>
        <w:pStyle w:val="ConsPlusNormal"/>
        <w:spacing w:before="220"/>
        <w:ind w:firstLine="540"/>
        <w:jc w:val="both"/>
      </w:pPr>
      <w:r>
        <w:t>16. Геологическая информация о недрах в форме электронного документа представляет собой XML файл.</w:t>
      </w:r>
    </w:p>
    <w:p w14:paraId="38490978" w14:textId="77777777" w:rsidR="00BF457E" w:rsidRDefault="00BF457E">
      <w:pPr>
        <w:pStyle w:val="ConsPlusNormal"/>
        <w:spacing w:before="220"/>
        <w:ind w:firstLine="540"/>
        <w:jc w:val="both"/>
      </w:pPr>
      <w:r>
        <w:t>17. Геологическая информация о недрах в форме электронных документов формируется пользователем недр с использованием Федеральной государственной информационной системы "Единый фонд геологической информации о недрах", Личного кабинета недропользователя в формате электронного документа (XSD схеме), определяемом в указанных государственных информационных ресурсах.</w:t>
      </w:r>
    </w:p>
    <w:p w14:paraId="64FCFF75" w14:textId="77777777" w:rsidR="00BF457E" w:rsidRDefault="00BF457E">
      <w:pPr>
        <w:pStyle w:val="ConsPlusNormal"/>
        <w:spacing w:before="220"/>
        <w:ind w:firstLine="540"/>
        <w:jc w:val="both"/>
      </w:pPr>
      <w:r>
        <w:t>18. Геологическая информация о недрах в форме электронных документов может содержать приложения, которые должны представлять собой структурированный набор файлов. В случае наличия приложений электронный документ должен содержать структуру и контрольные суммы файлов приложений.</w:t>
      </w:r>
    </w:p>
    <w:p w14:paraId="58E1148D" w14:textId="77777777" w:rsidR="00BF457E" w:rsidRDefault="00BF457E">
      <w:pPr>
        <w:pStyle w:val="ConsPlusNormal"/>
        <w:jc w:val="both"/>
      </w:pPr>
    </w:p>
    <w:p w14:paraId="4DDE5863" w14:textId="77777777" w:rsidR="00BF457E" w:rsidRDefault="00BF457E">
      <w:pPr>
        <w:pStyle w:val="ConsPlusNormal"/>
        <w:jc w:val="both"/>
      </w:pPr>
    </w:p>
    <w:p w14:paraId="65F1AEC5" w14:textId="77777777" w:rsidR="00BF457E" w:rsidRDefault="00BF457E">
      <w:pPr>
        <w:pStyle w:val="ConsPlusNormal"/>
        <w:jc w:val="both"/>
      </w:pPr>
    </w:p>
    <w:p w14:paraId="03CAAF7C" w14:textId="77777777" w:rsidR="00BF457E" w:rsidRDefault="00BF457E">
      <w:pPr>
        <w:pStyle w:val="ConsPlusNormal"/>
        <w:jc w:val="both"/>
      </w:pPr>
    </w:p>
    <w:p w14:paraId="11BADB73" w14:textId="77777777" w:rsidR="00BF457E" w:rsidRDefault="00BF457E">
      <w:pPr>
        <w:pStyle w:val="ConsPlusNormal"/>
        <w:jc w:val="both"/>
      </w:pPr>
    </w:p>
    <w:p w14:paraId="4881957B" w14:textId="77777777" w:rsidR="00BF457E" w:rsidRDefault="00BF457E">
      <w:pPr>
        <w:pStyle w:val="ConsPlusNormal"/>
        <w:jc w:val="right"/>
        <w:outlineLvl w:val="1"/>
      </w:pPr>
      <w:r>
        <w:t>Приложение</w:t>
      </w:r>
    </w:p>
    <w:p w14:paraId="2E506D32" w14:textId="77777777" w:rsidR="00BF457E" w:rsidRDefault="00BF457E">
      <w:pPr>
        <w:pStyle w:val="ConsPlusNormal"/>
        <w:jc w:val="right"/>
      </w:pPr>
      <w:r>
        <w:t>к Требованиям к содержанию</w:t>
      </w:r>
    </w:p>
    <w:p w14:paraId="5E79E503" w14:textId="77777777" w:rsidR="00BF457E" w:rsidRDefault="00BF457E">
      <w:pPr>
        <w:pStyle w:val="ConsPlusNormal"/>
        <w:jc w:val="right"/>
      </w:pPr>
      <w:r>
        <w:t>геологической информации о недрах</w:t>
      </w:r>
    </w:p>
    <w:p w14:paraId="055399BB" w14:textId="77777777" w:rsidR="00BF457E" w:rsidRDefault="00BF457E">
      <w:pPr>
        <w:pStyle w:val="ConsPlusNormal"/>
        <w:jc w:val="right"/>
      </w:pPr>
      <w:r>
        <w:t>и форме ее представления,</w:t>
      </w:r>
    </w:p>
    <w:p w14:paraId="733D5526" w14:textId="77777777" w:rsidR="00BF457E" w:rsidRDefault="00BF457E">
      <w:pPr>
        <w:pStyle w:val="ConsPlusNormal"/>
        <w:jc w:val="right"/>
      </w:pPr>
      <w:r>
        <w:t>утвержденным приказом</w:t>
      </w:r>
    </w:p>
    <w:p w14:paraId="12F8982E" w14:textId="77777777" w:rsidR="00BF457E" w:rsidRDefault="00BF457E">
      <w:pPr>
        <w:pStyle w:val="ConsPlusNormal"/>
        <w:jc w:val="right"/>
      </w:pPr>
      <w:r>
        <w:t>Минприроды России и Роснедр</w:t>
      </w:r>
    </w:p>
    <w:p w14:paraId="65F2DC79" w14:textId="77777777" w:rsidR="00BF457E" w:rsidRDefault="00BF457E">
      <w:pPr>
        <w:pStyle w:val="ConsPlusNormal"/>
        <w:jc w:val="right"/>
      </w:pPr>
      <w:r>
        <w:t>от 23 августа 2022 г. N 549/06</w:t>
      </w:r>
    </w:p>
    <w:p w14:paraId="3100FDE7" w14:textId="77777777" w:rsidR="00BF457E" w:rsidRDefault="00BF457E">
      <w:pPr>
        <w:pStyle w:val="ConsPlusNormal"/>
        <w:jc w:val="both"/>
      </w:pPr>
    </w:p>
    <w:p w14:paraId="0E1948A2" w14:textId="77777777" w:rsidR="00BF457E" w:rsidRDefault="00BF457E">
      <w:pPr>
        <w:pStyle w:val="ConsPlusNormal"/>
        <w:jc w:val="right"/>
      </w:pPr>
      <w:r>
        <w:t>Рекомендуемый образец</w:t>
      </w:r>
    </w:p>
    <w:p w14:paraId="7B042DCA" w14:textId="77777777" w:rsidR="00BF457E" w:rsidRDefault="00BF45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F457E" w14:paraId="2BEE5623" w14:textId="77777777">
        <w:tc>
          <w:tcPr>
            <w:tcW w:w="9071" w:type="dxa"/>
            <w:tcBorders>
              <w:top w:val="nil"/>
              <w:left w:val="nil"/>
              <w:bottom w:val="nil"/>
              <w:right w:val="nil"/>
            </w:tcBorders>
          </w:tcPr>
          <w:p w14:paraId="6A5D8E66" w14:textId="77777777" w:rsidR="00BF457E" w:rsidRDefault="00BF457E">
            <w:pPr>
              <w:pStyle w:val="ConsPlusNormal"/>
              <w:ind w:firstLine="283"/>
              <w:jc w:val="both"/>
            </w:pPr>
            <w:r>
              <w:t>в ____________________________________</w:t>
            </w:r>
          </w:p>
          <w:p w14:paraId="222CCE2D" w14:textId="77777777" w:rsidR="00BF457E" w:rsidRDefault="00BF457E">
            <w:pPr>
              <w:pStyle w:val="ConsPlusNormal"/>
              <w:ind w:firstLine="283"/>
              <w:jc w:val="both"/>
            </w:pPr>
            <w:r>
              <w:t>(наименование фонда геологической информации)</w:t>
            </w:r>
          </w:p>
        </w:tc>
      </w:tr>
    </w:tbl>
    <w:p w14:paraId="716B429F" w14:textId="77777777" w:rsidR="00BF457E" w:rsidRDefault="00BF45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F457E" w14:paraId="7AA3866F" w14:textId="77777777">
        <w:tc>
          <w:tcPr>
            <w:tcW w:w="9071" w:type="dxa"/>
            <w:tcBorders>
              <w:top w:val="nil"/>
              <w:left w:val="nil"/>
              <w:bottom w:val="nil"/>
              <w:right w:val="nil"/>
            </w:tcBorders>
          </w:tcPr>
          <w:p w14:paraId="3AE7B9A9" w14:textId="77777777" w:rsidR="00BF457E" w:rsidRDefault="00BF457E">
            <w:pPr>
              <w:pStyle w:val="ConsPlusNormal"/>
              <w:ind w:firstLine="283"/>
              <w:jc w:val="both"/>
            </w:pPr>
            <w:r>
              <w:lastRenderedPageBreak/>
              <w:t>от ___________________________________</w:t>
            </w:r>
          </w:p>
          <w:p w14:paraId="66CA5173" w14:textId="77777777" w:rsidR="00BF457E" w:rsidRDefault="00BF457E">
            <w:pPr>
              <w:pStyle w:val="ConsPlusNormal"/>
              <w:ind w:firstLine="283"/>
              <w:jc w:val="both"/>
            </w:pPr>
            <w:r>
              <w:t>(наименование либо фамилия, имя и отчество (при наличии) пользователя недр, ИНН, ОГРН, юридический и почтовый адрес, телефон, адрес электронной почты (при наличии);</w:t>
            </w:r>
          </w:p>
        </w:tc>
      </w:tr>
    </w:tbl>
    <w:p w14:paraId="6E695279" w14:textId="77777777" w:rsidR="00BF457E" w:rsidRDefault="00BF45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F457E" w14:paraId="31DB12F9" w14:textId="77777777">
        <w:tc>
          <w:tcPr>
            <w:tcW w:w="9071" w:type="dxa"/>
            <w:tcBorders>
              <w:top w:val="nil"/>
              <w:left w:val="nil"/>
              <w:bottom w:val="nil"/>
              <w:right w:val="nil"/>
            </w:tcBorders>
            <w:vAlign w:val="bottom"/>
          </w:tcPr>
          <w:p w14:paraId="598DD96D" w14:textId="77777777" w:rsidR="00BF457E" w:rsidRDefault="00BF457E">
            <w:pPr>
              <w:pStyle w:val="ConsPlusNormal"/>
              <w:jc w:val="center"/>
            </w:pPr>
            <w:bookmarkStart w:id="5" w:name="P282"/>
            <w:bookmarkEnd w:id="5"/>
            <w:r>
              <w:t>Ежегодный информационный отчет о проведенных работах по</w:t>
            </w:r>
          </w:p>
        </w:tc>
      </w:tr>
      <w:tr w:rsidR="00BF457E" w14:paraId="3DFDF79A" w14:textId="77777777">
        <w:tc>
          <w:tcPr>
            <w:tcW w:w="9071" w:type="dxa"/>
            <w:tcBorders>
              <w:top w:val="nil"/>
              <w:left w:val="nil"/>
              <w:bottom w:val="single" w:sz="4" w:space="0" w:color="auto"/>
              <w:right w:val="nil"/>
            </w:tcBorders>
          </w:tcPr>
          <w:p w14:paraId="3C73B545" w14:textId="77777777" w:rsidR="00BF457E" w:rsidRDefault="00BF457E">
            <w:pPr>
              <w:pStyle w:val="ConsPlusNormal"/>
            </w:pPr>
          </w:p>
        </w:tc>
      </w:tr>
      <w:tr w:rsidR="00BF457E" w14:paraId="3ECF33B9" w14:textId="77777777">
        <w:tc>
          <w:tcPr>
            <w:tcW w:w="9071" w:type="dxa"/>
            <w:tcBorders>
              <w:top w:val="single" w:sz="4" w:space="0" w:color="auto"/>
              <w:left w:val="nil"/>
              <w:bottom w:val="nil"/>
              <w:right w:val="nil"/>
            </w:tcBorders>
            <w:vAlign w:val="bottom"/>
          </w:tcPr>
          <w:p w14:paraId="53109920" w14:textId="77777777" w:rsidR="00BF457E" w:rsidRDefault="00BF457E">
            <w:pPr>
              <w:pStyle w:val="ConsPlusNormal"/>
              <w:jc w:val="center"/>
            </w:pPr>
            <w:r>
              <w:t>(наименование проведенных работ по региональному геологическому изучению недр, геологическому изучению недр, включающему поиски и оценку месторождений полезных ископаемых,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разведке месторождений полезных ископаемых, разработке технологий геологического изучения, разведке трудноизвлекаемых полезных ископаемых (далее - работы по геологическому изучению недр))</w:t>
            </w:r>
          </w:p>
        </w:tc>
      </w:tr>
      <w:tr w:rsidR="00BF457E" w14:paraId="51BB1526" w14:textId="77777777">
        <w:tc>
          <w:tcPr>
            <w:tcW w:w="9071" w:type="dxa"/>
            <w:tcBorders>
              <w:top w:val="nil"/>
              <w:left w:val="nil"/>
              <w:bottom w:val="nil"/>
              <w:right w:val="nil"/>
            </w:tcBorders>
            <w:vAlign w:val="bottom"/>
          </w:tcPr>
          <w:p w14:paraId="2E00048B" w14:textId="77777777" w:rsidR="00BF457E" w:rsidRDefault="00BF457E">
            <w:pPr>
              <w:pStyle w:val="ConsPlusNormal"/>
              <w:jc w:val="center"/>
            </w:pPr>
            <w:r>
              <w:t>на предоставленном в пользование участке недр</w:t>
            </w:r>
          </w:p>
        </w:tc>
      </w:tr>
      <w:tr w:rsidR="00BF457E" w14:paraId="3212F398" w14:textId="77777777">
        <w:tc>
          <w:tcPr>
            <w:tcW w:w="9071" w:type="dxa"/>
            <w:tcBorders>
              <w:top w:val="nil"/>
              <w:left w:val="nil"/>
              <w:bottom w:val="nil"/>
              <w:right w:val="nil"/>
            </w:tcBorders>
            <w:vAlign w:val="center"/>
          </w:tcPr>
          <w:p w14:paraId="112725AE" w14:textId="77777777" w:rsidR="00BF457E" w:rsidRDefault="00BF457E">
            <w:pPr>
              <w:pStyle w:val="ConsPlusNormal"/>
              <w:jc w:val="center"/>
            </w:pPr>
            <w:r>
              <w:t>______________________________________</w:t>
            </w:r>
          </w:p>
          <w:p w14:paraId="25DD33A4" w14:textId="77777777" w:rsidR="00BF457E" w:rsidRDefault="00BF457E">
            <w:pPr>
              <w:pStyle w:val="ConsPlusNormal"/>
              <w:jc w:val="center"/>
            </w:pPr>
            <w:r>
              <w:t>(наименование участка недр)</w:t>
            </w:r>
          </w:p>
        </w:tc>
      </w:tr>
      <w:tr w:rsidR="00BF457E" w14:paraId="73692775" w14:textId="77777777">
        <w:tc>
          <w:tcPr>
            <w:tcW w:w="9071" w:type="dxa"/>
            <w:tcBorders>
              <w:top w:val="nil"/>
              <w:left w:val="nil"/>
              <w:bottom w:val="nil"/>
              <w:right w:val="nil"/>
            </w:tcBorders>
            <w:vAlign w:val="bottom"/>
          </w:tcPr>
          <w:p w14:paraId="1C17DFF8" w14:textId="77777777" w:rsidR="00BF457E" w:rsidRDefault="00BF457E">
            <w:pPr>
              <w:pStyle w:val="ConsPlusNormal"/>
              <w:jc w:val="center"/>
            </w:pPr>
            <w:r>
              <w:t>за ______________________.</w:t>
            </w:r>
          </w:p>
          <w:p w14:paraId="5AF7E716" w14:textId="77777777" w:rsidR="00BF457E" w:rsidRDefault="00BF457E">
            <w:pPr>
              <w:pStyle w:val="ConsPlusNormal"/>
              <w:jc w:val="center"/>
            </w:pPr>
            <w:r>
              <w:t>(отчетный период)</w:t>
            </w:r>
          </w:p>
        </w:tc>
      </w:tr>
    </w:tbl>
    <w:p w14:paraId="241BA5FF" w14:textId="77777777" w:rsidR="00BF457E" w:rsidRDefault="00BF457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3"/>
        <w:gridCol w:w="1305"/>
        <w:gridCol w:w="3733"/>
        <w:gridCol w:w="315"/>
        <w:gridCol w:w="869"/>
        <w:gridCol w:w="1066"/>
      </w:tblGrid>
      <w:tr w:rsidR="00BF457E" w14:paraId="6DBED107" w14:textId="77777777">
        <w:tc>
          <w:tcPr>
            <w:tcW w:w="3088" w:type="dxa"/>
            <w:gridSpan w:val="2"/>
            <w:tcBorders>
              <w:top w:val="nil"/>
              <w:left w:val="nil"/>
              <w:bottom w:val="nil"/>
              <w:right w:val="nil"/>
            </w:tcBorders>
            <w:vAlign w:val="bottom"/>
          </w:tcPr>
          <w:p w14:paraId="53BBF017" w14:textId="77777777" w:rsidR="00BF457E" w:rsidRDefault="00BF457E">
            <w:pPr>
              <w:pStyle w:val="ConsPlusNormal"/>
              <w:ind w:firstLine="283"/>
              <w:jc w:val="both"/>
            </w:pPr>
            <w:r>
              <w:t>Место и год составления</w:t>
            </w:r>
          </w:p>
        </w:tc>
        <w:tc>
          <w:tcPr>
            <w:tcW w:w="5983" w:type="dxa"/>
            <w:gridSpan w:val="4"/>
            <w:tcBorders>
              <w:top w:val="nil"/>
              <w:left w:val="nil"/>
              <w:bottom w:val="single" w:sz="4" w:space="0" w:color="auto"/>
              <w:right w:val="nil"/>
            </w:tcBorders>
          </w:tcPr>
          <w:p w14:paraId="6BF694FE" w14:textId="77777777" w:rsidR="00BF457E" w:rsidRDefault="00BF457E">
            <w:pPr>
              <w:pStyle w:val="ConsPlusNormal"/>
            </w:pPr>
          </w:p>
        </w:tc>
      </w:tr>
      <w:tr w:rsidR="00BF457E" w14:paraId="4007926B" w14:textId="77777777">
        <w:tc>
          <w:tcPr>
            <w:tcW w:w="7136" w:type="dxa"/>
            <w:gridSpan w:val="4"/>
            <w:tcBorders>
              <w:top w:val="nil"/>
              <w:left w:val="nil"/>
              <w:bottom w:val="nil"/>
              <w:right w:val="nil"/>
            </w:tcBorders>
            <w:vAlign w:val="bottom"/>
          </w:tcPr>
          <w:p w14:paraId="4C65E404" w14:textId="77777777" w:rsidR="00BF457E" w:rsidRDefault="00BF457E">
            <w:pPr>
              <w:pStyle w:val="ConsPlusNormal"/>
              <w:ind w:firstLine="283"/>
              <w:jc w:val="both"/>
            </w:pPr>
            <w:r>
              <w:t>Основание проведения работ по геологическому изучению недр</w:t>
            </w:r>
          </w:p>
        </w:tc>
        <w:tc>
          <w:tcPr>
            <w:tcW w:w="1935" w:type="dxa"/>
            <w:gridSpan w:val="2"/>
            <w:tcBorders>
              <w:top w:val="single" w:sz="4" w:space="0" w:color="auto"/>
              <w:left w:val="nil"/>
              <w:bottom w:val="single" w:sz="4" w:space="0" w:color="auto"/>
              <w:right w:val="nil"/>
            </w:tcBorders>
          </w:tcPr>
          <w:p w14:paraId="7BE94BA2" w14:textId="77777777" w:rsidR="00BF457E" w:rsidRDefault="00BF457E">
            <w:pPr>
              <w:pStyle w:val="ConsPlusNormal"/>
            </w:pPr>
          </w:p>
        </w:tc>
      </w:tr>
      <w:tr w:rsidR="00BF457E" w14:paraId="3CC77B7B" w14:textId="77777777">
        <w:tc>
          <w:tcPr>
            <w:tcW w:w="8005" w:type="dxa"/>
            <w:gridSpan w:val="5"/>
            <w:tcBorders>
              <w:top w:val="nil"/>
              <w:left w:val="nil"/>
              <w:bottom w:val="nil"/>
              <w:right w:val="nil"/>
            </w:tcBorders>
            <w:vAlign w:val="bottom"/>
          </w:tcPr>
          <w:p w14:paraId="7D88E36A" w14:textId="77777777" w:rsidR="00BF457E" w:rsidRDefault="00BF457E">
            <w:pPr>
              <w:pStyle w:val="ConsPlusNormal"/>
              <w:ind w:firstLine="283"/>
              <w:jc w:val="both"/>
            </w:pPr>
            <w:r>
              <w:t>Наименование проектной документации на геологическое изучение недр</w:t>
            </w:r>
          </w:p>
        </w:tc>
        <w:tc>
          <w:tcPr>
            <w:tcW w:w="1066" w:type="dxa"/>
            <w:tcBorders>
              <w:top w:val="single" w:sz="4" w:space="0" w:color="auto"/>
              <w:left w:val="nil"/>
              <w:bottom w:val="single" w:sz="4" w:space="0" w:color="auto"/>
              <w:right w:val="nil"/>
            </w:tcBorders>
          </w:tcPr>
          <w:p w14:paraId="078963D4" w14:textId="77777777" w:rsidR="00BF457E" w:rsidRDefault="00BF457E">
            <w:pPr>
              <w:pStyle w:val="ConsPlusNormal"/>
            </w:pPr>
          </w:p>
        </w:tc>
      </w:tr>
      <w:tr w:rsidR="00BF457E" w14:paraId="5CBF4B4F" w14:textId="77777777">
        <w:tc>
          <w:tcPr>
            <w:tcW w:w="9071" w:type="dxa"/>
            <w:gridSpan w:val="6"/>
            <w:tcBorders>
              <w:top w:val="nil"/>
              <w:left w:val="nil"/>
              <w:bottom w:val="nil"/>
              <w:right w:val="nil"/>
            </w:tcBorders>
            <w:vAlign w:val="bottom"/>
          </w:tcPr>
          <w:p w14:paraId="4BD8F1C1" w14:textId="77777777" w:rsidR="00BF457E" w:rsidRDefault="00BF457E">
            <w:pPr>
              <w:pStyle w:val="ConsPlusNormal"/>
              <w:ind w:firstLine="283"/>
              <w:jc w:val="both"/>
            </w:pPr>
            <w:r>
              <w:t>Реквизиты заключения экспертизы проектной документации на геологическое изучение недр _____________________________________________________________</w:t>
            </w:r>
          </w:p>
        </w:tc>
      </w:tr>
      <w:tr w:rsidR="00BF457E" w14:paraId="2048A19B" w14:textId="77777777">
        <w:tc>
          <w:tcPr>
            <w:tcW w:w="9071" w:type="dxa"/>
            <w:gridSpan w:val="6"/>
            <w:tcBorders>
              <w:top w:val="nil"/>
              <w:left w:val="nil"/>
              <w:bottom w:val="nil"/>
              <w:right w:val="nil"/>
            </w:tcBorders>
            <w:vAlign w:val="bottom"/>
          </w:tcPr>
          <w:p w14:paraId="31B8F981" w14:textId="77777777" w:rsidR="00BF457E" w:rsidRDefault="00BF457E">
            <w:pPr>
              <w:pStyle w:val="ConsPlusNormal"/>
              <w:ind w:firstLine="283"/>
              <w:jc w:val="both"/>
            </w:pPr>
            <w:r>
              <w:t>Номер государственной регистрации работ в государственном реестре работ по геологическому изучению недр _______________________________________________</w:t>
            </w:r>
          </w:p>
        </w:tc>
      </w:tr>
      <w:tr w:rsidR="00BF457E" w14:paraId="67516443" w14:textId="77777777">
        <w:tc>
          <w:tcPr>
            <w:tcW w:w="9071" w:type="dxa"/>
            <w:gridSpan w:val="6"/>
            <w:tcBorders>
              <w:top w:val="nil"/>
              <w:left w:val="nil"/>
              <w:bottom w:val="nil"/>
              <w:right w:val="nil"/>
            </w:tcBorders>
            <w:vAlign w:val="bottom"/>
          </w:tcPr>
          <w:p w14:paraId="1D6C85B0" w14:textId="77777777" w:rsidR="00BF457E" w:rsidRDefault="00BF457E">
            <w:pPr>
              <w:pStyle w:val="ConsPlusNormal"/>
              <w:ind w:firstLine="283"/>
              <w:jc w:val="both"/>
            </w:pPr>
            <w:r>
              <w:t>Сведения об источнике финансирования работ по геологическому изучению недр __________________________________________________________________________</w:t>
            </w:r>
          </w:p>
        </w:tc>
      </w:tr>
      <w:tr w:rsidR="00BF457E" w14:paraId="2C67D252" w14:textId="77777777">
        <w:tc>
          <w:tcPr>
            <w:tcW w:w="9071" w:type="dxa"/>
            <w:gridSpan w:val="6"/>
            <w:tcBorders>
              <w:top w:val="nil"/>
              <w:left w:val="nil"/>
              <w:bottom w:val="nil"/>
              <w:right w:val="nil"/>
            </w:tcBorders>
            <w:vAlign w:val="bottom"/>
          </w:tcPr>
          <w:p w14:paraId="38804870" w14:textId="77777777" w:rsidR="00BF457E" w:rsidRDefault="00BF457E">
            <w:pPr>
              <w:pStyle w:val="ConsPlusNormal"/>
              <w:ind w:firstLine="283"/>
              <w:jc w:val="both"/>
            </w:pPr>
            <w:r>
              <w:t>Сведения о затратах на работы по геологическому изучению недр, проведенные в отчетном периоде __________________________________________________________</w:t>
            </w:r>
          </w:p>
        </w:tc>
      </w:tr>
      <w:tr w:rsidR="00BF457E" w14:paraId="5E2C407F" w14:textId="77777777">
        <w:tc>
          <w:tcPr>
            <w:tcW w:w="9071" w:type="dxa"/>
            <w:gridSpan w:val="6"/>
            <w:tcBorders>
              <w:top w:val="nil"/>
              <w:left w:val="nil"/>
              <w:bottom w:val="nil"/>
              <w:right w:val="nil"/>
            </w:tcBorders>
            <w:vAlign w:val="bottom"/>
          </w:tcPr>
          <w:p w14:paraId="25FC6144" w14:textId="77777777" w:rsidR="00BF457E" w:rsidRDefault="00BF457E">
            <w:pPr>
              <w:pStyle w:val="ConsPlusNormal"/>
              <w:ind w:firstLine="283"/>
              <w:jc w:val="both"/>
            </w:pPr>
            <w:r>
              <w:t>Сведения о комплексе, объемах и видах проведенных в отчетном периоде работ по геологическому изучению недр _______________________________________________</w:t>
            </w:r>
          </w:p>
        </w:tc>
      </w:tr>
      <w:tr w:rsidR="00BF457E" w14:paraId="1144764B" w14:textId="77777777">
        <w:tc>
          <w:tcPr>
            <w:tcW w:w="9071" w:type="dxa"/>
            <w:gridSpan w:val="6"/>
            <w:tcBorders>
              <w:top w:val="nil"/>
              <w:left w:val="nil"/>
              <w:bottom w:val="nil"/>
              <w:right w:val="nil"/>
            </w:tcBorders>
            <w:vAlign w:val="bottom"/>
          </w:tcPr>
          <w:p w14:paraId="62B33D53" w14:textId="77777777" w:rsidR="00BF457E" w:rsidRDefault="00BF457E">
            <w:pPr>
              <w:pStyle w:val="ConsPlusNormal"/>
              <w:ind w:firstLine="283"/>
              <w:jc w:val="both"/>
            </w:pPr>
            <w:r>
              <w:t>Сведения о конкретных исполнителях, проводивших в отчетном периоде работы по геологическому изучению недр _______________________________________________</w:t>
            </w:r>
          </w:p>
        </w:tc>
      </w:tr>
      <w:tr w:rsidR="00BF457E" w14:paraId="66D1B37B" w14:textId="77777777">
        <w:tc>
          <w:tcPr>
            <w:tcW w:w="7136" w:type="dxa"/>
            <w:gridSpan w:val="4"/>
            <w:tcBorders>
              <w:top w:val="nil"/>
              <w:left w:val="nil"/>
              <w:bottom w:val="nil"/>
              <w:right w:val="nil"/>
            </w:tcBorders>
            <w:vAlign w:val="bottom"/>
          </w:tcPr>
          <w:p w14:paraId="0A7AC642" w14:textId="77777777" w:rsidR="00BF457E" w:rsidRDefault="00BF457E">
            <w:pPr>
              <w:pStyle w:val="ConsPlusNormal"/>
              <w:ind w:firstLine="283"/>
              <w:jc w:val="both"/>
            </w:pPr>
            <w:r>
              <w:t>Полученные результаты работ по геологическому изучению недр</w:t>
            </w:r>
          </w:p>
        </w:tc>
        <w:tc>
          <w:tcPr>
            <w:tcW w:w="1935" w:type="dxa"/>
            <w:gridSpan w:val="2"/>
            <w:tcBorders>
              <w:top w:val="nil"/>
              <w:left w:val="nil"/>
              <w:bottom w:val="single" w:sz="4" w:space="0" w:color="auto"/>
              <w:right w:val="nil"/>
            </w:tcBorders>
          </w:tcPr>
          <w:p w14:paraId="23148F7F" w14:textId="77777777" w:rsidR="00BF457E" w:rsidRDefault="00BF457E">
            <w:pPr>
              <w:pStyle w:val="ConsPlusNormal"/>
            </w:pPr>
          </w:p>
        </w:tc>
      </w:tr>
      <w:tr w:rsidR="00BF457E" w14:paraId="4677A9D9" w14:textId="77777777">
        <w:tc>
          <w:tcPr>
            <w:tcW w:w="6821" w:type="dxa"/>
            <w:gridSpan w:val="3"/>
            <w:tcBorders>
              <w:top w:val="nil"/>
              <w:left w:val="nil"/>
              <w:bottom w:val="nil"/>
              <w:right w:val="nil"/>
            </w:tcBorders>
            <w:vAlign w:val="bottom"/>
          </w:tcPr>
          <w:p w14:paraId="15DF664E" w14:textId="77777777" w:rsidR="00BF457E" w:rsidRDefault="00BF457E">
            <w:pPr>
              <w:pStyle w:val="ConsPlusNormal"/>
              <w:ind w:firstLine="283"/>
              <w:jc w:val="both"/>
            </w:pPr>
            <w:r>
              <w:t>Основные выводы и планируемые работы на следующий год</w:t>
            </w:r>
          </w:p>
        </w:tc>
        <w:tc>
          <w:tcPr>
            <w:tcW w:w="2250" w:type="dxa"/>
            <w:gridSpan w:val="3"/>
            <w:tcBorders>
              <w:top w:val="nil"/>
              <w:left w:val="nil"/>
              <w:bottom w:val="single" w:sz="4" w:space="0" w:color="auto"/>
              <w:right w:val="nil"/>
            </w:tcBorders>
          </w:tcPr>
          <w:p w14:paraId="3664720A" w14:textId="77777777" w:rsidR="00BF457E" w:rsidRDefault="00BF457E">
            <w:pPr>
              <w:pStyle w:val="ConsPlusNormal"/>
            </w:pPr>
          </w:p>
        </w:tc>
      </w:tr>
      <w:tr w:rsidR="00BF457E" w14:paraId="7762E545" w14:textId="77777777">
        <w:tc>
          <w:tcPr>
            <w:tcW w:w="9071" w:type="dxa"/>
            <w:gridSpan w:val="6"/>
            <w:tcBorders>
              <w:top w:val="nil"/>
              <w:left w:val="nil"/>
              <w:bottom w:val="nil"/>
              <w:right w:val="nil"/>
            </w:tcBorders>
            <w:vAlign w:val="bottom"/>
          </w:tcPr>
          <w:p w14:paraId="77BBB6DB" w14:textId="77777777" w:rsidR="00BF457E" w:rsidRDefault="00BF457E">
            <w:pPr>
              <w:pStyle w:val="ConsPlusNormal"/>
            </w:pPr>
          </w:p>
        </w:tc>
      </w:tr>
      <w:tr w:rsidR="00BF457E" w14:paraId="58B2AFC8" w14:textId="77777777">
        <w:tc>
          <w:tcPr>
            <w:tcW w:w="1783" w:type="dxa"/>
            <w:tcBorders>
              <w:top w:val="nil"/>
              <w:left w:val="nil"/>
              <w:bottom w:val="nil"/>
              <w:right w:val="nil"/>
            </w:tcBorders>
            <w:vAlign w:val="bottom"/>
          </w:tcPr>
          <w:p w14:paraId="28026FB2" w14:textId="77777777" w:rsidR="00BF457E" w:rsidRDefault="00BF457E">
            <w:pPr>
              <w:pStyle w:val="ConsPlusNormal"/>
              <w:ind w:firstLine="283"/>
              <w:jc w:val="both"/>
            </w:pPr>
            <w:r>
              <w:t>Приложения</w:t>
            </w:r>
          </w:p>
        </w:tc>
        <w:tc>
          <w:tcPr>
            <w:tcW w:w="7288" w:type="dxa"/>
            <w:gridSpan w:val="5"/>
            <w:tcBorders>
              <w:top w:val="nil"/>
              <w:left w:val="nil"/>
              <w:bottom w:val="single" w:sz="4" w:space="0" w:color="auto"/>
              <w:right w:val="nil"/>
            </w:tcBorders>
            <w:vAlign w:val="bottom"/>
          </w:tcPr>
          <w:p w14:paraId="0083BB3C" w14:textId="77777777" w:rsidR="00BF457E" w:rsidRDefault="00BF457E">
            <w:pPr>
              <w:pStyle w:val="ConsPlusNormal"/>
            </w:pPr>
          </w:p>
        </w:tc>
      </w:tr>
      <w:tr w:rsidR="00BF457E" w14:paraId="2CFFB328" w14:textId="77777777">
        <w:tc>
          <w:tcPr>
            <w:tcW w:w="1783" w:type="dxa"/>
            <w:tcBorders>
              <w:top w:val="nil"/>
              <w:left w:val="nil"/>
              <w:bottom w:val="nil"/>
              <w:right w:val="nil"/>
            </w:tcBorders>
          </w:tcPr>
          <w:p w14:paraId="5A0E7455" w14:textId="77777777" w:rsidR="00BF457E" w:rsidRDefault="00BF457E">
            <w:pPr>
              <w:pStyle w:val="ConsPlusNormal"/>
            </w:pPr>
          </w:p>
        </w:tc>
        <w:tc>
          <w:tcPr>
            <w:tcW w:w="7288" w:type="dxa"/>
            <w:gridSpan w:val="5"/>
            <w:tcBorders>
              <w:top w:val="single" w:sz="4" w:space="0" w:color="auto"/>
              <w:left w:val="nil"/>
              <w:bottom w:val="nil"/>
              <w:right w:val="nil"/>
            </w:tcBorders>
          </w:tcPr>
          <w:p w14:paraId="7791BCAA" w14:textId="77777777" w:rsidR="00BF457E" w:rsidRDefault="00BF457E">
            <w:pPr>
              <w:pStyle w:val="ConsPlusNormal"/>
              <w:jc w:val="center"/>
            </w:pPr>
            <w:r>
              <w:t>графические приложения</w:t>
            </w:r>
          </w:p>
        </w:tc>
      </w:tr>
    </w:tbl>
    <w:p w14:paraId="6888C07F" w14:textId="77777777" w:rsidR="00BF457E" w:rsidRDefault="00BF457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1"/>
        <w:gridCol w:w="340"/>
        <w:gridCol w:w="1871"/>
        <w:gridCol w:w="340"/>
        <w:gridCol w:w="1304"/>
        <w:gridCol w:w="340"/>
        <w:gridCol w:w="1757"/>
      </w:tblGrid>
      <w:tr w:rsidR="00BF457E" w14:paraId="1C1C9278" w14:textId="77777777">
        <w:tc>
          <w:tcPr>
            <w:tcW w:w="3101" w:type="dxa"/>
            <w:tcBorders>
              <w:top w:val="nil"/>
              <w:left w:val="nil"/>
              <w:right w:val="nil"/>
            </w:tcBorders>
          </w:tcPr>
          <w:p w14:paraId="614DC677" w14:textId="77777777" w:rsidR="00BF457E" w:rsidRDefault="00BF457E">
            <w:pPr>
              <w:pStyle w:val="ConsPlusNormal"/>
            </w:pPr>
          </w:p>
        </w:tc>
        <w:tc>
          <w:tcPr>
            <w:tcW w:w="340" w:type="dxa"/>
            <w:tcBorders>
              <w:top w:val="nil"/>
              <w:left w:val="nil"/>
              <w:bottom w:val="nil"/>
              <w:right w:val="nil"/>
            </w:tcBorders>
          </w:tcPr>
          <w:p w14:paraId="7FC3A682" w14:textId="77777777" w:rsidR="00BF457E" w:rsidRDefault="00BF457E">
            <w:pPr>
              <w:pStyle w:val="ConsPlusNormal"/>
            </w:pPr>
          </w:p>
        </w:tc>
        <w:tc>
          <w:tcPr>
            <w:tcW w:w="1871" w:type="dxa"/>
            <w:tcBorders>
              <w:top w:val="nil"/>
              <w:left w:val="nil"/>
              <w:right w:val="nil"/>
            </w:tcBorders>
          </w:tcPr>
          <w:p w14:paraId="0FD7BCEB" w14:textId="77777777" w:rsidR="00BF457E" w:rsidRDefault="00BF457E">
            <w:pPr>
              <w:pStyle w:val="ConsPlusNormal"/>
            </w:pPr>
          </w:p>
        </w:tc>
        <w:tc>
          <w:tcPr>
            <w:tcW w:w="340" w:type="dxa"/>
            <w:tcBorders>
              <w:top w:val="nil"/>
              <w:left w:val="nil"/>
              <w:bottom w:val="nil"/>
              <w:right w:val="nil"/>
            </w:tcBorders>
          </w:tcPr>
          <w:p w14:paraId="6277483A" w14:textId="77777777" w:rsidR="00BF457E" w:rsidRDefault="00BF457E">
            <w:pPr>
              <w:pStyle w:val="ConsPlusNormal"/>
            </w:pPr>
          </w:p>
        </w:tc>
        <w:tc>
          <w:tcPr>
            <w:tcW w:w="1304" w:type="dxa"/>
            <w:tcBorders>
              <w:top w:val="nil"/>
              <w:left w:val="nil"/>
              <w:right w:val="nil"/>
            </w:tcBorders>
          </w:tcPr>
          <w:p w14:paraId="151AD681" w14:textId="77777777" w:rsidR="00BF457E" w:rsidRDefault="00BF457E">
            <w:pPr>
              <w:pStyle w:val="ConsPlusNormal"/>
            </w:pPr>
          </w:p>
        </w:tc>
        <w:tc>
          <w:tcPr>
            <w:tcW w:w="340" w:type="dxa"/>
            <w:tcBorders>
              <w:top w:val="nil"/>
              <w:left w:val="nil"/>
              <w:bottom w:val="nil"/>
              <w:right w:val="nil"/>
            </w:tcBorders>
          </w:tcPr>
          <w:p w14:paraId="41A3C8E3" w14:textId="77777777" w:rsidR="00BF457E" w:rsidRDefault="00BF457E">
            <w:pPr>
              <w:pStyle w:val="ConsPlusNormal"/>
            </w:pPr>
          </w:p>
        </w:tc>
        <w:tc>
          <w:tcPr>
            <w:tcW w:w="1757" w:type="dxa"/>
            <w:tcBorders>
              <w:top w:val="nil"/>
              <w:left w:val="nil"/>
              <w:right w:val="nil"/>
            </w:tcBorders>
          </w:tcPr>
          <w:p w14:paraId="435E84E1" w14:textId="77777777" w:rsidR="00BF457E" w:rsidRDefault="00BF457E">
            <w:pPr>
              <w:pStyle w:val="ConsPlusNormal"/>
            </w:pPr>
          </w:p>
        </w:tc>
      </w:tr>
      <w:tr w:rsidR="00BF457E" w14:paraId="6ADA5BEE" w14:textId="77777777">
        <w:tc>
          <w:tcPr>
            <w:tcW w:w="3101" w:type="dxa"/>
            <w:tcBorders>
              <w:left w:val="nil"/>
              <w:bottom w:val="nil"/>
              <w:right w:val="nil"/>
            </w:tcBorders>
          </w:tcPr>
          <w:p w14:paraId="0F2BBA32" w14:textId="77777777" w:rsidR="00BF457E" w:rsidRDefault="00BF457E">
            <w:pPr>
              <w:pStyle w:val="ConsPlusNormal"/>
              <w:jc w:val="center"/>
            </w:pPr>
            <w:r>
              <w:t>(Ф.И.О. заявителя (уполномоченного лица заявителя))</w:t>
            </w:r>
          </w:p>
        </w:tc>
        <w:tc>
          <w:tcPr>
            <w:tcW w:w="340" w:type="dxa"/>
            <w:tcBorders>
              <w:top w:val="nil"/>
              <w:left w:val="nil"/>
              <w:bottom w:val="nil"/>
              <w:right w:val="nil"/>
            </w:tcBorders>
          </w:tcPr>
          <w:p w14:paraId="1B92D746" w14:textId="77777777" w:rsidR="00BF457E" w:rsidRDefault="00BF457E">
            <w:pPr>
              <w:pStyle w:val="ConsPlusNormal"/>
            </w:pPr>
          </w:p>
        </w:tc>
        <w:tc>
          <w:tcPr>
            <w:tcW w:w="1871" w:type="dxa"/>
            <w:tcBorders>
              <w:left w:val="nil"/>
              <w:bottom w:val="nil"/>
              <w:right w:val="nil"/>
            </w:tcBorders>
          </w:tcPr>
          <w:p w14:paraId="6B595A5D" w14:textId="77777777" w:rsidR="00BF457E" w:rsidRDefault="00BF457E">
            <w:pPr>
              <w:pStyle w:val="ConsPlusNormal"/>
              <w:jc w:val="center"/>
            </w:pPr>
            <w:r>
              <w:t>(должность - при наличии)</w:t>
            </w:r>
          </w:p>
        </w:tc>
        <w:tc>
          <w:tcPr>
            <w:tcW w:w="340" w:type="dxa"/>
            <w:tcBorders>
              <w:top w:val="nil"/>
              <w:left w:val="nil"/>
              <w:bottom w:val="nil"/>
              <w:right w:val="nil"/>
            </w:tcBorders>
          </w:tcPr>
          <w:p w14:paraId="5DEC9BFE" w14:textId="77777777" w:rsidR="00BF457E" w:rsidRDefault="00BF457E">
            <w:pPr>
              <w:pStyle w:val="ConsPlusNormal"/>
            </w:pPr>
          </w:p>
        </w:tc>
        <w:tc>
          <w:tcPr>
            <w:tcW w:w="1304" w:type="dxa"/>
            <w:tcBorders>
              <w:left w:val="nil"/>
              <w:bottom w:val="nil"/>
              <w:right w:val="nil"/>
            </w:tcBorders>
          </w:tcPr>
          <w:p w14:paraId="59294300" w14:textId="77777777" w:rsidR="00BF457E" w:rsidRDefault="00BF457E">
            <w:pPr>
              <w:pStyle w:val="ConsPlusNormal"/>
              <w:jc w:val="center"/>
            </w:pPr>
            <w:r>
              <w:t>(подпись)</w:t>
            </w:r>
          </w:p>
        </w:tc>
        <w:tc>
          <w:tcPr>
            <w:tcW w:w="340" w:type="dxa"/>
            <w:tcBorders>
              <w:top w:val="nil"/>
              <w:left w:val="nil"/>
              <w:bottom w:val="nil"/>
              <w:right w:val="nil"/>
            </w:tcBorders>
          </w:tcPr>
          <w:p w14:paraId="1EFC4E23" w14:textId="77777777" w:rsidR="00BF457E" w:rsidRDefault="00BF457E">
            <w:pPr>
              <w:pStyle w:val="ConsPlusNormal"/>
            </w:pPr>
          </w:p>
        </w:tc>
        <w:tc>
          <w:tcPr>
            <w:tcW w:w="1757" w:type="dxa"/>
            <w:tcBorders>
              <w:left w:val="nil"/>
              <w:bottom w:val="nil"/>
              <w:right w:val="nil"/>
            </w:tcBorders>
          </w:tcPr>
          <w:p w14:paraId="504E6736" w14:textId="77777777" w:rsidR="00BF457E" w:rsidRDefault="00BF457E">
            <w:pPr>
              <w:pStyle w:val="ConsPlusNormal"/>
              <w:jc w:val="center"/>
            </w:pPr>
            <w:r>
              <w:t>(дата, печать - при наличии)</w:t>
            </w:r>
          </w:p>
        </w:tc>
      </w:tr>
    </w:tbl>
    <w:p w14:paraId="5605A714" w14:textId="77777777" w:rsidR="00BF457E" w:rsidRDefault="00BF457E">
      <w:pPr>
        <w:pStyle w:val="ConsPlusNormal"/>
        <w:jc w:val="both"/>
      </w:pPr>
    </w:p>
    <w:p w14:paraId="31E7A094" w14:textId="77777777" w:rsidR="00BF457E" w:rsidRDefault="00BF457E">
      <w:pPr>
        <w:pStyle w:val="ConsPlusNormal"/>
        <w:jc w:val="both"/>
      </w:pPr>
    </w:p>
    <w:p w14:paraId="1E082057" w14:textId="77777777" w:rsidR="00BF457E" w:rsidRDefault="00BF457E">
      <w:pPr>
        <w:pStyle w:val="ConsPlusNormal"/>
        <w:pBdr>
          <w:bottom w:val="single" w:sz="6" w:space="0" w:color="auto"/>
        </w:pBdr>
        <w:spacing w:before="100" w:after="100"/>
        <w:jc w:val="both"/>
        <w:rPr>
          <w:sz w:val="2"/>
          <w:szCs w:val="2"/>
        </w:rPr>
      </w:pPr>
    </w:p>
    <w:p w14:paraId="0813F6B4" w14:textId="77777777" w:rsidR="00B71252" w:rsidRDefault="00B71252"/>
    <w:sectPr w:rsidR="00B71252" w:rsidSect="00C56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7E"/>
    <w:rsid w:val="00B71252"/>
    <w:rsid w:val="00BF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9724"/>
  <w15:chartTrackingRefBased/>
  <w15:docId w15:val="{79A10829-5FA6-4A6C-834E-DD8DA3AC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5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45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45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7376926DFB32A7A004E91F2923EDEEEBBFCB9B4BEDDA8C515716C7D301C06B9516BFDBB16FC49DBE1FE99EEs4QBE" TargetMode="External"/><Relationship Id="rId13" Type="http://schemas.openxmlformats.org/officeDocument/2006/relationships/hyperlink" Target="consultantplus://offline/ref=EB87376926DFB32A7A004E91F2923EDEEEBBFCB9B4BEDDA8C515716C7D301C06B9516BFDBB16FC49DBE1FE99EEs4QBE" TargetMode="External"/><Relationship Id="rId18" Type="http://schemas.openxmlformats.org/officeDocument/2006/relationships/hyperlink" Target="consultantplus://offline/ref=EB87376926DFB32A7A004E91F2923EDEEEBBFCB9B4BEDDA8C515716C7D301C06B9516BFDBB16FC49DBE1FE99EEs4QBE" TargetMode="External"/><Relationship Id="rId26" Type="http://schemas.openxmlformats.org/officeDocument/2006/relationships/hyperlink" Target="consultantplus://offline/ref=EB87376926DFB32A7A004E91F2923EDEEEBBF9B2B3BCDDA8C515716C7D301C06AB5133F6B014E91C8BBBA994EE48F158D649BEB3DDs7Q6E" TargetMode="External"/><Relationship Id="rId3" Type="http://schemas.openxmlformats.org/officeDocument/2006/relationships/webSettings" Target="webSettings.xml"/><Relationship Id="rId21" Type="http://schemas.openxmlformats.org/officeDocument/2006/relationships/hyperlink" Target="consultantplus://offline/ref=EB87376926DFB32A7A004E91F2923EDEEEB8F9B2B7BDDDA8C515716C7D301C06B9516BFDBB16FC49DBE1FE99EEs4QBE" TargetMode="External"/><Relationship Id="rId34" Type="http://schemas.openxmlformats.org/officeDocument/2006/relationships/hyperlink" Target="consultantplus://offline/ref=EB87376926DFB32A7A004E91F2923EDEEEBBFAB2BCBDDDA8C515716C7D301C06AB5133F1B916E34CDBF4A8C8A81DE25BD749BDB2C177D8F8s4Q7E" TargetMode="External"/><Relationship Id="rId7" Type="http://schemas.openxmlformats.org/officeDocument/2006/relationships/hyperlink" Target="consultantplus://offline/ref=EB87376926DFB32A7A004E91F2923EDEE9B7FBB2B0BFDDA8C515716C7D301C06AB5133F1B916E249D8F4A8C8A81DE25BD749BDB2C177D8F8s4Q7E" TargetMode="External"/><Relationship Id="rId12" Type="http://schemas.openxmlformats.org/officeDocument/2006/relationships/hyperlink" Target="consultantplus://offline/ref=EB87376926DFB32A7A004E91F2923EDEE9B8F0BABCB3DDA8C515716C7D301C06AB5133F1B916E049D3F4A8C8A81DE25BD749BDB2C177D8F8s4Q7E" TargetMode="External"/><Relationship Id="rId17" Type="http://schemas.openxmlformats.org/officeDocument/2006/relationships/hyperlink" Target="consultantplus://offline/ref=EB87376926DFB32A7A004E91F2923EDEEEBBF9B2B3BCDDA8C515716C7D301C06AB5133F3BE15E91C8BBBA994EE48F158D649BEB3DDs7Q6E" TargetMode="External"/><Relationship Id="rId25" Type="http://schemas.openxmlformats.org/officeDocument/2006/relationships/hyperlink" Target="consultantplus://offline/ref=EB87376926DFB32A7A004E91F2923EDEEEBBF9B2B3BCDDA8C515716C7D301C06AB5133F6B014E91C8BBBA994EE48F158D649BEB3DDs7Q6E" TargetMode="External"/><Relationship Id="rId33" Type="http://schemas.openxmlformats.org/officeDocument/2006/relationships/hyperlink" Target="consultantplus://offline/ref=EB87376926DFB32A7A004E91F2923EDEE9B6FCB3B3BCDDA8C515716C7D301C06AB5133F1B916E348DAF4A8C8A81DE25BD749BDB2C177D8F8s4Q7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87376926DFB32A7A004E91F2923EDEEEBBF9B2B3BCDDA8C515716C7D301C06AB5133F7BA16E91C8BBBA994EE48F158D649BEB3DDs7Q6E" TargetMode="External"/><Relationship Id="rId20" Type="http://schemas.openxmlformats.org/officeDocument/2006/relationships/hyperlink" Target="consultantplus://offline/ref=EB87376926DFB32A7A004E91F2923EDEEEBDF9B3B0B3DDA8C515716C7D301C06AB5133F1B916E249DAF4A8C8A81DE25BD749BDB2C177D8F8s4Q7E" TargetMode="External"/><Relationship Id="rId29" Type="http://schemas.openxmlformats.org/officeDocument/2006/relationships/hyperlink" Target="consultantplus://offline/ref=EB87376926DFB32A7A004E91F2923EDEEEBBF9B2B3BCDDA8C515716C7D301C06AB5133F8B815E91C8BBBA994EE48F158D649BEB3DDs7Q6E" TargetMode="External"/><Relationship Id="rId1" Type="http://schemas.openxmlformats.org/officeDocument/2006/relationships/styles" Target="styles.xml"/><Relationship Id="rId6" Type="http://schemas.openxmlformats.org/officeDocument/2006/relationships/hyperlink" Target="consultantplus://offline/ref=EB87376926DFB32A7A004E91F2923EDEEEBBF1B8BCBADDA8C515716C7D301C06AB5133F1B916E24DD2F4A8C8A81DE25BD749BDB2C177D8F8s4Q7E" TargetMode="External"/><Relationship Id="rId11" Type="http://schemas.openxmlformats.org/officeDocument/2006/relationships/hyperlink" Target="consultantplus://offline/ref=EB87376926DFB32A7A004E91F2923EDEE9B8F0BABCB3DDA8C515716C7D301C06AB5133F1B916E24ADBF4A8C8A81DE25BD749BDB2C177D8F8s4Q7E" TargetMode="External"/><Relationship Id="rId24" Type="http://schemas.openxmlformats.org/officeDocument/2006/relationships/hyperlink" Target="consultantplus://offline/ref=EB87376926DFB32A7A004E91F2923EDEEEBBF9B2B3BCDDA8C515716C7D301C06AB5133F7BA13E91C8BBBA994EE48F158D649BEB3DDs7Q6E" TargetMode="External"/><Relationship Id="rId32" Type="http://schemas.openxmlformats.org/officeDocument/2006/relationships/hyperlink" Target="consultantplus://offline/ref=EB87376926DFB32A7A004E91F2923EDEEEBBFAB2BCBDDDA8C515716C7D301C06AB5133F1B916E34CDBF4A8C8A81DE25BD749BDB2C177D8F8s4Q7E" TargetMode="External"/><Relationship Id="rId37" Type="http://schemas.openxmlformats.org/officeDocument/2006/relationships/fontTable" Target="fontTable.xml"/><Relationship Id="rId5" Type="http://schemas.openxmlformats.org/officeDocument/2006/relationships/hyperlink" Target="consultantplus://offline/ref=EB87376926DFB32A7A004E91F2923EDEEEBBF9B2B3BCDDA8C515716C7D301C06AB5133F2BD1FE91C8BBBA994EE48F158D649BEB3DDs7Q6E" TargetMode="External"/><Relationship Id="rId15" Type="http://schemas.openxmlformats.org/officeDocument/2006/relationships/hyperlink" Target="consultantplus://offline/ref=EB87376926DFB32A7A004E91F2923EDEEEBBFCB9B4BEDDA8C515716C7D301C06B9516BFDBB16FC49DBE1FE99EEs4QBE" TargetMode="External"/><Relationship Id="rId23" Type="http://schemas.openxmlformats.org/officeDocument/2006/relationships/hyperlink" Target="consultantplus://offline/ref=EB87376926DFB32A7A004E91F2923EDEEEBBF9B2B3BCDDA8C515716C7D301C06AB5133F3BE15E91C8BBBA994EE48F158D649BEB3DDs7Q6E" TargetMode="External"/><Relationship Id="rId28" Type="http://schemas.openxmlformats.org/officeDocument/2006/relationships/hyperlink" Target="consultantplus://offline/ref=EB87376926DFB32A7A004E91F2923EDEEEBBF9B2B3BCDDA8C515716C7D301C06AB5133F8B913E91C8BBBA994EE48F158D649BEB3DDs7Q6E" TargetMode="External"/><Relationship Id="rId36" Type="http://schemas.openxmlformats.org/officeDocument/2006/relationships/hyperlink" Target="consultantplus://offline/ref=EB87376926DFB32A7A004E91F2923EDEEEBBFAB2BCBDDDA8C515716C7D301C06B9516BFDBB16FC49DBE1FE99EEs4QBE" TargetMode="External"/><Relationship Id="rId10" Type="http://schemas.openxmlformats.org/officeDocument/2006/relationships/hyperlink" Target="consultantplus://offline/ref=EB87376926DFB32A7A004E91F2923EDEEEBBFCB9B4BEDDA8C515716C7D301C06B9516BFDBB16FC49DBE1FE99EEs4QBE" TargetMode="External"/><Relationship Id="rId19" Type="http://schemas.openxmlformats.org/officeDocument/2006/relationships/hyperlink" Target="consultantplus://offline/ref=EB87376926DFB32A7A004E91F2923EDEEEB8F9BABDB9DDA8C515716C7D301C06B9516BFDBB16FC49DBE1FE99EEs4QBE" TargetMode="External"/><Relationship Id="rId31" Type="http://schemas.openxmlformats.org/officeDocument/2006/relationships/hyperlink" Target="consultantplus://offline/ref=EB87376926DFB32A7A004E91F2923EDEEEBBF9B2B3BCDDA8C515716C7D301C06AB5133F6B014E91C8BBBA994EE48F158D649BEB3DDs7Q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87376926DFB32A7A004E91F2923EDEEEBBFCB9B4BEDDA8C515716C7D301C06B9516BFDBB16FC49DBE1FE99EEs4QBE" TargetMode="External"/><Relationship Id="rId14" Type="http://schemas.openxmlformats.org/officeDocument/2006/relationships/hyperlink" Target="consultantplus://offline/ref=EB87376926DFB32A7A004E91F2923EDEEEBBFCB9B4BEDDA8C515716C7D301C06B9516BFDBB16FC49DBE1FE99EEs4QBE" TargetMode="External"/><Relationship Id="rId22" Type="http://schemas.openxmlformats.org/officeDocument/2006/relationships/hyperlink" Target="consultantplus://offline/ref=EB87376926DFB32A7A004E91F2923EDEEEBBF9B2B3BCDDA8C515716C7D301C06AB5133F7BA16E91C8BBBA994EE48F158D649BEB3DDs7Q6E" TargetMode="External"/><Relationship Id="rId27" Type="http://schemas.openxmlformats.org/officeDocument/2006/relationships/hyperlink" Target="consultantplus://offline/ref=EB87376926DFB32A7A004E91F2923EDEEEBBF9B2B3BCDDA8C515716C7D301C06AB5133F3BE15E91C8BBBA994EE48F158D649BEB3DDs7Q6E" TargetMode="External"/><Relationship Id="rId30" Type="http://schemas.openxmlformats.org/officeDocument/2006/relationships/hyperlink" Target="consultantplus://offline/ref=EB87376926DFB32A7A004E91F2923EDEEEBBF9B2B3BCDDA8C515716C7D301C06AB5133F3BE15E91C8BBBA994EE48F158D649BEB3DDs7Q6E" TargetMode="External"/><Relationship Id="rId35" Type="http://schemas.openxmlformats.org/officeDocument/2006/relationships/hyperlink" Target="consultantplus://offline/ref=EB87376926DFB32A7A004E91F2923EDEEEBBF9B2B3BCDDA8C515716C7D301C06AB5133F3BE15E91C8BBBA994EE48F158D649BEB3DDs7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9483</Words>
  <Characters>54055</Characters>
  <Application>Microsoft Office Word</Application>
  <DocSecurity>0</DocSecurity>
  <Lines>450</Lines>
  <Paragraphs>126</Paragraphs>
  <ScaleCrop>false</ScaleCrop>
  <Company/>
  <LinksUpToDate>false</LinksUpToDate>
  <CharactersWithSpaces>63412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2023-11-20T04:16:00Z</dcterms:created>
  <dcterms:modified xsi:type="dcterms:W3CDTF">2023-11-20T04:17:00Z</dcterms:modified>
</cp:coreProperties>
</file>