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6D8" w:rsidRDefault="00CC36BA" w:rsidP="00CC36BA">
      <w:pPr>
        <w:spacing w:line="240" w:lineRule="auto"/>
        <w:jc w:val="center"/>
        <w:rPr>
          <w:rFonts w:eastAsia="Calibri"/>
          <w:b/>
          <w:sz w:val="28"/>
          <w:szCs w:val="28"/>
        </w:rPr>
      </w:pPr>
      <w:r w:rsidRPr="00447DEB">
        <w:rPr>
          <w:rFonts w:eastAsia="Calibri"/>
          <w:b/>
          <w:sz w:val="28"/>
          <w:szCs w:val="28"/>
        </w:rPr>
        <w:t>Информация по вопросам предоставления отчета</w:t>
      </w:r>
      <w:r>
        <w:rPr>
          <w:rFonts w:eastAsia="Calibri"/>
          <w:b/>
          <w:sz w:val="28"/>
          <w:szCs w:val="28"/>
        </w:rPr>
        <w:t xml:space="preserve"> </w:t>
      </w:r>
    </w:p>
    <w:p w:rsidR="00CC36BA" w:rsidRDefault="00CC36BA" w:rsidP="00CC36BA">
      <w:pPr>
        <w:spacing w:line="240" w:lineRule="auto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по форме № 2-ТП (воздух)</w:t>
      </w:r>
    </w:p>
    <w:p w:rsidR="00CC36BA" w:rsidRPr="00447DEB" w:rsidRDefault="00CC36BA" w:rsidP="00CC36BA">
      <w:pPr>
        <w:spacing w:line="240" w:lineRule="auto"/>
        <w:jc w:val="center"/>
        <w:rPr>
          <w:rFonts w:eastAsia="Calibri"/>
          <w:b/>
          <w:sz w:val="28"/>
          <w:szCs w:val="28"/>
        </w:rPr>
      </w:pPr>
    </w:p>
    <w:p w:rsidR="00CC36BA" w:rsidRPr="0031254A" w:rsidRDefault="00CC36BA" w:rsidP="0031254A">
      <w:pPr>
        <w:widowControl/>
        <w:overflowPunct/>
        <w:spacing w:line="240" w:lineRule="auto"/>
        <w:ind w:firstLine="709"/>
        <w:textAlignment w:val="auto"/>
        <w:rPr>
          <w:sz w:val="28"/>
          <w:szCs w:val="28"/>
        </w:rPr>
      </w:pPr>
      <w:r w:rsidRPr="0031254A">
        <w:rPr>
          <w:sz w:val="28"/>
          <w:szCs w:val="28"/>
        </w:rPr>
        <w:t xml:space="preserve">Приказом Росстата от  08.11.2018 № 661 «Об утверждении статистического инструментария для организации Федеральной службой по надзору в сфере природопользования федерального статистического наблюдения за охраной атмосферного воздуха» утверждена годовая </w:t>
      </w:r>
      <w:hyperlink r:id="rId4" w:history="1">
        <w:r w:rsidRPr="0031254A">
          <w:rPr>
            <w:sz w:val="28"/>
            <w:szCs w:val="28"/>
          </w:rPr>
          <w:t>форма</w:t>
        </w:r>
      </w:hyperlink>
      <w:r w:rsidRPr="0031254A">
        <w:rPr>
          <w:sz w:val="28"/>
          <w:szCs w:val="28"/>
        </w:rPr>
        <w:t xml:space="preserve"> федерального статистического наблюдения № 2-ТП (воздух) «Сведения об охране атмосферного воздуха» (далее – форма № 2-ТП (воздух)) с </w:t>
      </w:r>
      <w:hyperlink r:id="rId5" w:history="1">
        <w:r w:rsidRPr="0031254A">
          <w:rPr>
            <w:sz w:val="28"/>
            <w:szCs w:val="28"/>
          </w:rPr>
          <w:t>указаниями</w:t>
        </w:r>
      </w:hyperlink>
      <w:r w:rsidRPr="0031254A">
        <w:rPr>
          <w:sz w:val="28"/>
          <w:szCs w:val="28"/>
        </w:rPr>
        <w:t xml:space="preserve"> по ее заполнению.</w:t>
      </w:r>
    </w:p>
    <w:p w:rsidR="00CC36BA" w:rsidRPr="0031254A" w:rsidRDefault="00CC36BA" w:rsidP="0031254A">
      <w:pPr>
        <w:widowControl/>
        <w:overflowPunct/>
        <w:spacing w:line="240" w:lineRule="auto"/>
        <w:ind w:firstLine="709"/>
        <w:textAlignment w:val="auto"/>
        <w:rPr>
          <w:sz w:val="28"/>
          <w:szCs w:val="28"/>
        </w:rPr>
      </w:pPr>
      <w:hyperlink r:id="rId6" w:history="1">
        <w:r w:rsidRPr="0031254A">
          <w:rPr>
            <w:sz w:val="28"/>
            <w:szCs w:val="28"/>
          </w:rPr>
          <w:t>Форму</w:t>
        </w:r>
      </w:hyperlink>
      <w:r w:rsidRPr="0031254A">
        <w:rPr>
          <w:sz w:val="28"/>
          <w:szCs w:val="28"/>
        </w:rPr>
        <w:t xml:space="preserve"> № 2-ТП (воздух) заполняют юридические лица, граждане, занимающиеся предпринимательской деятельностью без образования юридического лица (индивидуальные предприниматели), имеющие стационарные источники выбросов загрязняющих веществ в атмосферный воздух (включая котельные), независимо от того, оборудованы они очистными установками или нет, от которых в отчетном году осуществлялся выброс загрязняющих веществ в атмосферный воздух.</w:t>
      </w:r>
    </w:p>
    <w:p w:rsidR="00CC36BA" w:rsidRPr="0031254A" w:rsidRDefault="00CC36BA" w:rsidP="0031254A">
      <w:pPr>
        <w:widowControl/>
        <w:overflowPunct/>
        <w:spacing w:line="240" w:lineRule="auto"/>
        <w:ind w:firstLine="709"/>
        <w:textAlignment w:val="auto"/>
        <w:rPr>
          <w:sz w:val="28"/>
          <w:szCs w:val="28"/>
        </w:rPr>
      </w:pPr>
      <w:hyperlink r:id="rId7" w:history="1">
        <w:r w:rsidRPr="0031254A">
          <w:rPr>
            <w:sz w:val="28"/>
            <w:szCs w:val="28"/>
          </w:rPr>
          <w:t>Форма</w:t>
        </w:r>
      </w:hyperlink>
      <w:r w:rsidRPr="0031254A">
        <w:rPr>
          <w:sz w:val="28"/>
          <w:szCs w:val="28"/>
        </w:rPr>
        <w:t xml:space="preserve"> № 2-ТП (воздух) предоставляется не позднее 22-го января года, следующего за </w:t>
      </w:r>
      <w:proofErr w:type="gramStart"/>
      <w:r w:rsidRPr="0031254A">
        <w:rPr>
          <w:sz w:val="28"/>
          <w:szCs w:val="28"/>
        </w:rPr>
        <w:t>отчетным</w:t>
      </w:r>
      <w:proofErr w:type="gramEnd"/>
      <w:r w:rsidRPr="0031254A">
        <w:rPr>
          <w:sz w:val="28"/>
          <w:szCs w:val="28"/>
        </w:rPr>
        <w:t>.</w:t>
      </w:r>
    </w:p>
    <w:p w:rsidR="00CC36BA" w:rsidRPr="0031254A" w:rsidRDefault="00CC36BA" w:rsidP="0031254A">
      <w:pPr>
        <w:widowControl/>
        <w:overflowPunct/>
        <w:spacing w:line="240" w:lineRule="auto"/>
        <w:ind w:firstLine="709"/>
        <w:textAlignment w:val="auto"/>
        <w:rPr>
          <w:sz w:val="28"/>
          <w:szCs w:val="28"/>
        </w:rPr>
      </w:pPr>
      <w:r w:rsidRPr="0031254A">
        <w:rPr>
          <w:b/>
          <w:sz w:val="28"/>
          <w:szCs w:val="28"/>
        </w:rPr>
        <w:t>Последний день сдачи</w:t>
      </w:r>
      <w:r w:rsidRPr="0031254A">
        <w:rPr>
          <w:sz w:val="28"/>
          <w:szCs w:val="28"/>
        </w:rPr>
        <w:t xml:space="preserve"> статистической </w:t>
      </w:r>
      <w:r w:rsidRPr="0031254A">
        <w:rPr>
          <w:b/>
          <w:sz w:val="28"/>
          <w:szCs w:val="28"/>
        </w:rPr>
        <w:t>отчетности за 2022 год</w:t>
      </w:r>
      <w:r w:rsidRPr="0031254A">
        <w:rPr>
          <w:sz w:val="28"/>
          <w:szCs w:val="28"/>
        </w:rPr>
        <w:t xml:space="preserve"> по форме              № 2-ТП (воздух) </w:t>
      </w:r>
      <w:r w:rsidRPr="0031254A">
        <w:rPr>
          <w:b/>
          <w:sz w:val="28"/>
          <w:szCs w:val="28"/>
        </w:rPr>
        <w:t>переносится</w:t>
      </w:r>
      <w:r w:rsidRPr="0031254A">
        <w:rPr>
          <w:sz w:val="28"/>
          <w:szCs w:val="28"/>
        </w:rPr>
        <w:t xml:space="preserve"> с 22.01.2023 (воскресенье, выходной день) </w:t>
      </w:r>
      <w:r w:rsidRPr="0031254A">
        <w:rPr>
          <w:b/>
          <w:sz w:val="28"/>
          <w:szCs w:val="28"/>
        </w:rPr>
        <w:t>на 23.01.2023</w:t>
      </w:r>
      <w:r w:rsidRPr="0031254A">
        <w:rPr>
          <w:sz w:val="28"/>
          <w:szCs w:val="28"/>
        </w:rPr>
        <w:t>.</w:t>
      </w:r>
    </w:p>
    <w:p w:rsidR="00CC36BA" w:rsidRPr="0031254A" w:rsidRDefault="00CC36BA" w:rsidP="0031254A">
      <w:pPr>
        <w:widowControl/>
        <w:overflowPunct/>
        <w:spacing w:line="240" w:lineRule="auto"/>
        <w:ind w:firstLine="709"/>
        <w:textAlignment w:val="auto"/>
        <w:rPr>
          <w:sz w:val="28"/>
          <w:szCs w:val="28"/>
        </w:rPr>
      </w:pPr>
      <w:r w:rsidRPr="0031254A">
        <w:rPr>
          <w:sz w:val="28"/>
          <w:szCs w:val="28"/>
        </w:rPr>
        <w:t xml:space="preserve">Юридическое лицо, индивидуальный предприниматель заполняет </w:t>
      </w:r>
      <w:hyperlink r:id="rId8" w:history="1">
        <w:r w:rsidRPr="0031254A">
          <w:rPr>
            <w:sz w:val="28"/>
            <w:szCs w:val="28"/>
          </w:rPr>
          <w:t>форму</w:t>
        </w:r>
      </w:hyperlink>
      <w:r w:rsidRPr="0031254A">
        <w:rPr>
          <w:sz w:val="28"/>
          <w:szCs w:val="28"/>
        </w:rPr>
        <w:t xml:space="preserve"> № 2-ТП (воздух) и предоставляет ее в территориальные органы </w:t>
      </w:r>
      <w:proofErr w:type="spellStart"/>
      <w:r w:rsidRPr="0031254A">
        <w:rPr>
          <w:sz w:val="28"/>
          <w:szCs w:val="28"/>
        </w:rPr>
        <w:t>Росприроднадзора</w:t>
      </w:r>
      <w:proofErr w:type="spellEnd"/>
      <w:r w:rsidRPr="0031254A">
        <w:rPr>
          <w:sz w:val="28"/>
          <w:szCs w:val="28"/>
        </w:rPr>
        <w:t xml:space="preserve"> по месту учета объектов, оказывающих негативное воздействие на окружающую среду (далее - ОНВ), имеющему в своем составе стационарные источники загрязнения атмосферного воздуха.</w:t>
      </w:r>
    </w:p>
    <w:p w:rsidR="00CC36BA" w:rsidRPr="0031254A" w:rsidRDefault="00CC36BA" w:rsidP="0031254A">
      <w:pPr>
        <w:widowControl/>
        <w:overflowPunct/>
        <w:spacing w:line="240" w:lineRule="auto"/>
        <w:ind w:firstLine="709"/>
        <w:textAlignment w:val="auto"/>
        <w:rPr>
          <w:sz w:val="28"/>
          <w:szCs w:val="28"/>
        </w:rPr>
      </w:pPr>
      <w:r w:rsidRPr="0031254A">
        <w:rPr>
          <w:sz w:val="28"/>
          <w:szCs w:val="28"/>
        </w:rPr>
        <w:t>Сведения предоставляются юридическими лицами или индивидуальными предпринимателями, в результате хозяйственной или иной деятельности которых:</w:t>
      </w:r>
    </w:p>
    <w:p w:rsidR="00CC36BA" w:rsidRPr="0031254A" w:rsidRDefault="00CC36BA" w:rsidP="0031254A">
      <w:pPr>
        <w:widowControl/>
        <w:overflowPunct/>
        <w:spacing w:line="240" w:lineRule="auto"/>
        <w:ind w:firstLine="709"/>
        <w:textAlignment w:val="auto"/>
        <w:rPr>
          <w:sz w:val="28"/>
          <w:szCs w:val="28"/>
        </w:rPr>
      </w:pPr>
      <w:r w:rsidRPr="0031254A">
        <w:rPr>
          <w:sz w:val="28"/>
          <w:szCs w:val="28"/>
        </w:rPr>
        <w:t>- объемы разрешенных выбросов загрязняющих веществ по ОНВ превышают 10 тонн в год;</w:t>
      </w:r>
    </w:p>
    <w:p w:rsidR="00CC36BA" w:rsidRPr="0031254A" w:rsidRDefault="00CC36BA" w:rsidP="0031254A">
      <w:pPr>
        <w:widowControl/>
        <w:overflowPunct/>
        <w:spacing w:line="240" w:lineRule="auto"/>
        <w:ind w:firstLine="709"/>
        <w:textAlignment w:val="auto"/>
        <w:rPr>
          <w:sz w:val="28"/>
          <w:szCs w:val="28"/>
        </w:rPr>
      </w:pPr>
      <w:r w:rsidRPr="0031254A">
        <w:rPr>
          <w:sz w:val="28"/>
          <w:szCs w:val="28"/>
        </w:rPr>
        <w:t>- объемы разрешенных выбросов загрязняющих веществ по ОНВ составляют от 5 до 10 тонн в год включительно при наличии в составе выбросов загрязняющих атмосферу веществ 1 и (или) 2 класса опасности.</w:t>
      </w:r>
    </w:p>
    <w:p w:rsidR="00CC36BA" w:rsidRPr="0031254A" w:rsidRDefault="00CC36BA" w:rsidP="0031254A">
      <w:pPr>
        <w:widowControl/>
        <w:overflowPunct/>
        <w:spacing w:line="240" w:lineRule="auto"/>
        <w:ind w:firstLine="709"/>
        <w:textAlignment w:val="auto"/>
        <w:rPr>
          <w:sz w:val="28"/>
          <w:szCs w:val="28"/>
        </w:rPr>
      </w:pPr>
      <w:hyperlink r:id="rId9" w:history="1">
        <w:r w:rsidRPr="0031254A">
          <w:rPr>
            <w:sz w:val="28"/>
            <w:szCs w:val="28"/>
          </w:rPr>
          <w:t>Форма</w:t>
        </w:r>
      </w:hyperlink>
      <w:r w:rsidRPr="0031254A">
        <w:rPr>
          <w:sz w:val="28"/>
          <w:szCs w:val="28"/>
        </w:rPr>
        <w:t xml:space="preserve"> № 2-ТП (воздух) предоставляется в территориальные органы </w:t>
      </w:r>
      <w:proofErr w:type="spellStart"/>
      <w:r w:rsidRPr="0031254A">
        <w:rPr>
          <w:sz w:val="28"/>
          <w:szCs w:val="28"/>
        </w:rPr>
        <w:t>Росприроднадзора</w:t>
      </w:r>
      <w:proofErr w:type="spellEnd"/>
      <w:r w:rsidRPr="0031254A">
        <w:rPr>
          <w:sz w:val="28"/>
          <w:szCs w:val="28"/>
        </w:rPr>
        <w:t xml:space="preserve"> только при наличии наблюдаемого события. В случае отсутствия события отчет по </w:t>
      </w:r>
      <w:hyperlink r:id="rId10" w:history="1">
        <w:r w:rsidRPr="0031254A">
          <w:rPr>
            <w:sz w:val="28"/>
            <w:szCs w:val="28"/>
          </w:rPr>
          <w:t>форме</w:t>
        </w:r>
      </w:hyperlink>
      <w:r w:rsidRPr="0031254A">
        <w:rPr>
          <w:sz w:val="28"/>
          <w:szCs w:val="28"/>
        </w:rPr>
        <w:t xml:space="preserve"> № 2-ТП (воздух) в территориальные органы </w:t>
      </w:r>
      <w:proofErr w:type="spellStart"/>
      <w:r w:rsidRPr="0031254A">
        <w:rPr>
          <w:sz w:val="28"/>
          <w:szCs w:val="28"/>
        </w:rPr>
        <w:t>Росприроднадзора</w:t>
      </w:r>
      <w:proofErr w:type="spellEnd"/>
      <w:r w:rsidRPr="0031254A">
        <w:rPr>
          <w:sz w:val="28"/>
          <w:szCs w:val="28"/>
        </w:rPr>
        <w:t xml:space="preserve"> не предоставляется.</w:t>
      </w:r>
    </w:p>
    <w:p w:rsidR="00CC36BA" w:rsidRPr="0031254A" w:rsidRDefault="00CC36BA" w:rsidP="0031254A">
      <w:pPr>
        <w:widowControl/>
        <w:overflowPunct/>
        <w:spacing w:line="240" w:lineRule="auto"/>
        <w:ind w:firstLine="709"/>
        <w:textAlignment w:val="auto"/>
        <w:rPr>
          <w:sz w:val="28"/>
          <w:szCs w:val="28"/>
        </w:rPr>
      </w:pPr>
      <w:r w:rsidRPr="0031254A">
        <w:rPr>
          <w:sz w:val="28"/>
          <w:szCs w:val="28"/>
        </w:rPr>
        <w:t xml:space="preserve">Временно не работающие организации, на которых в течение части отчетного периода имели место производство товаров и оказание услуг, </w:t>
      </w:r>
      <w:hyperlink r:id="rId11" w:history="1">
        <w:r w:rsidRPr="0031254A">
          <w:rPr>
            <w:sz w:val="28"/>
            <w:szCs w:val="28"/>
          </w:rPr>
          <w:t>форму</w:t>
        </w:r>
      </w:hyperlink>
      <w:r w:rsidRPr="0031254A">
        <w:rPr>
          <w:sz w:val="28"/>
          <w:szCs w:val="28"/>
        </w:rPr>
        <w:t xml:space="preserve"> № 2-ТП (воздух) предоставляют на общих основаниях с указанием, с какого времени они не работают.</w:t>
      </w:r>
    </w:p>
    <w:p w:rsidR="00CC36BA" w:rsidRPr="0031254A" w:rsidRDefault="00CC36BA" w:rsidP="0031254A">
      <w:pPr>
        <w:widowControl/>
        <w:overflowPunct/>
        <w:spacing w:line="240" w:lineRule="auto"/>
        <w:ind w:firstLine="709"/>
        <w:textAlignment w:val="auto"/>
        <w:rPr>
          <w:sz w:val="28"/>
          <w:szCs w:val="28"/>
        </w:rPr>
      </w:pPr>
      <w:proofErr w:type="gramStart"/>
      <w:r w:rsidRPr="0031254A">
        <w:rPr>
          <w:sz w:val="28"/>
          <w:szCs w:val="28"/>
        </w:rPr>
        <w:t xml:space="preserve">Организации-банкроты, на которых введено конкурсное производство, не освобождаются от предоставления сведений по указанной </w:t>
      </w:r>
      <w:hyperlink r:id="rId12" w:history="1">
        <w:r w:rsidRPr="0031254A">
          <w:rPr>
            <w:sz w:val="28"/>
            <w:szCs w:val="28"/>
          </w:rPr>
          <w:t>форме</w:t>
        </w:r>
      </w:hyperlink>
      <w:r w:rsidRPr="0031254A">
        <w:rPr>
          <w:sz w:val="28"/>
          <w:szCs w:val="28"/>
        </w:rPr>
        <w:t xml:space="preserve">. Только после </w:t>
      </w:r>
      <w:r w:rsidRPr="0031254A">
        <w:rPr>
          <w:sz w:val="28"/>
          <w:szCs w:val="28"/>
        </w:rPr>
        <w:lastRenderedPageBreak/>
        <w:t>вынесения определения арбитражного суда о завершении в отношении организации конкурсного производства и внесения в единый государственный реестр юридических лиц записи о его ликвидации (</w:t>
      </w:r>
      <w:hyperlink r:id="rId13" w:history="1">
        <w:r w:rsidRPr="0031254A">
          <w:rPr>
            <w:sz w:val="28"/>
            <w:szCs w:val="28"/>
          </w:rPr>
          <w:t>п. 3 ст. 149</w:t>
        </w:r>
      </w:hyperlink>
      <w:r w:rsidRPr="0031254A">
        <w:rPr>
          <w:sz w:val="28"/>
          <w:szCs w:val="28"/>
        </w:rPr>
        <w:t xml:space="preserve"> Федерального закона от 26.10.2002 № 127-ФЗ «О несостоятельности (банкротстве)») организация-должник считается ликвидированной и освобождается от предоставления сведений по</w:t>
      </w:r>
      <w:proofErr w:type="gramEnd"/>
      <w:r w:rsidRPr="0031254A">
        <w:rPr>
          <w:sz w:val="28"/>
          <w:szCs w:val="28"/>
        </w:rPr>
        <w:t xml:space="preserve"> указанной </w:t>
      </w:r>
      <w:hyperlink r:id="rId14" w:history="1">
        <w:r w:rsidRPr="0031254A">
          <w:rPr>
            <w:sz w:val="28"/>
            <w:szCs w:val="28"/>
          </w:rPr>
          <w:t>форме</w:t>
        </w:r>
      </w:hyperlink>
      <w:r w:rsidRPr="0031254A">
        <w:rPr>
          <w:sz w:val="28"/>
          <w:szCs w:val="28"/>
        </w:rPr>
        <w:t>.</w:t>
      </w:r>
    </w:p>
    <w:p w:rsidR="00CC36BA" w:rsidRPr="0031254A" w:rsidRDefault="00CC36BA" w:rsidP="0031254A">
      <w:pPr>
        <w:widowControl/>
        <w:overflowPunct/>
        <w:spacing w:line="240" w:lineRule="auto"/>
        <w:ind w:firstLine="709"/>
        <w:textAlignment w:val="auto"/>
        <w:rPr>
          <w:sz w:val="28"/>
          <w:szCs w:val="28"/>
        </w:rPr>
      </w:pPr>
      <w:hyperlink r:id="rId15" w:history="1">
        <w:r w:rsidRPr="0031254A">
          <w:rPr>
            <w:sz w:val="28"/>
            <w:szCs w:val="28"/>
          </w:rPr>
          <w:t>Форму</w:t>
        </w:r>
      </w:hyperlink>
      <w:r w:rsidRPr="0031254A">
        <w:rPr>
          <w:sz w:val="28"/>
          <w:szCs w:val="28"/>
        </w:rPr>
        <w:t xml:space="preserve"> № 2-ТП (воздух) федерального статистического наблюдения предоставляют также филиалы, представительства и </w:t>
      </w:r>
      <w:proofErr w:type="gramStart"/>
      <w:r w:rsidRPr="0031254A">
        <w:rPr>
          <w:sz w:val="28"/>
          <w:szCs w:val="28"/>
        </w:rPr>
        <w:t>подразделения</w:t>
      </w:r>
      <w:proofErr w:type="gramEnd"/>
      <w:r w:rsidRPr="0031254A">
        <w:rPr>
          <w:sz w:val="28"/>
          <w:szCs w:val="28"/>
        </w:rPr>
        <w:t xml:space="preserve"> действующих на территории Российской Федерации иностранных организаций в порядке, установленном для юридических лиц.</w:t>
      </w:r>
    </w:p>
    <w:p w:rsidR="00CC36BA" w:rsidRPr="0031254A" w:rsidRDefault="00CC36BA" w:rsidP="0031254A">
      <w:pPr>
        <w:widowControl/>
        <w:overflowPunct/>
        <w:spacing w:line="240" w:lineRule="auto"/>
        <w:ind w:firstLine="709"/>
        <w:textAlignment w:val="auto"/>
        <w:rPr>
          <w:sz w:val="28"/>
          <w:szCs w:val="28"/>
        </w:rPr>
      </w:pPr>
      <w:r w:rsidRPr="0031254A">
        <w:rPr>
          <w:sz w:val="28"/>
          <w:szCs w:val="28"/>
        </w:rPr>
        <w:t xml:space="preserve">Руководитель юридического лица назначает должностных лиц, уполномоченных предоставлять первичные статистические данные от имени юридического лица. В случае если </w:t>
      </w:r>
      <w:hyperlink r:id="rId16" w:history="1">
        <w:r w:rsidRPr="0031254A">
          <w:rPr>
            <w:sz w:val="28"/>
            <w:szCs w:val="28"/>
          </w:rPr>
          <w:t>форма</w:t>
        </w:r>
      </w:hyperlink>
      <w:r w:rsidRPr="0031254A">
        <w:rPr>
          <w:sz w:val="28"/>
          <w:szCs w:val="28"/>
        </w:rPr>
        <w:t xml:space="preserve"> № 2-ТП (воздух) подписывается и (или) предоставляется уполномоченным представителем юридического лица или индивидуального предпринимателя, при предоставлении в территориальный орган </w:t>
      </w:r>
      <w:proofErr w:type="spellStart"/>
      <w:r w:rsidRPr="0031254A">
        <w:rPr>
          <w:sz w:val="28"/>
          <w:szCs w:val="28"/>
        </w:rPr>
        <w:t>Росприроднадзора</w:t>
      </w:r>
      <w:proofErr w:type="spellEnd"/>
      <w:r w:rsidRPr="0031254A">
        <w:rPr>
          <w:sz w:val="28"/>
          <w:szCs w:val="28"/>
        </w:rPr>
        <w:t xml:space="preserve"> к </w:t>
      </w:r>
      <w:hyperlink r:id="rId17" w:history="1">
        <w:r w:rsidRPr="0031254A">
          <w:rPr>
            <w:sz w:val="28"/>
            <w:szCs w:val="28"/>
          </w:rPr>
          <w:t>форме</w:t>
        </w:r>
      </w:hyperlink>
      <w:r w:rsidRPr="0031254A">
        <w:rPr>
          <w:sz w:val="28"/>
          <w:szCs w:val="28"/>
        </w:rPr>
        <w:t xml:space="preserve"> № 2-ТП (воздух) прилагается документ, который в соответствии с законодательством Российской Федерации подтверждает полномочия лица, действующего от имени лица, обязанного предоставлять форму.</w:t>
      </w:r>
      <w:bookmarkStart w:id="0" w:name="Par14"/>
      <w:bookmarkEnd w:id="0"/>
    </w:p>
    <w:p w:rsidR="0031254A" w:rsidRDefault="0031254A" w:rsidP="0031254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31254A">
        <w:rPr>
          <w:sz w:val="28"/>
          <w:szCs w:val="28"/>
        </w:rPr>
        <w:t xml:space="preserve">В соответствии с пунктом 7 Положения 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учета, утвержденным постановлением Правительства Российской Федерации от 18.08.2008 № 620, первичные статистические </w:t>
      </w:r>
      <w:r w:rsidRPr="0031254A">
        <w:rPr>
          <w:b/>
          <w:bCs/>
          <w:sz w:val="28"/>
          <w:szCs w:val="28"/>
        </w:rPr>
        <w:t>данные, документированные по форме № 2-ТП (воздух), предоставляются респондентами в форме электронного документа</w:t>
      </w:r>
      <w:r w:rsidRPr="0031254A">
        <w:rPr>
          <w:sz w:val="28"/>
          <w:szCs w:val="28"/>
        </w:rPr>
        <w:t xml:space="preserve">, если иное не установлено законодательством Российской Федерации об отдельных категориях информации ограниченного доступа. </w:t>
      </w:r>
      <w:proofErr w:type="gramEnd"/>
    </w:p>
    <w:p w:rsidR="0031254A" w:rsidRPr="0031254A" w:rsidRDefault="0031254A" w:rsidP="0031254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31254A">
        <w:rPr>
          <w:sz w:val="28"/>
          <w:szCs w:val="28"/>
        </w:rPr>
        <w:t xml:space="preserve">Формы федерального статистического наблюдения </w:t>
      </w:r>
      <w:r w:rsidRPr="0031254A">
        <w:rPr>
          <w:b/>
          <w:bCs/>
          <w:sz w:val="28"/>
          <w:szCs w:val="28"/>
        </w:rPr>
        <w:t>в форме электронного документа подписываются усиленной квалифицированной электронной подписью или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Pr="0031254A">
        <w:rPr>
          <w:sz w:val="28"/>
          <w:szCs w:val="28"/>
        </w:rPr>
        <w:t xml:space="preserve">, в установленном Правительством Российской Федерации порядке. </w:t>
      </w:r>
      <w:proofErr w:type="gramEnd"/>
    </w:p>
    <w:p w:rsidR="0031254A" w:rsidRPr="0031254A" w:rsidRDefault="0031254A" w:rsidP="0031254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254A">
        <w:rPr>
          <w:sz w:val="28"/>
          <w:szCs w:val="28"/>
        </w:rPr>
        <w:t xml:space="preserve">Подробная </w:t>
      </w:r>
      <w:r w:rsidRPr="0031254A">
        <w:rPr>
          <w:b/>
          <w:bCs/>
          <w:sz w:val="28"/>
          <w:szCs w:val="28"/>
        </w:rPr>
        <w:t xml:space="preserve">инструкция по заполнению формы в Личном кабинете </w:t>
      </w:r>
      <w:proofErr w:type="spellStart"/>
      <w:r w:rsidRPr="0031254A">
        <w:rPr>
          <w:b/>
          <w:bCs/>
          <w:sz w:val="28"/>
          <w:szCs w:val="28"/>
        </w:rPr>
        <w:t>природопользователя</w:t>
      </w:r>
      <w:proofErr w:type="spellEnd"/>
      <w:r w:rsidRPr="0031254A">
        <w:rPr>
          <w:sz w:val="28"/>
          <w:szCs w:val="28"/>
        </w:rPr>
        <w:t xml:space="preserve"> расположена на странице </w:t>
      </w:r>
      <w:hyperlink r:id="rId18" w:history="1">
        <w:r w:rsidRPr="0031254A">
          <w:rPr>
            <w:rStyle w:val="a5"/>
            <w:sz w:val="28"/>
            <w:szCs w:val="28"/>
          </w:rPr>
          <w:t>https://lk.rpn.gov.ru/login</w:t>
        </w:r>
      </w:hyperlink>
      <w:r w:rsidRPr="0031254A">
        <w:rPr>
          <w:sz w:val="28"/>
          <w:szCs w:val="28"/>
        </w:rPr>
        <w:t xml:space="preserve"> слева внизу в разделе «Инструкции и требования» или по ссылке </w:t>
      </w:r>
      <w:hyperlink r:id="rId19" w:history="1">
        <w:r w:rsidRPr="0031254A">
          <w:rPr>
            <w:rStyle w:val="a5"/>
            <w:sz w:val="28"/>
            <w:szCs w:val="28"/>
          </w:rPr>
          <w:t>https://lk.rpn.gov.ru/instructions</w:t>
        </w:r>
      </w:hyperlink>
      <w:r w:rsidRPr="0031254A">
        <w:rPr>
          <w:sz w:val="28"/>
          <w:szCs w:val="28"/>
        </w:rPr>
        <w:t xml:space="preserve">. </w:t>
      </w:r>
    </w:p>
    <w:p w:rsidR="0016715F" w:rsidRDefault="0016715F" w:rsidP="0031254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1254A" w:rsidRPr="0031254A" w:rsidRDefault="0031254A" w:rsidP="0031254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254A">
        <w:rPr>
          <w:b/>
          <w:bCs/>
          <w:sz w:val="28"/>
          <w:szCs w:val="28"/>
        </w:rPr>
        <w:t xml:space="preserve">Техническая поддержка 8 (495) 565-34-38, </w:t>
      </w:r>
      <w:hyperlink r:id="rId20" w:history="1">
        <w:r w:rsidRPr="0031254A">
          <w:rPr>
            <w:rStyle w:val="a5"/>
            <w:b/>
            <w:bCs/>
            <w:sz w:val="28"/>
            <w:szCs w:val="28"/>
          </w:rPr>
          <w:t>helpdesk@rpn.gov.ru</w:t>
        </w:r>
      </w:hyperlink>
      <w:r w:rsidRPr="0031254A">
        <w:rPr>
          <w:b/>
          <w:bCs/>
          <w:sz w:val="28"/>
          <w:szCs w:val="28"/>
        </w:rPr>
        <w:t>.</w:t>
      </w:r>
      <w:r w:rsidRPr="0031254A">
        <w:rPr>
          <w:sz w:val="28"/>
          <w:szCs w:val="28"/>
        </w:rPr>
        <w:t xml:space="preserve"> </w:t>
      </w:r>
    </w:p>
    <w:p w:rsidR="0031254A" w:rsidRPr="0031254A" w:rsidRDefault="0031254A" w:rsidP="0031254A">
      <w:pPr>
        <w:widowControl/>
        <w:overflowPunct/>
        <w:spacing w:line="240" w:lineRule="auto"/>
        <w:ind w:firstLine="709"/>
        <w:textAlignment w:val="auto"/>
        <w:rPr>
          <w:sz w:val="28"/>
          <w:szCs w:val="28"/>
        </w:rPr>
      </w:pPr>
    </w:p>
    <w:p w:rsidR="00757EAA" w:rsidRPr="0031254A" w:rsidRDefault="0016715F" w:rsidP="0031254A">
      <w:pPr>
        <w:spacing w:line="240" w:lineRule="auto"/>
        <w:ind w:firstLine="709"/>
        <w:rPr>
          <w:color w:val="FF0000"/>
          <w:sz w:val="28"/>
          <w:szCs w:val="28"/>
        </w:rPr>
      </w:pPr>
    </w:p>
    <w:sectPr w:rsidR="00757EAA" w:rsidRPr="0031254A" w:rsidSect="00447DE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C36BA"/>
    <w:rsid w:val="001315E2"/>
    <w:rsid w:val="00142181"/>
    <w:rsid w:val="0016715F"/>
    <w:rsid w:val="0031254A"/>
    <w:rsid w:val="003B1140"/>
    <w:rsid w:val="005836D8"/>
    <w:rsid w:val="006A0F0A"/>
    <w:rsid w:val="00906ACA"/>
    <w:rsid w:val="00A14C32"/>
    <w:rsid w:val="00B15F14"/>
    <w:rsid w:val="00C30EBB"/>
    <w:rsid w:val="00CC36BA"/>
    <w:rsid w:val="00DB18B1"/>
    <w:rsid w:val="00F64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befor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6BA"/>
    <w:pPr>
      <w:widowControl w:val="0"/>
      <w:overflowPunct w:val="0"/>
      <w:autoSpaceDE w:val="0"/>
      <w:autoSpaceDN w:val="0"/>
      <w:adjustRightInd w:val="0"/>
      <w:spacing w:before="0" w:line="380" w:lineRule="auto"/>
      <w:ind w:firstLine="500"/>
      <w:jc w:val="both"/>
      <w:textAlignment w:val="baseline"/>
    </w:pPr>
    <w:rPr>
      <w:sz w:val="18"/>
    </w:rPr>
  </w:style>
  <w:style w:type="paragraph" w:styleId="1">
    <w:name w:val="heading 1"/>
    <w:basedOn w:val="a"/>
    <w:next w:val="a"/>
    <w:link w:val="10"/>
    <w:qFormat/>
    <w:rsid w:val="00C30EBB"/>
    <w:pPr>
      <w:keepNext/>
      <w:spacing w:before="360" w:line="240" w:lineRule="auto"/>
      <w:ind w:right="-22" w:firstLine="0"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0EBB"/>
    <w:rPr>
      <w:sz w:val="24"/>
    </w:rPr>
  </w:style>
  <w:style w:type="character" w:styleId="a3">
    <w:name w:val="Emphasis"/>
    <w:basedOn w:val="a0"/>
    <w:qFormat/>
    <w:rsid w:val="00C30EBB"/>
    <w:rPr>
      <w:i/>
      <w:iCs/>
    </w:rPr>
  </w:style>
  <w:style w:type="paragraph" w:styleId="a4">
    <w:name w:val="Normal (Web)"/>
    <w:basedOn w:val="a"/>
    <w:uiPriority w:val="99"/>
    <w:unhideWhenUsed/>
    <w:rsid w:val="00CC36BA"/>
    <w:pPr>
      <w:widowControl/>
      <w:overflowPunct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CC36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1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0DB39BB5D3F071B960A28CF3BC43D9B4A7E5BAB3BE491966AE2ECDE29AE0B19D71B7B6DB477B3E874E47233358BE2F77F0E9301AA287D3OE6EL" TargetMode="External"/><Relationship Id="rId13" Type="http://schemas.openxmlformats.org/officeDocument/2006/relationships/hyperlink" Target="consultantplus://offline/ref=800DB39BB5D3F071B960A28CF3BC43D9B4AEE7BBB4BB491966AE2ECDE29AE0B19D71B7B6DB467E3A824E47233358BE2F77F0E9301AA287D3OE6EL" TargetMode="External"/><Relationship Id="rId18" Type="http://schemas.openxmlformats.org/officeDocument/2006/relationships/hyperlink" Target="https://lk.rpn.gov.ru/login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800DB39BB5D3F071B960A28CF3BC43D9B4A7E5BAB3BE491966AE2ECDE29AE0B19D71B7B6DB477B3E874E47233358BE2F77F0E9301AA287D3OE6EL" TargetMode="External"/><Relationship Id="rId12" Type="http://schemas.openxmlformats.org/officeDocument/2006/relationships/hyperlink" Target="consultantplus://offline/ref=800DB39BB5D3F071B960A28CF3BC43D9B4A7E5BAB3BE491966AE2ECDE29AE0B19D71B7B6DB477B3E874E47233358BE2F77F0E9301AA287D3OE6EL" TargetMode="External"/><Relationship Id="rId17" Type="http://schemas.openxmlformats.org/officeDocument/2006/relationships/hyperlink" Target="consultantplus://offline/ref=800DB39BB5D3F071B960A28CF3BC43D9B4A7E5BAB3BE491966AE2ECDE29AE0B19D71B7B6DB477B3E874E47233358BE2F77F0E9301AA287D3OE6E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00DB39BB5D3F071B960A28CF3BC43D9B4A7E5BAB3BE491966AE2ECDE29AE0B19D71B7B6DB477B3E874E47233358BE2F77F0E9301AA287D3OE6EL" TargetMode="External"/><Relationship Id="rId20" Type="http://schemas.openxmlformats.org/officeDocument/2006/relationships/hyperlink" Target="mailto:helpdesk@rpn.gov.ru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00DB39BB5D3F071B960A28CF3BC43D9B4A7E5BAB3BE491966AE2ECDE29AE0B19D71B7B6DB477B3E874E47233358BE2F77F0E9301AA287D3OE6EL" TargetMode="External"/><Relationship Id="rId11" Type="http://schemas.openxmlformats.org/officeDocument/2006/relationships/hyperlink" Target="consultantplus://offline/ref=800DB39BB5D3F071B960A28CF3BC43D9B4A7E5BAB3BE491966AE2ECDE29AE0B19D71B7B6DB477B3E874E47233358BE2F77F0E9301AA287D3OE6EL" TargetMode="External"/><Relationship Id="rId5" Type="http://schemas.openxmlformats.org/officeDocument/2006/relationships/hyperlink" Target="consultantplus://offline/ref=6DE3869896998902F6D01F2AF63A7F65860383F5E598F7D1639CE633C5190A4B28D20CC49159D588CA3C86762D7CC953390682B8C2B8395A1E4AL" TargetMode="External"/><Relationship Id="rId15" Type="http://schemas.openxmlformats.org/officeDocument/2006/relationships/hyperlink" Target="consultantplus://offline/ref=800DB39BB5D3F071B960A28CF3BC43D9B4A7E5BAB3BE491966AE2ECDE29AE0B19D71B7B6DB477B3E874E47233358BE2F77F0E9301AA287D3OE6EL" TargetMode="External"/><Relationship Id="rId10" Type="http://schemas.openxmlformats.org/officeDocument/2006/relationships/hyperlink" Target="consultantplus://offline/ref=800DB39BB5D3F071B960A28CF3BC43D9B4A7E5BAB3BE491966AE2ECDE29AE0B19D71B7B6DB477B3E874E47233358BE2F77F0E9301AA287D3OE6EL" TargetMode="External"/><Relationship Id="rId19" Type="http://schemas.openxmlformats.org/officeDocument/2006/relationships/hyperlink" Target="https://lk.rpn.gov.ru/instructions" TargetMode="External"/><Relationship Id="rId4" Type="http://schemas.openxmlformats.org/officeDocument/2006/relationships/hyperlink" Target="consultantplus://offline/ref=6DE3869896998902F6D01F2AF63A7F65860383F5E598F7D1639CE633C5190A4B28D20CC49159D788CA3C86762D7CC953390682B8C2B8395A1E4AL" TargetMode="External"/><Relationship Id="rId9" Type="http://schemas.openxmlformats.org/officeDocument/2006/relationships/hyperlink" Target="consultantplus://offline/ref=800DB39BB5D3F071B960A28CF3BC43D9B4A7E5BAB3BE491966AE2ECDE29AE0B19D71B7B6DB477B3E874E47233358BE2F77F0E9301AA287D3OE6EL" TargetMode="External"/><Relationship Id="rId14" Type="http://schemas.openxmlformats.org/officeDocument/2006/relationships/hyperlink" Target="consultantplus://offline/ref=800DB39BB5D3F071B960A28CF3BC43D9B4A7E5BAB3BE491966AE2ECDE29AE0B19D71B7B6DB477B3E874E47233358BE2F77F0E9301AA287D3OE6E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1115</Words>
  <Characters>6357</Characters>
  <Application>Microsoft Office Word</Application>
  <DocSecurity>0</DocSecurity>
  <Lines>52</Lines>
  <Paragraphs>14</Paragraphs>
  <ScaleCrop>false</ScaleCrop>
  <Company>Krokoz™</Company>
  <LinksUpToDate>false</LinksUpToDate>
  <CharactersWithSpaces>7458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azonova.ya</dc:creator>
  <cp:keywords/>
  <dc:description/>
  <cp:lastModifiedBy>azonova.ya</cp:lastModifiedBy>
  <cp:revision>21</cp:revision>
  <dcterms:created xsi:type="dcterms:W3CDTF">2023-01-09T03:06:00Z</dcterms:created>
  <dcterms:modified xsi:type="dcterms:W3CDTF">2023-01-09T03:26:00Z</dcterms:modified>
</cp:coreProperties>
</file>