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06" w:rsidRDefault="00866306">
      <w:pPr>
        <w:pStyle w:val="ConsPlusTitle"/>
        <w:jc w:val="center"/>
        <w:outlineLvl w:val="0"/>
      </w:pPr>
      <w:r>
        <w:t>ПРАВИТЕЛЬСТВО РОССИЙСКОЙ ФЕДЕРАЦИИ</w:t>
      </w:r>
    </w:p>
    <w:p w:rsidR="00866306" w:rsidRDefault="00866306">
      <w:pPr>
        <w:pStyle w:val="ConsPlusTitle"/>
        <w:jc w:val="center"/>
      </w:pPr>
    </w:p>
    <w:p w:rsidR="00866306" w:rsidRDefault="00866306">
      <w:pPr>
        <w:pStyle w:val="ConsPlusTitle"/>
        <w:jc w:val="center"/>
      </w:pPr>
      <w:r>
        <w:t>ПОСТАНОВЛЕНИЕ</w:t>
      </w:r>
    </w:p>
    <w:p w:rsidR="00866306" w:rsidRDefault="00866306">
      <w:pPr>
        <w:pStyle w:val="ConsPlusTitle"/>
        <w:jc w:val="center"/>
      </w:pPr>
      <w:r>
        <w:t>от 23 мая 2024 г. N 651</w:t>
      </w:r>
    </w:p>
    <w:p w:rsidR="00866306" w:rsidRDefault="00866306">
      <w:pPr>
        <w:pStyle w:val="ConsPlusTitle"/>
        <w:jc w:val="center"/>
      </w:pPr>
    </w:p>
    <w:p w:rsidR="00866306" w:rsidRDefault="00866306">
      <w:pPr>
        <w:pStyle w:val="ConsPlusTitle"/>
        <w:jc w:val="center"/>
      </w:pPr>
      <w:r>
        <w:t>О ВНЕСЕНИИ ИЗМЕНЕНИЙ</w:t>
      </w:r>
    </w:p>
    <w:p w:rsidR="00866306" w:rsidRDefault="00866306">
      <w:pPr>
        <w:pStyle w:val="ConsPlusTitle"/>
        <w:jc w:val="center"/>
      </w:pPr>
      <w:r>
        <w:t>В ПОСТАНОВЛЕНИЕ ПРАВИТЕЛЬСТВА РОССИЙСКОЙ ФЕДЕРАЦИИ</w:t>
      </w:r>
    </w:p>
    <w:p w:rsidR="00866306" w:rsidRDefault="00866306">
      <w:pPr>
        <w:pStyle w:val="ConsPlusTitle"/>
        <w:jc w:val="center"/>
      </w:pPr>
      <w:r>
        <w:t>ОТ 26 ДЕКАБРЯ 2020 Г. N 2290</w:t>
      </w:r>
    </w:p>
    <w:p w:rsidR="00866306" w:rsidRDefault="00866306">
      <w:pPr>
        <w:pStyle w:val="ConsPlusNormal"/>
        <w:jc w:val="center"/>
      </w:pPr>
    </w:p>
    <w:p w:rsidR="00866306" w:rsidRDefault="00866306">
      <w:pPr>
        <w:pStyle w:val="ConsPlusNormal"/>
        <w:ind w:firstLine="540"/>
        <w:jc w:val="both"/>
      </w:pPr>
      <w:r>
        <w:t>Правительство Российской Федерации постановляет:</w:t>
      </w:r>
    </w:p>
    <w:p w:rsidR="00866306" w:rsidRDefault="00866306">
      <w:pPr>
        <w:pStyle w:val="ConsPlusNormal"/>
        <w:spacing w:before="220"/>
        <w:ind w:firstLine="540"/>
        <w:jc w:val="both"/>
      </w:pPr>
      <w:r>
        <w:t xml:space="preserve">1. Утвердить прилагаемые </w:t>
      </w:r>
      <w:hyperlink w:anchor="P29">
        <w:r>
          <w:rPr>
            <w:color w:val="0000FF"/>
          </w:rPr>
          <w:t>изменения</w:t>
        </w:r>
      </w:hyperlink>
      <w:r>
        <w:t xml:space="preserve">, которые вносятся в </w:t>
      </w:r>
      <w:hyperlink r:id="rId4">
        <w:r>
          <w:rPr>
            <w:color w:val="0000FF"/>
          </w:rPr>
          <w:t>постановление</w:t>
        </w:r>
      </w:hyperlink>
      <w:r>
        <w:t xml:space="preserve"> Правительства Российской Федерации от 26 декабря 2020 г. N 2290 "О лицензировании деятельности по сбору, транспортированию, обработке, утилизации, обезвреживанию, размещению отходов I - IV классов опасности" (Собрание законодательства Российской Федерации, 2021, N 1, ст. 149; 2022, N 10, ст. 1525; N 16, ст. 2688).</w:t>
      </w:r>
    </w:p>
    <w:p w:rsidR="00866306" w:rsidRDefault="00866306">
      <w:pPr>
        <w:pStyle w:val="ConsPlusNormal"/>
        <w:spacing w:before="220"/>
        <w:ind w:firstLine="540"/>
        <w:jc w:val="both"/>
      </w:pPr>
      <w:r>
        <w:t xml:space="preserve">2. </w:t>
      </w:r>
      <w:proofErr w:type="gramStart"/>
      <w:r>
        <w:t xml:space="preserve">Установить, что действие </w:t>
      </w:r>
      <w:hyperlink r:id="rId5">
        <w:r>
          <w:rPr>
            <w:color w:val="0000FF"/>
          </w:rPr>
          <w:t>пунктов 1</w:t>
        </w:r>
      </w:hyperlink>
      <w:r>
        <w:t xml:space="preserve"> и </w:t>
      </w:r>
      <w:hyperlink r:id="rId6">
        <w:r>
          <w:rPr>
            <w:color w:val="0000FF"/>
          </w:rPr>
          <w:t>3</w:t>
        </w:r>
      </w:hyperlink>
      <w:r>
        <w:t xml:space="preserve">, </w:t>
      </w:r>
      <w:hyperlink r:id="rId7">
        <w:r>
          <w:rPr>
            <w:color w:val="0000FF"/>
          </w:rPr>
          <w:t>абзаца второго пункта 5</w:t>
        </w:r>
      </w:hyperlink>
      <w:r>
        <w:t xml:space="preserve">, </w:t>
      </w:r>
      <w:hyperlink r:id="rId8">
        <w:r>
          <w:rPr>
            <w:color w:val="0000FF"/>
          </w:rPr>
          <w:t>пунктов 25</w:t>
        </w:r>
      </w:hyperlink>
      <w:r>
        <w:t xml:space="preserve"> и </w:t>
      </w:r>
      <w:hyperlink r:id="rId9">
        <w:r>
          <w:rPr>
            <w:color w:val="0000FF"/>
          </w:rPr>
          <w:t>26</w:t>
        </w:r>
      </w:hyperlink>
      <w:r>
        <w:t xml:space="preserve"> Положения о лицензировании деятельности по сбору, транспортированию, обработке, утилизации, обезвреживанию, размещению отходов I - IV классов опасности, утвержденного постановлением Правительства Российской Федерации от 26 декабря 2020 г. N 2290 "О лицензировании деятельности по сбору, транспортированию, обработке, утилизации, обезвреживанию, размещению отходов I - IV классов опасности" (в редакции</w:t>
      </w:r>
      <w:proofErr w:type="gramEnd"/>
      <w:r>
        <w:t xml:space="preserve"> </w:t>
      </w:r>
      <w:proofErr w:type="gramStart"/>
      <w:r>
        <w:t>настоящего постановления), в части положений, исключающих обязанности по обращению заявителей за получением лицензий, с целью внесения изменений в реестр лицензий по сбору отходов I - IV классов опасности в случаях, если сбор отходов I - IV классов опасности осуществляется не по месту их обработки, и (или) утилизации, и (или) обезвреживания, и (или) размещения, распространяется на правоотношения, возникшие с 1 марта 2023 г.</w:t>
      </w:r>
      <w:proofErr w:type="gramEnd"/>
    </w:p>
    <w:p w:rsidR="00866306" w:rsidRDefault="00866306">
      <w:pPr>
        <w:pStyle w:val="ConsPlusNormal"/>
        <w:spacing w:before="220"/>
        <w:ind w:firstLine="540"/>
        <w:jc w:val="both"/>
      </w:pPr>
      <w:r>
        <w:t xml:space="preserve">3. </w:t>
      </w:r>
      <w:proofErr w:type="gramStart"/>
      <w:r>
        <w:t xml:space="preserve">Признать утратившим силу </w:t>
      </w:r>
      <w:hyperlink r:id="rId10">
        <w:r>
          <w:rPr>
            <w:color w:val="0000FF"/>
          </w:rPr>
          <w:t>абзац двенадцатый подпункта "</w:t>
        </w:r>
        <w:proofErr w:type="spellStart"/>
        <w:r>
          <w:rPr>
            <w:color w:val="0000FF"/>
          </w:rPr>
          <w:t>п</w:t>
        </w:r>
        <w:proofErr w:type="spellEnd"/>
        <w:r>
          <w:rPr>
            <w:color w:val="0000FF"/>
          </w:rPr>
          <w:t>" пункта 2</w:t>
        </w:r>
      </w:hyperlink>
      <w:r>
        <w:t xml:space="preserve"> изменений, которые вносятся в постановление Правительства Российской Федерации от 26 декабря 2020 г. N 2290, утвержденных постановлением Правительства Российской Федерации от 28 февраля 2022 г. N 271 "О внесении изменений в постановление Правительства Российской Федерации от 26 декабря 2020 г. N 2290" (Собрание законодательства Российской Федерации, 2022, N 10, ст. 1525</w:t>
      </w:r>
      <w:proofErr w:type="gramEnd"/>
      <w:r>
        <w:t>).</w:t>
      </w:r>
    </w:p>
    <w:p w:rsidR="00866306" w:rsidRDefault="00866306">
      <w:pPr>
        <w:pStyle w:val="ConsPlusNormal"/>
        <w:spacing w:before="220"/>
        <w:ind w:firstLine="540"/>
        <w:jc w:val="both"/>
      </w:pPr>
      <w:r>
        <w:t>4. Настоящее постановление вступает в силу с 1 сентября 2024 г.</w:t>
      </w:r>
    </w:p>
    <w:p w:rsidR="00866306" w:rsidRDefault="00866306">
      <w:pPr>
        <w:pStyle w:val="ConsPlusNormal"/>
        <w:ind w:firstLine="540"/>
        <w:jc w:val="both"/>
      </w:pPr>
    </w:p>
    <w:p w:rsidR="00866306" w:rsidRDefault="00866306">
      <w:pPr>
        <w:pStyle w:val="ConsPlusNormal"/>
        <w:jc w:val="right"/>
      </w:pPr>
      <w:r>
        <w:t>Председатель Правительства</w:t>
      </w:r>
    </w:p>
    <w:p w:rsidR="00866306" w:rsidRDefault="00866306">
      <w:pPr>
        <w:pStyle w:val="ConsPlusNormal"/>
        <w:jc w:val="right"/>
      </w:pPr>
      <w:r>
        <w:t>Российской Федерации</w:t>
      </w:r>
    </w:p>
    <w:p w:rsidR="00866306" w:rsidRDefault="00866306">
      <w:pPr>
        <w:pStyle w:val="ConsPlusNormal"/>
        <w:jc w:val="right"/>
      </w:pPr>
      <w:r>
        <w:t>М.МИШУСТИН</w:t>
      </w:r>
    </w:p>
    <w:p w:rsidR="00866306" w:rsidRDefault="00866306">
      <w:pPr>
        <w:pStyle w:val="ConsPlusNormal"/>
        <w:ind w:firstLine="540"/>
        <w:jc w:val="both"/>
      </w:pPr>
    </w:p>
    <w:p w:rsidR="00866306" w:rsidRDefault="00866306">
      <w:pPr>
        <w:pStyle w:val="ConsPlusNormal"/>
        <w:ind w:firstLine="540"/>
        <w:jc w:val="both"/>
      </w:pPr>
    </w:p>
    <w:p w:rsidR="00866306" w:rsidRDefault="00866306">
      <w:pPr>
        <w:pStyle w:val="ConsPlusNormal"/>
        <w:ind w:firstLine="540"/>
        <w:jc w:val="both"/>
      </w:pPr>
    </w:p>
    <w:p w:rsidR="00866306" w:rsidRDefault="00866306">
      <w:pPr>
        <w:pStyle w:val="ConsPlusNormal"/>
        <w:ind w:firstLine="540"/>
        <w:jc w:val="both"/>
      </w:pPr>
    </w:p>
    <w:p w:rsidR="00866306" w:rsidRDefault="00866306">
      <w:pPr>
        <w:pStyle w:val="ConsPlusNormal"/>
        <w:ind w:firstLine="540"/>
        <w:jc w:val="both"/>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p>
    <w:p w:rsidR="00866306" w:rsidRDefault="00866306">
      <w:pPr>
        <w:pStyle w:val="ConsPlusNormal"/>
        <w:jc w:val="right"/>
        <w:outlineLvl w:val="0"/>
      </w:pPr>
      <w:r>
        <w:lastRenderedPageBreak/>
        <w:t>Утверждены</w:t>
      </w:r>
    </w:p>
    <w:p w:rsidR="00866306" w:rsidRDefault="00866306">
      <w:pPr>
        <w:pStyle w:val="ConsPlusNormal"/>
        <w:jc w:val="right"/>
      </w:pPr>
      <w:r>
        <w:t>постановлением Правительства</w:t>
      </w:r>
    </w:p>
    <w:p w:rsidR="00866306" w:rsidRDefault="00866306">
      <w:pPr>
        <w:pStyle w:val="ConsPlusNormal"/>
        <w:jc w:val="right"/>
      </w:pPr>
      <w:r>
        <w:t>Российской Федерации</w:t>
      </w:r>
    </w:p>
    <w:p w:rsidR="00866306" w:rsidRDefault="00866306">
      <w:pPr>
        <w:pStyle w:val="ConsPlusNormal"/>
        <w:jc w:val="right"/>
      </w:pPr>
      <w:r>
        <w:t>от 23 мая 2024 г. N 651</w:t>
      </w:r>
    </w:p>
    <w:p w:rsidR="00866306" w:rsidRDefault="00866306">
      <w:pPr>
        <w:pStyle w:val="ConsPlusNormal"/>
        <w:ind w:firstLine="540"/>
        <w:jc w:val="both"/>
      </w:pPr>
    </w:p>
    <w:p w:rsidR="00866306" w:rsidRDefault="00866306">
      <w:pPr>
        <w:pStyle w:val="ConsPlusTitle"/>
        <w:jc w:val="center"/>
      </w:pPr>
      <w:bookmarkStart w:id="0" w:name="P29"/>
      <w:bookmarkEnd w:id="0"/>
      <w:r>
        <w:t>ИЗМЕНЕНИЯ,</w:t>
      </w:r>
    </w:p>
    <w:p w:rsidR="00866306" w:rsidRDefault="00866306">
      <w:pPr>
        <w:pStyle w:val="ConsPlusTitle"/>
        <w:jc w:val="center"/>
      </w:pPr>
      <w:r>
        <w:t xml:space="preserve">КОТОРЫЕ ВНОСЯТСЯ В ПОСТАНОВЛЕНИЕ ПРАВИТЕЛЬСТВА </w:t>
      </w:r>
      <w:proofErr w:type="gramStart"/>
      <w:r>
        <w:t>РОССИЙСКОЙ</w:t>
      </w:r>
      <w:proofErr w:type="gramEnd"/>
    </w:p>
    <w:p w:rsidR="00866306" w:rsidRDefault="00866306">
      <w:pPr>
        <w:pStyle w:val="ConsPlusTitle"/>
        <w:jc w:val="center"/>
      </w:pPr>
      <w:r>
        <w:t>ФЕДЕРАЦИИ ОТ 26 ДЕКАБРЯ 2020 Г. N 2290</w:t>
      </w:r>
    </w:p>
    <w:p w:rsidR="00866306" w:rsidRDefault="00866306">
      <w:pPr>
        <w:pStyle w:val="ConsPlusNormal"/>
        <w:ind w:firstLine="540"/>
        <w:jc w:val="both"/>
      </w:pPr>
    </w:p>
    <w:p w:rsidR="00866306" w:rsidRDefault="00866306">
      <w:pPr>
        <w:pStyle w:val="ConsPlusNormal"/>
        <w:ind w:firstLine="540"/>
        <w:jc w:val="both"/>
      </w:pPr>
      <w:r>
        <w:t xml:space="preserve">1. </w:t>
      </w:r>
      <w:hyperlink r:id="rId11">
        <w:proofErr w:type="gramStart"/>
        <w:r>
          <w:rPr>
            <w:color w:val="0000FF"/>
          </w:rPr>
          <w:t>Наименование</w:t>
        </w:r>
      </w:hyperlink>
      <w:r>
        <w:t xml:space="preserve"> и </w:t>
      </w:r>
      <w:hyperlink r:id="rId12">
        <w:r>
          <w:rPr>
            <w:color w:val="0000FF"/>
          </w:rPr>
          <w:t>пункт 1</w:t>
        </w:r>
      </w:hyperlink>
      <w:r>
        <w:t xml:space="preserve"> после слова "опасности" дополнить словами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 xml:space="preserve">2. В </w:t>
      </w:r>
      <w:hyperlink r:id="rId13">
        <w:proofErr w:type="gramStart"/>
        <w:r>
          <w:rPr>
            <w:color w:val="0000FF"/>
          </w:rPr>
          <w:t>Положении</w:t>
        </w:r>
        <w:proofErr w:type="gramEnd"/>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утвержденном указанным постановлением:</w:t>
      </w:r>
    </w:p>
    <w:p w:rsidR="00866306" w:rsidRDefault="00866306">
      <w:pPr>
        <w:pStyle w:val="ConsPlusNormal"/>
        <w:spacing w:before="220"/>
        <w:ind w:firstLine="540"/>
        <w:jc w:val="both"/>
      </w:pPr>
      <w:proofErr w:type="gramStart"/>
      <w:r>
        <w:t xml:space="preserve">а) </w:t>
      </w:r>
      <w:hyperlink r:id="rId14">
        <w:r>
          <w:rPr>
            <w:color w:val="0000FF"/>
          </w:rPr>
          <w:t>наименование</w:t>
        </w:r>
      </w:hyperlink>
      <w:r>
        <w:t xml:space="preserve"> после слова "опасности" дополнить словами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proofErr w:type="gramStart"/>
      <w:r>
        <w:t xml:space="preserve">б) </w:t>
      </w:r>
      <w:hyperlink r:id="rId15">
        <w:r>
          <w:rPr>
            <w:color w:val="0000FF"/>
          </w:rPr>
          <w:t>пункт 1</w:t>
        </w:r>
      </w:hyperlink>
      <w:r>
        <w:t xml:space="preserve"> после слова "опасности" дополнить словами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 xml:space="preserve">в) в </w:t>
      </w:r>
      <w:hyperlink r:id="rId16">
        <w:r>
          <w:rPr>
            <w:color w:val="0000FF"/>
          </w:rPr>
          <w:t>пункте 3</w:t>
        </w:r>
      </w:hyperlink>
      <w:r>
        <w:t>:</w:t>
      </w:r>
    </w:p>
    <w:p w:rsidR="00866306" w:rsidRDefault="00866306">
      <w:pPr>
        <w:pStyle w:val="ConsPlusNormal"/>
        <w:spacing w:before="220"/>
        <w:ind w:firstLine="540"/>
        <w:jc w:val="both"/>
      </w:pPr>
      <w:hyperlink r:id="rId17">
        <w:proofErr w:type="gramStart"/>
        <w:r>
          <w:rPr>
            <w:color w:val="0000FF"/>
          </w:rPr>
          <w:t>абзац первый подпункта "а"</w:t>
        </w:r>
      </w:hyperlink>
      <w:r>
        <w:t xml:space="preserve"> после слова "опасности" дополнить словами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hyperlink r:id="rId18">
        <w:r>
          <w:rPr>
            <w:color w:val="0000FF"/>
          </w:rPr>
          <w:t>абзац третий подпункта "в"</w:t>
        </w:r>
      </w:hyperlink>
      <w:r>
        <w:t xml:space="preserve"> изложить в следующей редакции:</w:t>
      </w:r>
    </w:p>
    <w:p w:rsidR="00866306" w:rsidRDefault="00866306">
      <w:pPr>
        <w:pStyle w:val="ConsPlusNormal"/>
        <w:spacing w:before="220"/>
        <w:ind w:firstLine="540"/>
        <w:jc w:val="both"/>
      </w:pPr>
      <w:r>
        <w:t>"наличие у соискателя лицензии (лицензиата) необходимых для выполнения заявленных работ оборудования и (или) специализированных установок (в том числе мобильных) (далее - оборудование), принадлежащих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roofErr w:type="gramStart"/>
      <w:r>
        <w:t>;"</w:t>
      </w:r>
      <w:proofErr w:type="gramEnd"/>
      <w:r>
        <w:t>;</w:t>
      </w:r>
    </w:p>
    <w:p w:rsidR="00866306" w:rsidRDefault="00866306">
      <w:pPr>
        <w:pStyle w:val="ConsPlusNormal"/>
        <w:spacing w:before="220"/>
        <w:ind w:firstLine="540"/>
        <w:jc w:val="both"/>
      </w:pPr>
      <w:hyperlink r:id="rId19">
        <w:r>
          <w:rPr>
            <w:color w:val="0000FF"/>
          </w:rPr>
          <w:t>абзац третий подпункта "г"</w:t>
        </w:r>
      </w:hyperlink>
      <w:r>
        <w:t xml:space="preserve"> изложить в следующей редакции:</w:t>
      </w:r>
    </w:p>
    <w:p w:rsidR="00866306" w:rsidRDefault="00866306">
      <w:pPr>
        <w:pStyle w:val="ConsPlusNormal"/>
        <w:spacing w:before="220"/>
        <w:ind w:firstLine="540"/>
        <w:jc w:val="both"/>
      </w:pPr>
      <w:r>
        <w:t>"наличие у соискателя лицензии (лицензиата) необходимого для выполнения заявленных работ в области обращения с отходами I - IV классов опасности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roofErr w:type="gramStart"/>
      <w:r>
        <w:t>;"</w:t>
      </w:r>
      <w:proofErr w:type="gramEnd"/>
      <w:r>
        <w:t>;</w:t>
      </w:r>
    </w:p>
    <w:p w:rsidR="00866306" w:rsidRDefault="00866306">
      <w:pPr>
        <w:pStyle w:val="ConsPlusNormal"/>
        <w:spacing w:before="220"/>
        <w:ind w:firstLine="540"/>
        <w:jc w:val="both"/>
      </w:pPr>
      <w:hyperlink r:id="rId20">
        <w:r>
          <w:rPr>
            <w:color w:val="0000FF"/>
          </w:rPr>
          <w:t>абзац третий подпункта "</w:t>
        </w:r>
        <w:proofErr w:type="spellStart"/>
        <w:r>
          <w:rPr>
            <w:color w:val="0000FF"/>
          </w:rPr>
          <w:t>д</w:t>
        </w:r>
        <w:proofErr w:type="spellEnd"/>
        <w:r>
          <w:rPr>
            <w:color w:val="0000FF"/>
          </w:rPr>
          <w:t>"</w:t>
        </w:r>
      </w:hyperlink>
      <w:r>
        <w:t xml:space="preserve"> изложить в следующей редакции:</w:t>
      </w:r>
    </w:p>
    <w:p w:rsidR="00866306" w:rsidRDefault="00866306">
      <w:pPr>
        <w:pStyle w:val="ConsPlusNormal"/>
        <w:spacing w:before="220"/>
        <w:ind w:firstLine="540"/>
        <w:jc w:val="both"/>
      </w:pPr>
      <w:r>
        <w:t>"наличие у соискателя лицензии (лицензиата)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roofErr w:type="gramStart"/>
      <w:r>
        <w:t>;"</w:t>
      </w:r>
      <w:proofErr w:type="gramEnd"/>
      <w:r>
        <w:t>;</w:t>
      </w:r>
    </w:p>
    <w:p w:rsidR="00866306" w:rsidRDefault="00866306">
      <w:pPr>
        <w:pStyle w:val="ConsPlusNormal"/>
        <w:spacing w:before="220"/>
        <w:ind w:firstLine="540"/>
        <w:jc w:val="both"/>
      </w:pPr>
      <w:r>
        <w:t xml:space="preserve">г) в </w:t>
      </w:r>
      <w:hyperlink r:id="rId21">
        <w:r>
          <w:rPr>
            <w:color w:val="0000FF"/>
          </w:rPr>
          <w:t>пункте 4</w:t>
        </w:r>
      </w:hyperlink>
      <w:r>
        <w:t>:</w:t>
      </w:r>
    </w:p>
    <w:p w:rsidR="00866306" w:rsidRDefault="00866306">
      <w:pPr>
        <w:pStyle w:val="ConsPlusNormal"/>
        <w:spacing w:before="220"/>
        <w:ind w:firstLine="540"/>
        <w:jc w:val="both"/>
      </w:pPr>
      <w:r>
        <w:t xml:space="preserve">в </w:t>
      </w:r>
      <w:hyperlink r:id="rId22">
        <w:r>
          <w:rPr>
            <w:color w:val="0000FF"/>
          </w:rPr>
          <w:t>подпункте "а"</w:t>
        </w:r>
      </w:hyperlink>
      <w:r>
        <w:t xml:space="preserve"> слова "отсутствие у соискателя лицензии (лицензиата) - индивидуального предпринимателя и работников соискателя лицензии (лицензиата)</w:t>
      </w:r>
      <w:proofErr w:type="gramStart"/>
      <w:r>
        <w:t>,"</w:t>
      </w:r>
      <w:proofErr w:type="gramEnd"/>
      <w:r>
        <w:t xml:space="preserve"> заменить словами "отсутствие у лицензиата - индивидуального предпринимателя и работников лицензиата,";</w:t>
      </w:r>
    </w:p>
    <w:p w:rsidR="00866306" w:rsidRDefault="00866306">
      <w:pPr>
        <w:pStyle w:val="ConsPlusNormal"/>
        <w:spacing w:before="220"/>
        <w:ind w:firstLine="540"/>
        <w:jc w:val="both"/>
      </w:pPr>
      <w:r>
        <w:lastRenderedPageBreak/>
        <w:t xml:space="preserve">в </w:t>
      </w:r>
      <w:hyperlink r:id="rId23">
        <w:r>
          <w:rPr>
            <w:color w:val="0000FF"/>
          </w:rPr>
          <w:t>подпункте "в"</w:t>
        </w:r>
      </w:hyperlink>
      <w:r>
        <w:t xml:space="preserve"> слова "у соискателя лицензии (лицензиата)" заменить словами "у лицензиата";</w:t>
      </w:r>
    </w:p>
    <w:p w:rsidR="00866306" w:rsidRDefault="00866306">
      <w:pPr>
        <w:pStyle w:val="ConsPlusNormal"/>
        <w:spacing w:before="220"/>
        <w:ind w:firstLine="540"/>
        <w:jc w:val="both"/>
      </w:pPr>
      <w:proofErr w:type="spellStart"/>
      <w:r>
        <w:t>д</w:t>
      </w:r>
      <w:proofErr w:type="spellEnd"/>
      <w:r>
        <w:t xml:space="preserve">) в </w:t>
      </w:r>
      <w:hyperlink r:id="rId24">
        <w:r>
          <w:rPr>
            <w:color w:val="0000FF"/>
          </w:rPr>
          <w:t>пункте 5</w:t>
        </w:r>
      </w:hyperlink>
      <w:r>
        <w:t>:</w:t>
      </w:r>
    </w:p>
    <w:p w:rsidR="00866306" w:rsidRDefault="00866306">
      <w:pPr>
        <w:pStyle w:val="ConsPlusNormal"/>
        <w:spacing w:before="220"/>
        <w:ind w:firstLine="540"/>
        <w:jc w:val="both"/>
      </w:pPr>
      <w:hyperlink r:id="rId25">
        <w:r>
          <w:rPr>
            <w:color w:val="0000FF"/>
          </w:rPr>
          <w:t>абзац первый</w:t>
        </w:r>
      </w:hyperlink>
      <w:r>
        <w:t xml:space="preserve"> изложить в следующей редакции:</w:t>
      </w:r>
    </w:p>
    <w:p w:rsidR="00866306" w:rsidRDefault="00866306">
      <w:pPr>
        <w:pStyle w:val="ConsPlusNormal"/>
        <w:spacing w:before="220"/>
        <w:ind w:firstLine="540"/>
        <w:jc w:val="both"/>
      </w:pPr>
      <w:r>
        <w:t>"5. Для получения лицензии соискатель лицензии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предоставлении лицензии путем заполнения интерактивной формы, в котором указываются</w:t>
      </w:r>
      <w:proofErr w:type="gramStart"/>
      <w:r>
        <w:t>:"</w:t>
      </w:r>
      <w:proofErr w:type="gramEnd"/>
      <w:r>
        <w:t>;</w:t>
      </w:r>
    </w:p>
    <w:p w:rsidR="00866306" w:rsidRDefault="00866306">
      <w:pPr>
        <w:pStyle w:val="ConsPlusNormal"/>
        <w:spacing w:before="220"/>
        <w:ind w:firstLine="540"/>
        <w:jc w:val="both"/>
      </w:pPr>
      <w:r>
        <w:t xml:space="preserve">в </w:t>
      </w:r>
      <w:hyperlink r:id="rId26">
        <w:r>
          <w:rPr>
            <w:color w:val="0000FF"/>
          </w:rPr>
          <w:t>подпункте "а"</w:t>
        </w:r>
      </w:hyperlink>
      <w:r>
        <w:t>:</w:t>
      </w:r>
    </w:p>
    <w:p w:rsidR="00866306" w:rsidRDefault="00866306">
      <w:pPr>
        <w:pStyle w:val="ConsPlusNormal"/>
        <w:spacing w:before="220"/>
        <w:ind w:firstLine="540"/>
        <w:jc w:val="both"/>
      </w:pPr>
      <w:hyperlink r:id="rId27">
        <w:proofErr w:type="gramStart"/>
        <w:r>
          <w:rPr>
            <w:color w:val="0000FF"/>
          </w:rPr>
          <w:t>абзац первый</w:t>
        </w:r>
      </w:hyperlink>
      <w:r>
        <w:t xml:space="preserve"> после слова "опасности" дополнить словами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hyperlink r:id="rId28">
        <w:r>
          <w:rPr>
            <w:color w:val="0000FF"/>
          </w:rPr>
          <w:t>абзац второй</w:t>
        </w:r>
      </w:hyperlink>
      <w:r>
        <w:t xml:space="preserve"> изложить в следующей редакции: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29">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hyperlink r:id="rId30">
        <w:r>
          <w:rPr>
            <w:color w:val="0000FF"/>
          </w:rPr>
          <w:t>дополнить</w:t>
        </w:r>
      </w:hyperlink>
      <w:r>
        <w:t xml:space="preserve"> абзацами следующего содержания:</w:t>
      </w:r>
    </w:p>
    <w:p w:rsidR="00866306" w:rsidRDefault="00866306">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roofErr w:type="gramStart"/>
      <w:r>
        <w:t>;"</w:t>
      </w:r>
      <w:proofErr w:type="gramEnd"/>
      <w:r>
        <w:t>;</w:t>
      </w:r>
    </w:p>
    <w:p w:rsidR="00866306" w:rsidRDefault="00866306">
      <w:pPr>
        <w:pStyle w:val="ConsPlusNormal"/>
        <w:spacing w:before="220"/>
        <w:ind w:firstLine="540"/>
        <w:jc w:val="both"/>
      </w:pPr>
      <w:hyperlink r:id="rId31">
        <w:r>
          <w:rPr>
            <w:color w:val="0000FF"/>
          </w:rPr>
          <w:t>подпункт "б"</w:t>
        </w:r>
      </w:hyperlink>
      <w:r>
        <w:t xml:space="preserve"> изложить в следующей редакции:</w:t>
      </w:r>
    </w:p>
    <w:p w:rsidR="00866306" w:rsidRDefault="00866306">
      <w:pPr>
        <w:pStyle w:val="ConsPlusNormal"/>
        <w:spacing w:before="220"/>
        <w:ind w:firstLine="540"/>
        <w:jc w:val="both"/>
      </w:pPr>
      <w:r>
        <w:t>"б) для работ по транспортированию отходов I - IV классов опасности: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32">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r>
        <w:t xml:space="preserve">сведения о транспортных средствах, соответствующих требованиям </w:t>
      </w:r>
      <w:hyperlink r:id="rId33">
        <w:r>
          <w:rPr>
            <w:color w:val="0000FF"/>
          </w:rPr>
          <w:t>статьи 16</w:t>
        </w:r>
      </w:hyperlink>
      <w:r>
        <w:t xml:space="preserve"> Федерального закона "Об отходах производства и потребления", принадлежащих соискателю лицензии на праве собственности или ином законном основании;</w:t>
      </w:r>
    </w:p>
    <w:p w:rsidR="00866306" w:rsidRDefault="00866306">
      <w:pPr>
        <w:pStyle w:val="ConsPlusNormal"/>
        <w:spacing w:before="220"/>
        <w:ind w:firstLine="540"/>
        <w:jc w:val="both"/>
      </w:pPr>
      <w: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w:t>
      </w:r>
      <w:r>
        <w:lastRenderedPageBreak/>
        <w:t>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roofErr w:type="gramStart"/>
      <w:r>
        <w:t>;"</w:t>
      </w:r>
      <w:proofErr w:type="gramEnd"/>
      <w:r>
        <w:t>;</w:t>
      </w:r>
    </w:p>
    <w:p w:rsidR="00866306" w:rsidRDefault="00866306">
      <w:pPr>
        <w:pStyle w:val="ConsPlusNormal"/>
        <w:spacing w:before="220"/>
        <w:ind w:firstLine="540"/>
        <w:jc w:val="both"/>
      </w:pPr>
      <w:r>
        <w:t xml:space="preserve">в </w:t>
      </w:r>
      <w:hyperlink r:id="rId34">
        <w:r>
          <w:rPr>
            <w:color w:val="0000FF"/>
          </w:rPr>
          <w:t>подпункте "в"</w:t>
        </w:r>
      </w:hyperlink>
      <w:r>
        <w:t>:</w:t>
      </w:r>
    </w:p>
    <w:p w:rsidR="00866306" w:rsidRDefault="00866306">
      <w:pPr>
        <w:pStyle w:val="ConsPlusNormal"/>
        <w:spacing w:before="220"/>
        <w:ind w:firstLine="540"/>
        <w:jc w:val="both"/>
      </w:pPr>
      <w:hyperlink r:id="rId35">
        <w:r>
          <w:rPr>
            <w:color w:val="0000FF"/>
          </w:rPr>
          <w:t>абзац второй</w:t>
        </w:r>
      </w:hyperlink>
      <w:r>
        <w:t xml:space="preserve"> изложить в следующей редакции: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36">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hyperlink r:id="rId37">
        <w:r>
          <w:rPr>
            <w:color w:val="0000FF"/>
          </w:rPr>
          <w:t>дополнить</w:t>
        </w:r>
      </w:hyperlink>
      <w:r>
        <w:t xml:space="preserve"> абзацами следующего содержания:</w:t>
      </w:r>
    </w:p>
    <w:p w:rsidR="00866306" w:rsidRDefault="00866306">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866306" w:rsidRDefault="00866306">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обработке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t xml:space="preserve"> линии, включающей совокупность оборудования)</w:t>
      </w:r>
      <w:proofErr w:type="gramStart"/>
      <w:r>
        <w:t>;"</w:t>
      </w:r>
      <w:proofErr w:type="gramEnd"/>
      <w:r>
        <w:t>;</w:t>
      </w:r>
    </w:p>
    <w:p w:rsidR="00866306" w:rsidRDefault="00866306">
      <w:pPr>
        <w:pStyle w:val="ConsPlusNormal"/>
        <w:spacing w:before="220"/>
        <w:ind w:firstLine="540"/>
        <w:jc w:val="both"/>
      </w:pPr>
      <w:r>
        <w:t xml:space="preserve">в </w:t>
      </w:r>
      <w:hyperlink r:id="rId38">
        <w:r>
          <w:rPr>
            <w:color w:val="0000FF"/>
          </w:rPr>
          <w:t>подпункте "г"</w:t>
        </w:r>
      </w:hyperlink>
      <w:r>
        <w:t>:</w:t>
      </w:r>
    </w:p>
    <w:p w:rsidR="00866306" w:rsidRDefault="00866306">
      <w:pPr>
        <w:pStyle w:val="ConsPlusNormal"/>
        <w:spacing w:before="220"/>
        <w:ind w:firstLine="540"/>
        <w:jc w:val="both"/>
      </w:pPr>
      <w:hyperlink r:id="rId39">
        <w:r>
          <w:rPr>
            <w:color w:val="0000FF"/>
          </w:rPr>
          <w:t>абзац второй</w:t>
        </w:r>
      </w:hyperlink>
      <w:r>
        <w:t xml:space="preserve"> изложить в следующей редакции: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40">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hyperlink r:id="rId41">
        <w:r>
          <w:rPr>
            <w:color w:val="0000FF"/>
          </w:rPr>
          <w:t>дополнить</w:t>
        </w:r>
      </w:hyperlink>
      <w:r>
        <w:t xml:space="preserve"> абзацами следующего содержания:</w:t>
      </w:r>
    </w:p>
    <w:p w:rsidR="00866306" w:rsidRDefault="00866306">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 xml:space="preserve">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w:t>
      </w:r>
      <w:r>
        <w:lastRenderedPageBreak/>
        <w:t>профессионального обучения или дополнительного профессионального образования, необходимого для работ с отходами I - IV классов опасности;</w:t>
      </w:r>
    </w:p>
    <w:p w:rsidR="00866306" w:rsidRDefault="00866306">
      <w:pPr>
        <w:pStyle w:val="ConsPlusNormal"/>
        <w:spacing w:before="220"/>
        <w:ind w:firstLine="540"/>
        <w:jc w:val="both"/>
      </w:pPr>
      <w:r>
        <w:t xml:space="preserve">сведения о коде и наименовании товара (продукции), планируемого к производству лицензиатом с использованием отходов I - IV классов опасности по Общероссийскому </w:t>
      </w:r>
      <w:hyperlink r:id="rId42">
        <w:r>
          <w:rPr>
            <w:color w:val="0000FF"/>
          </w:rPr>
          <w:t>классификатору</w:t>
        </w:r>
      </w:hyperlink>
      <w:r>
        <w:t xml:space="preserve"> продукции по видам экономической деятельности ОК 034-2014 (КПЕС 2008);</w:t>
      </w:r>
    </w:p>
    <w:p w:rsidR="00866306" w:rsidRDefault="00866306">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утилизации отходов, в том числе ручного инструмента (в случае если его использование предусмотрено технологическим регламентом организации), количество оборудования, производственная мощность по каждому наименованию оборудования</w:t>
      </w:r>
      <w:proofErr w:type="gramEnd"/>
      <w:r>
        <w:t>, дата ввода в эксплуатацию оборудования (при наличии нескольких типов оборудования указываются отдельно сведения по каждому наименованию оборудования либо технологической линии, включающей совокупность оборудования)</w:t>
      </w:r>
      <w:proofErr w:type="gramStart"/>
      <w:r>
        <w:t>;"</w:t>
      </w:r>
      <w:proofErr w:type="gramEnd"/>
      <w:r>
        <w:t>;</w:t>
      </w:r>
    </w:p>
    <w:p w:rsidR="00866306" w:rsidRDefault="00866306">
      <w:pPr>
        <w:pStyle w:val="ConsPlusNormal"/>
        <w:spacing w:before="220"/>
        <w:ind w:firstLine="540"/>
        <w:jc w:val="both"/>
      </w:pPr>
      <w:r>
        <w:t xml:space="preserve">в </w:t>
      </w:r>
      <w:hyperlink r:id="rId43">
        <w:r>
          <w:rPr>
            <w:color w:val="0000FF"/>
          </w:rPr>
          <w:t>подпункте "</w:t>
        </w:r>
        <w:proofErr w:type="spellStart"/>
        <w:r>
          <w:rPr>
            <w:color w:val="0000FF"/>
          </w:rPr>
          <w:t>д</w:t>
        </w:r>
        <w:proofErr w:type="spellEnd"/>
        <w:r>
          <w:rPr>
            <w:color w:val="0000FF"/>
          </w:rPr>
          <w:t>"</w:t>
        </w:r>
      </w:hyperlink>
      <w:r>
        <w:t>:</w:t>
      </w:r>
    </w:p>
    <w:p w:rsidR="00866306" w:rsidRDefault="00866306">
      <w:pPr>
        <w:pStyle w:val="ConsPlusNormal"/>
        <w:spacing w:before="220"/>
        <w:ind w:firstLine="540"/>
        <w:jc w:val="both"/>
      </w:pPr>
      <w:hyperlink r:id="rId44">
        <w:r>
          <w:rPr>
            <w:color w:val="0000FF"/>
          </w:rPr>
          <w:t>абзац второй</w:t>
        </w:r>
      </w:hyperlink>
      <w:r>
        <w:t xml:space="preserve"> изложить в следующей редакции: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45">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hyperlink r:id="rId46">
        <w:r>
          <w:rPr>
            <w:color w:val="0000FF"/>
          </w:rPr>
          <w:t>дополнить</w:t>
        </w:r>
      </w:hyperlink>
      <w:r>
        <w:t xml:space="preserve"> абзацами следующего содержания:</w:t>
      </w:r>
    </w:p>
    <w:p w:rsidR="00866306" w:rsidRDefault="00866306">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
    <w:p w:rsidR="00866306" w:rsidRDefault="00866306">
      <w:pPr>
        <w:pStyle w:val="ConsPlusNormal"/>
        <w:spacing w:before="220"/>
        <w:ind w:firstLine="540"/>
        <w:jc w:val="both"/>
      </w:pPr>
      <w:proofErr w:type="gramStart"/>
      <w:r>
        <w:t>сведения об оборудовании - реквизиты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 наименование оборудования, используемого при обезвреживании отходов, количество оборудования, производственная мощность по каждому наименованию оборудования (при наличии нескольких типов оборудования указываются отдельно сведения по каждому наименованию оборудования либо технологической</w:t>
      </w:r>
      <w:proofErr w:type="gramEnd"/>
      <w:r>
        <w:t xml:space="preserve"> линии, включающей совокупность оборудования)</w:t>
      </w:r>
      <w:proofErr w:type="gramStart"/>
      <w:r>
        <w:t>;"</w:t>
      </w:r>
      <w:proofErr w:type="gramEnd"/>
      <w:r>
        <w:t>;</w:t>
      </w:r>
    </w:p>
    <w:p w:rsidR="00866306" w:rsidRDefault="00866306">
      <w:pPr>
        <w:pStyle w:val="ConsPlusNormal"/>
        <w:spacing w:before="220"/>
        <w:ind w:firstLine="540"/>
        <w:jc w:val="both"/>
      </w:pPr>
      <w:r>
        <w:t xml:space="preserve">в </w:t>
      </w:r>
      <w:hyperlink r:id="rId47">
        <w:r>
          <w:rPr>
            <w:color w:val="0000FF"/>
          </w:rPr>
          <w:t>подпункте "е"</w:t>
        </w:r>
      </w:hyperlink>
      <w:r>
        <w:t>:</w:t>
      </w:r>
    </w:p>
    <w:p w:rsidR="00866306" w:rsidRDefault="00866306">
      <w:pPr>
        <w:pStyle w:val="ConsPlusNormal"/>
        <w:spacing w:before="220"/>
        <w:ind w:firstLine="540"/>
        <w:jc w:val="both"/>
      </w:pPr>
      <w:hyperlink r:id="rId48">
        <w:r>
          <w:rPr>
            <w:color w:val="0000FF"/>
          </w:rPr>
          <w:t>абзац второй</w:t>
        </w:r>
      </w:hyperlink>
      <w:r>
        <w:t xml:space="preserve"> изложить в следующей редакции:</w:t>
      </w:r>
    </w:p>
    <w:p w:rsidR="00866306" w:rsidRDefault="00866306">
      <w:pPr>
        <w:pStyle w:val="ConsPlusNormal"/>
        <w:spacing w:before="220"/>
        <w:ind w:firstLine="540"/>
        <w:jc w:val="both"/>
      </w:pPr>
      <w:proofErr w:type="gramStart"/>
      <w:r>
        <w:t xml:space="preserve">"виды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отходов согласно федеральному классификационному каталогу отходов, предусмотренному </w:t>
      </w:r>
      <w:hyperlink r:id="rId49">
        <w:r>
          <w:rPr>
            <w:color w:val="0000FF"/>
          </w:rPr>
          <w:t>статьей 20</w:t>
        </w:r>
      </w:hyperlink>
      <w:r>
        <w:t xml:space="preserve"> Федерального закона "Об отходах производства и потребления", в отношении которых предоставляется лицензия, и соответствующие видам отходов и (или) группам, подгруппам отходов виды деятельности;";</w:t>
      </w:r>
      <w:proofErr w:type="gramEnd"/>
    </w:p>
    <w:p w:rsidR="00866306" w:rsidRDefault="00866306">
      <w:pPr>
        <w:pStyle w:val="ConsPlusNormal"/>
        <w:spacing w:before="220"/>
        <w:ind w:firstLine="540"/>
        <w:jc w:val="both"/>
      </w:pPr>
      <w:hyperlink r:id="rId50">
        <w:r>
          <w:rPr>
            <w:color w:val="0000FF"/>
          </w:rPr>
          <w:t>дополнить</w:t>
        </w:r>
      </w:hyperlink>
      <w:r>
        <w:t xml:space="preserve"> абзацами следующего содержания:</w:t>
      </w:r>
    </w:p>
    <w:p w:rsidR="00866306" w:rsidRDefault="00866306">
      <w:pPr>
        <w:pStyle w:val="ConsPlusNormal"/>
        <w:spacing w:before="220"/>
        <w:ind w:firstLine="540"/>
        <w:jc w:val="both"/>
      </w:pPr>
      <w:r>
        <w:t>"реквизиты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сведения о работниках соискателя лицензии, допущенных к осуществлению деятельности в области обращения с отходами, - страховой номер индивидуального лицевого счета, дата рождения, а также реквизиты документов, подтверждающих получение этими лицами профессионального обучения или дополнительного профессионального образования, необходимого для работ с отходами I - IV классов опасности</w:t>
      </w:r>
      <w:proofErr w:type="gramStart"/>
      <w:r>
        <w:t>.";</w:t>
      </w:r>
      <w:proofErr w:type="gramEnd"/>
    </w:p>
    <w:p w:rsidR="00866306" w:rsidRDefault="00866306">
      <w:pPr>
        <w:pStyle w:val="ConsPlusNormal"/>
        <w:spacing w:before="220"/>
        <w:ind w:firstLine="540"/>
        <w:jc w:val="both"/>
      </w:pPr>
      <w:r>
        <w:t xml:space="preserve">е) в </w:t>
      </w:r>
      <w:hyperlink r:id="rId51">
        <w:r>
          <w:rPr>
            <w:color w:val="0000FF"/>
          </w:rPr>
          <w:t>пункте 6</w:t>
        </w:r>
      </w:hyperlink>
      <w:r>
        <w:t>:</w:t>
      </w:r>
    </w:p>
    <w:p w:rsidR="00866306" w:rsidRDefault="00866306">
      <w:pPr>
        <w:pStyle w:val="ConsPlusNormal"/>
        <w:spacing w:before="220"/>
        <w:ind w:firstLine="540"/>
        <w:jc w:val="both"/>
      </w:pPr>
      <w:hyperlink r:id="rId52">
        <w:r>
          <w:rPr>
            <w:color w:val="0000FF"/>
          </w:rPr>
          <w:t>абзац первый</w:t>
        </w:r>
      </w:hyperlink>
      <w:r>
        <w:t xml:space="preserve"> после слова "прилагает" дополнить словами "в электронном виде";</w:t>
      </w:r>
    </w:p>
    <w:p w:rsidR="00866306" w:rsidRDefault="00866306">
      <w:pPr>
        <w:pStyle w:val="ConsPlusNormal"/>
        <w:spacing w:before="220"/>
        <w:ind w:firstLine="540"/>
        <w:jc w:val="both"/>
      </w:pPr>
      <w:r>
        <w:t xml:space="preserve">в </w:t>
      </w:r>
      <w:hyperlink r:id="rId53">
        <w:r>
          <w:rPr>
            <w:color w:val="0000FF"/>
          </w:rPr>
          <w:t>подпункте "а"</w:t>
        </w:r>
      </w:hyperlink>
      <w:r>
        <w:t>:</w:t>
      </w:r>
    </w:p>
    <w:p w:rsidR="00866306" w:rsidRDefault="00866306">
      <w:pPr>
        <w:pStyle w:val="ConsPlusNormal"/>
        <w:spacing w:before="220"/>
        <w:ind w:firstLine="540"/>
        <w:jc w:val="both"/>
      </w:pPr>
      <w:r>
        <w:t xml:space="preserve">в </w:t>
      </w:r>
      <w:hyperlink r:id="rId54">
        <w:r>
          <w:rPr>
            <w:color w:val="0000FF"/>
          </w:rPr>
          <w:t>абзаце втором</w:t>
        </w:r>
      </w:hyperlink>
      <w:r>
        <w:t xml:space="preserve"> слова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 исключить;</w:t>
      </w:r>
    </w:p>
    <w:p w:rsidR="00866306" w:rsidRDefault="00866306">
      <w:pPr>
        <w:pStyle w:val="ConsPlusNormal"/>
        <w:spacing w:before="220"/>
        <w:ind w:firstLine="540"/>
        <w:jc w:val="both"/>
      </w:pPr>
      <w:r>
        <w:t xml:space="preserve">в </w:t>
      </w:r>
      <w:hyperlink r:id="rId55">
        <w:r>
          <w:rPr>
            <w:color w:val="0000FF"/>
          </w:rPr>
          <w:t>абзаце третьем</w:t>
        </w:r>
      </w:hyperlink>
      <w:r>
        <w:t xml:space="preserve"> слова "(в случае если такие сведения зарегистрированы в указанной информационной системе, представляются сведения о перечне лиц, допущенных к осуществлению деятельности в области обращения с отходами, и реквизиты документов, подтверждающих получение этими лицами профессионального обучения, дополнительного профессионального образования)" исключить;</w:t>
      </w:r>
    </w:p>
    <w:p w:rsidR="00866306" w:rsidRDefault="00866306">
      <w:pPr>
        <w:pStyle w:val="ConsPlusNormal"/>
        <w:spacing w:before="220"/>
        <w:ind w:firstLine="540"/>
        <w:jc w:val="both"/>
      </w:pPr>
      <w:r>
        <w:t xml:space="preserve">в </w:t>
      </w:r>
      <w:hyperlink r:id="rId56">
        <w:r>
          <w:rPr>
            <w:color w:val="0000FF"/>
          </w:rPr>
          <w:t>абзаце третьем подпункта "б"</w:t>
        </w:r>
      </w:hyperlink>
      <w:r>
        <w:t xml:space="preserve"> слова "(в случае если такие сведения зарегистрированы в указанной информационной системе, представляются сведения о перечне лиц, допущенных к осуществлению деятельности в области обращения с отходами, и реквизиты документов, подтверждающих получение этими лицами профессионального обучения, дополнительного профессионального образования)" исключить;</w:t>
      </w:r>
    </w:p>
    <w:p w:rsidR="00866306" w:rsidRDefault="00866306">
      <w:pPr>
        <w:pStyle w:val="ConsPlusNormal"/>
        <w:spacing w:before="220"/>
        <w:ind w:firstLine="540"/>
        <w:jc w:val="both"/>
      </w:pPr>
      <w:r>
        <w:t xml:space="preserve">в </w:t>
      </w:r>
      <w:hyperlink r:id="rId57">
        <w:r>
          <w:rPr>
            <w:color w:val="0000FF"/>
          </w:rPr>
          <w:t>подпункте "в"</w:t>
        </w:r>
      </w:hyperlink>
      <w:r>
        <w:t>:</w:t>
      </w:r>
    </w:p>
    <w:p w:rsidR="00866306" w:rsidRDefault="00866306">
      <w:pPr>
        <w:pStyle w:val="ConsPlusNormal"/>
        <w:spacing w:before="220"/>
        <w:ind w:firstLine="540"/>
        <w:jc w:val="both"/>
      </w:pPr>
      <w:r>
        <w:t xml:space="preserve">в </w:t>
      </w:r>
      <w:hyperlink r:id="rId58">
        <w:r>
          <w:rPr>
            <w:color w:val="0000FF"/>
          </w:rPr>
          <w:t>абзаце втором</w:t>
        </w:r>
      </w:hyperlink>
      <w:r>
        <w:t xml:space="preserve"> слова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 исключить;</w:t>
      </w:r>
    </w:p>
    <w:p w:rsidR="00866306" w:rsidRDefault="00866306">
      <w:pPr>
        <w:pStyle w:val="ConsPlusNormal"/>
        <w:spacing w:before="220"/>
        <w:ind w:firstLine="540"/>
        <w:jc w:val="both"/>
      </w:pPr>
      <w:hyperlink r:id="rId59">
        <w:r>
          <w:rPr>
            <w:color w:val="0000FF"/>
          </w:rPr>
          <w:t>абзац третий</w:t>
        </w:r>
      </w:hyperlink>
      <w:r>
        <w:t xml:space="preserve"> изложить в следующей редакции:</w:t>
      </w:r>
    </w:p>
    <w:p w:rsidR="00866306" w:rsidRDefault="00866306">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ином законном основании, в случае если технология по выполнению указанных работ требует наличия такого оборудования</w:t>
      </w:r>
      <w:proofErr w:type="gramStart"/>
      <w:r>
        <w:t>;"</w:t>
      </w:r>
      <w:proofErr w:type="gramEnd"/>
      <w:r>
        <w:t>;</w:t>
      </w:r>
    </w:p>
    <w:p w:rsidR="00866306" w:rsidRDefault="00866306">
      <w:pPr>
        <w:pStyle w:val="ConsPlusNormal"/>
        <w:spacing w:before="220"/>
        <w:ind w:firstLine="540"/>
        <w:jc w:val="both"/>
      </w:pPr>
      <w:r>
        <w:t xml:space="preserve">в </w:t>
      </w:r>
      <w:hyperlink r:id="rId60">
        <w:r>
          <w:rPr>
            <w:color w:val="0000FF"/>
          </w:rPr>
          <w:t>абзаце четвертом</w:t>
        </w:r>
      </w:hyperlink>
      <w:r>
        <w:t xml:space="preserve"> слова "(в случае если такие сведения зарегистрированы в указанной информационной системе, представляются сведения о перечне лиц, допущенных к осуществлению деятельности в области обращения с отходами, и реквизиты документов, подтверждающих получение этими лицами профессионального обучения, дополнительного профессионального образования)" исключить;</w:t>
      </w:r>
    </w:p>
    <w:p w:rsidR="00866306" w:rsidRDefault="00866306">
      <w:pPr>
        <w:pStyle w:val="ConsPlusNormal"/>
        <w:spacing w:before="220"/>
        <w:ind w:firstLine="540"/>
        <w:jc w:val="both"/>
      </w:pPr>
      <w:hyperlink r:id="rId61">
        <w:r>
          <w:rPr>
            <w:color w:val="0000FF"/>
          </w:rPr>
          <w:t>подпункт "г"</w:t>
        </w:r>
      </w:hyperlink>
      <w:r>
        <w:t xml:space="preserve"> изложить в следующей редакции:</w:t>
      </w:r>
    </w:p>
    <w:p w:rsidR="00866306" w:rsidRDefault="00866306">
      <w:pPr>
        <w:pStyle w:val="ConsPlusNormal"/>
        <w:spacing w:before="220"/>
        <w:ind w:firstLine="540"/>
        <w:jc w:val="both"/>
      </w:pPr>
      <w:r>
        <w:t>"г) для работ по утилизации отходов I - IV классов опасности:</w:t>
      </w:r>
    </w:p>
    <w:p w:rsidR="00866306" w:rsidRDefault="00866306">
      <w:pPr>
        <w:pStyle w:val="ConsPlusNormal"/>
        <w:spacing w:before="220"/>
        <w:ind w:firstLine="540"/>
        <w:jc w:val="both"/>
      </w:pPr>
      <w:r>
        <w:t>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необходимых для выполнения заявленных работ;</w:t>
      </w:r>
    </w:p>
    <w:p w:rsidR="00866306" w:rsidRDefault="00866306">
      <w:pPr>
        <w:pStyle w:val="ConsPlusNormal"/>
        <w:spacing w:before="220"/>
        <w:ind w:firstLine="540"/>
        <w:jc w:val="both"/>
      </w:pPr>
      <w:r>
        <w:t>копии документов, подтверждающих наличие у соискателя лицензии оборудования, 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
    <w:p w:rsidR="00866306" w:rsidRDefault="00866306">
      <w:pPr>
        <w:pStyle w:val="ConsPlusNormal"/>
        <w:spacing w:before="220"/>
        <w:ind w:firstLine="540"/>
        <w:jc w:val="both"/>
      </w:pPr>
      <w:proofErr w:type="gramStart"/>
      <w:r>
        <w:t>копии документов о прохождении профессионального обучения или получении дополнительного профессионального образования, необходимого для работы с отходами I - IV классов опасности, выданных соискателю лицензии - индивидуальному предпринимателю и работникам соискателя лицензии, допущенным к осуществлению деятельности в области обращения с отходами, в случае, если сведения о прохождении профессионального обучения, дополнительного профессионального образования отсутствуют в федеральной информационной системе "Федеральный реестр сведений о документах об</w:t>
      </w:r>
      <w:proofErr w:type="gramEnd"/>
      <w:r>
        <w:t xml:space="preserve"> </w:t>
      </w:r>
      <w:proofErr w:type="gramStart"/>
      <w:r>
        <w:t>образовании</w:t>
      </w:r>
      <w:proofErr w:type="gramEnd"/>
      <w:r>
        <w:t xml:space="preserve"> и (или) о квалификации, документах об обучении";</w:t>
      </w:r>
    </w:p>
    <w:p w:rsidR="00866306" w:rsidRDefault="00866306">
      <w:pPr>
        <w:pStyle w:val="ConsPlusNormal"/>
        <w:spacing w:before="220"/>
        <w:ind w:firstLine="540"/>
        <w:jc w:val="both"/>
      </w:pPr>
      <w:r>
        <w:t>копии технической документации (паспортов) на оборудование;</w:t>
      </w:r>
    </w:p>
    <w:p w:rsidR="00866306" w:rsidRDefault="00866306">
      <w:pPr>
        <w:pStyle w:val="ConsPlusNormal"/>
        <w:spacing w:before="220"/>
        <w:ind w:firstLine="540"/>
        <w:jc w:val="both"/>
      </w:pPr>
      <w:r>
        <w:t>копию технологического регламента организации, содержащего:</w:t>
      </w:r>
    </w:p>
    <w:p w:rsidR="00866306" w:rsidRDefault="00866306">
      <w:pPr>
        <w:pStyle w:val="ConsPlusNormal"/>
        <w:spacing w:before="220"/>
        <w:ind w:firstLine="540"/>
        <w:jc w:val="both"/>
      </w:pPr>
      <w:r>
        <w:t>общую схему процесса производства;</w:t>
      </w:r>
    </w:p>
    <w:p w:rsidR="00866306" w:rsidRDefault="00866306">
      <w:pPr>
        <w:pStyle w:val="ConsPlusNormal"/>
        <w:spacing w:before="220"/>
        <w:ind w:firstLine="540"/>
        <w:jc w:val="both"/>
      </w:pPr>
      <w:r>
        <w:t>описание (характеристики) используемых в производстве отходов, сырья, промежуточных продуктов, материалов;</w:t>
      </w:r>
    </w:p>
    <w:p w:rsidR="00866306" w:rsidRDefault="00866306">
      <w:pPr>
        <w:pStyle w:val="ConsPlusNormal"/>
        <w:spacing w:before="220"/>
        <w:ind w:firstLine="540"/>
        <w:jc w:val="both"/>
      </w:pPr>
      <w:r>
        <w:t>характеристику продукции, производимой в результате утилизации отходов I - IV классов опасности, реквизиты документов по стандартизации, в соответствии с которыми произведена продукция с приложением копий таких документов (за исключением случаев использования государственных стандартов);</w:t>
      </w:r>
    </w:p>
    <w:p w:rsidR="00866306" w:rsidRDefault="00866306">
      <w:pPr>
        <w:pStyle w:val="ConsPlusNormal"/>
        <w:spacing w:before="220"/>
        <w:ind w:firstLine="540"/>
        <w:jc w:val="both"/>
      </w:pPr>
      <w:r>
        <w:t>сведения о режиме и времени работы оборудования, а также количестве задействованных в процессе производства сотрудников, в том числе в зависимости от различных режимов работы оборудования;</w:t>
      </w:r>
    </w:p>
    <w:p w:rsidR="00866306" w:rsidRDefault="00866306">
      <w:pPr>
        <w:pStyle w:val="ConsPlusNormal"/>
        <w:spacing w:before="220"/>
        <w:ind w:firstLine="540"/>
        <w:jc w:val="both"/>
      </w:pPr>
      <w:r>
        <w:t>копии документов, подтверждающих установку автоматических средств измерения и учета используемых энергетических ресурсов (паспорта, договоры на эксплуатацию приборов учета, используемых энергетических ресурсов и иные документы) (в случае оснащения ими оборудования).</w:t>
      </w:r>
    </w:p>
    <w:p w:rsidR="00866306" w:rsidRDefault="00866306">
      <w:pPr>
        <w:pStyle w:val="ConsPlusNormal"/>
        <w:spacing w:before="220"/>
        <w:ind w:firstLine="540"/>
        <w:jc w:val="both"/>
      </w:pPr>
      <w:r>
        <w:t>Копии документов, предусмотренные абзацами пятым - одиннадцатым настоящего подпункта, прилагаются в случае, если планируется осуществление деятельности по утилизации отходов от использования товаров</w:t>
      </w:r>
      <w:proofErr w:type="gramStart"/>
      <w:r>
        <w:t>;"</w:t>
      </w:r>
      <w:proofErr w:type="gramEnd"/>
      <w:r>
        <w:t>;</w:t>
      </w:r>
    </w:p>
    <w:p w:rsidR="00866306" w:rsidRDefault="00866306">
      <w:pPr>
        <w:pStyle w:val="ConsPlusNormal"/>
        <w:spacing w:before="220"/>
        <w:ind w:firstLine="540"/>
        <w:jc w:val="both"/>
      </w:pPr>
      <w:r>
        <w:t xml:space="preserve">в </w:t>
      </w:r>
      <w:hyperlink r:id="rId62">
        <w:r>
          <w:rPr>
            <w:color w:val="0000FF"/>
          </w:rPr>
          <w:t>подпункте "</w:t>
        </w:r>
        <w:proofErr w:type="spellStart"/>
        <w:r>
          <w:rPr>
            <w:color w:val="0000FF"/>
          </w:rPr>
          <w:t>д</w:t>
        </w:r>
        <w:proofErr w:type="spellEnd"/>
        <w:r>
          <w:rPr>
            <w:color w:val="0000FF"/>
          </w:rPr>
          <w:t>"</w:t>
        </w:r>
      </w:hyperlink>
      <w:r>
        <w:t>:</w:t>
      </w:r>
    </w:p>
    <w:p w:rsidR="00866306" w:rsidRDefault="00866306">
      <w:pPr>
        <w:pStyle w:val="ConsPlusNormal"/>
        <w:spacing w:before="220"/>
        <w:ind w:firstLine="540"/>
        <w:jc w:val="both"/>
      </w:pPr>
      <w:r>
        <w:t xml:space="preserve">в </w:t>
      </w:r>
      <w:hyperlink r:id="rId63">
        <w:r>
          <w:rPr>
            <w:color w:val="0000FF"/>
          </w:rPr>
          <w:t>абзаце втором</w:t>
        </w:r>
      </w:hyperlink>
      <w:r>
        <w:t xml:space="preserve"> слова "(в случае если такие права зарегистрированы в указанном реестре, - сведения о реквизитах документов, подтверждающих сведения об этих зданиях, строениях, сооружениях и помещениях)" исключить;</w:t>
      </w:r>
    </w:p>
    <w:p w:rsidR="00866306" w:rsidRDefault="00866306">
      <w:pPr>
        <w:pStyle w:val="ConsPlusNormal"/>
        <w:spacing w:before="220"/>
        <w:ind w:firstLine="540"/>
        <w:jc w:val="both"/>
      </w:pPr>
      <w:hyperlink r:id="rId64">
        <w:r>
          <w:rPr>
            <w:color w:val="0000FF"/>
          </w:rPr>
          <w:t>абзац третий</w:t>
        </w:r>
      </w:hyperlink>
      <w:r>
        <w:t xml:space="preserve"> изложить в следующей редакции:</w:t>
      </w:r>
    </w:p>
    <w:p w:rsidR="00866306" w:rsidRDefault="00866306">
      <w:pPr>
        <w:pStyle w:val="ConsPlusNormal"/>
        <w:spacing w:before="220"/>
        <w:ind w:firstLine="540"/>
        <w:jc w:val="both"/>
      </w:pPr>
      <w:r>
        <w:t xml:space="preserve">"копии документов, подтверждающих наличие у соискателя лицензии оборудования, </w:t>
      </w:r>
      <w:r>
        <w:lastRenderedPageBreak/>
        <w:t>принадлежащего ему на праве собственности или на ином законном основании, в случае если технология по выполнению указанных работ требует наличия такого оборудования</w:t>
      </w:r>
      <w:proofErr w:type="gramStart"/>
      <w:r>
        <w:t>;"</w:t>
      </w:r>
      <w:proofErr w:type="gramEnd"/>
      <w:r>
        <w:t>;</w:t>
      </w:r>
    </w:p>
    <w:p w:rsidR="00866306" w:rsidRDefault="00866306">
      <w:pPr>
        <w:pStyle w:val="ConsPlusNormal"/>
        <w:spacing w:before="220"/>
        <w:ind w:firstLine="540"/>
        <w:jc w:val="both"/>
      </w:pPr>
      <w:r>
        <w:t xml:space="preserve">в </w:t>
      </w:r>
      <w:hyperlink r:id="rId65">
        <w:r>
          <w:rPr>
            <w:color w:val="0000FF"/>
          </w:rPr>
          <w:t>абзаце четвертом</w:t>
        </w:r>
      </w:hyperlink>
      <w:r>
        <w:t xml:space="preserve"> слова "(в случае если такие сведения зарегистрированы в указанной информационной системе, представляются сведения о перечне лиц, допущенных к осуществлению деятельности в области обращения с отходами, и реквизиты документов, подтверждающих получение этими лицами профессионального обучения, дополнительного профессионального образования)" исключить;</w:t>
      </w:r>
    </w:p>
    <w:p w:rsidR="00866306" w:rsidRDefault="00866306">
      <w:pPr>
        <w:pStyle w:val="ConsPlusNormal"/>
        <w:spacing w:before="220"/>
        <w:ind w:firstLine="540"/>
        <w:jc w:val="both"/>
      </w:pPr>
      <w:r>
        <w:t xml:space="preserve">в </w:t>
      </w:r>
      <w:hyperlink r:id="rId66">
        <w:r>
          <w:rPr>
            <w:color w:val="0000FF"/>
          </w:rPr>
          <w:t>подпункте "е"</w:t>
        </w:r>
      </w:hyperlink>
      <w:r>
        <w:t>:</w:t>
      </w:r>
    </w:p>
    <w:p w:rsidR="00866306" w:rsidRDefault="00866306">
      <w:pPr>
        <w:pStyle w:val="ConsPlusNormal"/>
        <w:spacing w:before="220"/>
        <w:ind w:firstLine="540"/>
        <w:jc w:val="both"/>
      </w:pPr>
      <w:r>
        <w:t xml:space="preserve">в </w:t>
      </w:r>
      <w:hyperlink r:id="rId67">
        <w:r>
          <w:rPr>
            <w:color w:val="0000FF"/>
          </w:rPr>
          <w:t>абзаце втором</w:t>
        </w:r>
      </w:hyperlink>
      <w:r>
        <w:t xml:space="preserve"> слова "(в случае если такие права зарегистрированы в указанном реестре, - реквизиты документов, подтверждающих сведения об этих зданиях, строениях, сооружениях и помещениях)" исключить;</w:t>
      </w:r>
    </w:p>
    <w:p w:rsidR="00866306" w:rsidRDefault="00866306">
      <w:pPr>
        <w:pStyle w:val="ConsPlusNormal"/>
        <w:spacing w:before="220"/>
        <w:ind w:firstLine="540"/>
        <w:jc w:val="both"/>
      </w:pPr>
      <w:r>
        <w:t xml:space="preserve">в </w:t>
      </w:r>
      <w:hyperlink r:id="rId68">
        <w:r>
          <w:rPr>
            <w:color w:val="0000FF"/>
          </w:rPr>
          <w:t>абзаце третьем</w:t>
        </w:r>
      </w:hyperlink>
      <w:r>
        <w:t xml:space="preserve"> слова "(в случае если такие сведения зарегистрированы в указанной информационной системе, представляются сведения о перечне лиц, допущенных к осуществлению деятельности в области обращения с отходами, и реквизиты документов, подтверждающих получение этими лицами профессионального обучения, дополнительного профессионального образования)" исключить;</w:t>
      </w:r>
    </w:p>
    <w:p w:rsidR="00866306" w:rsidRDefault="00866306">
      <w:pPr>
        <w:pStyle w:val="ConsPlusNormal"/>
        <w:spacing w:before="220"/>
        <w:ind w:firstLine="540"/>
        <w:jc w:val="both"/>
      </w:pPr>
      <w:hyperlink r:id="rId69">
        <w:r>
          <w:rPr>
            <w:color w:val="0000FF"/>
          </w:rPr>
          <w:t>дополнить</w:t>
        </w:r>
      </w:hyperlink>
      <w:r>
        <w:t xml:space="preserve"> абзацем следующего содержания:</w:t>
      </w:r>
    </w:p>
    <w:p w:rsidR="00866306" w:rsidRDefault="00866306">
      <w:pPr>
        <w:pStyle w:val="ConsPlusNormal"/>
        <w:spacing w:before="220"/>
        <w:ind w:firstLine="540"/>
        <w:jc w:val="both"/>
      </w:pPr>
      <w:r>
        <w:t>"копии документов о праве собственности или об ином законном основании пользования земельным участком, необходимым для осуществления лицензируемого вида деятельности, права на который не зарегистрированы в Едином государственном реестре недвижимости</w:t>
      </w:r>
      <w:proofErr w:type="gramStart"/>
      <w:r>
        <w:t>.";</w:t>
      </w:r>
      <w:proofErr w:type="gramEnd"/>
    </w:p>
    <w:p w:rsidR="00866306" w:rsidRDefault="00866306">
      <w:pPr>
        <w:pStyle w:val="ConsPlusNormal"/>
        <w:spacing w:before="220"/>
        <w:ind w:firstLine="540"/>
        <w:jc w:val="both"/>
      </w:pPr>
      <w:r>
        <w:t xml:space="preserve">ж) </w:t>
      </w:r>
      <w:hyperlink r:id="rId70">
        <w:r>
          <w:rPr>
            <w:color w:val="0000FF"/>
          </w:rPr>
          <w:t>пункт 7</w:t>
        </w:r>
      </w:hyperlink>
      <w:r>
        <w:t xml:space="preserve"> изложить в следующей редакции:</w:t>
      </w:r>
    </w:p>
    <w:p w:rsidR="00866306" w:rsidRDefault="00866306">
      <w:pPr>
        <w:pStyle w:val="ConsPlusNormal"/>
        <w:spacing w:before="220"/>
        <w:ind w:firstLine="540"/>
        <w:jc w:val="both"/>
      </w:pPr>
      <w:r>
        <w:t xml:space="preserve">"7. </w:t>
      </w:r>
      <w:proofErr w:type="gramStart"/>
      <w:r>
        <w:t xml:space="preserve">В случаях, предусмотренных </w:t>
      </w:r>
      <w:hyperlink r:id="rId71">
        <w:r>
          <w:rPr>
            <w:color w:val="0000FF"/>
          </w:rPr>
          <w:t>пунктами 8</w:t>
        </w:r>
      </w:hyperlink>
      <w:r>
        <w:t xml:space="preserve">, </w:t>
      </w:r>
      <w:hyperlink r:id="rId72">
        <w:r>
          <w:rPr>
            <w:color w:val="0000FF"/>
          </w:rPr>
          <w:t>9</w:t>
        </w:r>
      </w:hyperlink>
      <w:r>
        <w:t xml:space="preserve">, </w:t>
      </w:r>
      <w:hyperlink r:id="rId73">
        <w:r>
          <w:rPr>
            <w:color w:val="0000FF"/>
          </w:rPr>
          <w:t>11 части 1 статьи 18</w:t>
        </w:r>
      </w:hyperlink>
      <w:r>
        <w:t xml:space="preserve"> Федерального закона "О лицензировании отдельных видов деятельности", в том числе при изменении мест осуществления лицензируемого вида деятельности (за исключением работ по транспортированию отходов I - IV классов опасности) и (или) намерении выполнять новые работы, составляющие лицензируемый вид деятельности, изменении производственной мощности оборудования, используемого для осуществления работ по обработке, утилизации, обезвреживанию</w:t>
      </w:r>
      <w:proofErr w:type="gramEnd"/>
      <w:r>
        <w:t xml:space="preserve"> </w:t>
      </w:r>
      <w:proofErr w:type="gramStart"/>
      <w:r>
        <w:t>отходов I - IV классов опасности, изменении перечня товаров (продукции), производимых с использованием отходов I - IV классов опасности, при осуществлении работ по утилизации отходов I - IV классов опасности, лицензиат (его правопреемник или иное предусмотренное федеральным законом лицо) с использованием федеральной государственной информационной системы "Единый портал государственных и муниципальных услуг (функций)" подает заявление о внесении изменений в реестр лицензий путем заполнения интерактивной</w:t>
      </w:r>
      <w:proofErr w:type="gramEnd"/>
      <w:r>
        <w:t xml:space="preserve"> формы.</w:t>
      </w:r>
    </w:p>
    <w:p w:rsidR="00866306" w:rsidRDefault="00866306">
      <w:pPr>
        <w:pStyle w:val="ConsPlusNormal"/>
        <w:spacing w:before="220"/>
        <w:ind w:firstLine="540"/>
        <w:jc w:val="both"/>
      </w:pPr>
      <w:proofErr w:type="gramStart"/>
      <w:r>
        <w:t>В заявление включаются реквизиты лицензии, в которую вносятся изменения, основания внесения изменений в реестр лицензий, новые места осуществления лицензируемого вида деятельности, места, по которым прекращена такая деятельность, и дата, с которой фактически она прекращена, сведения о новых работах в области обращения с отходами I - IV классов опасности, которые лицензиат намерен выполнять (виды отходов I - IV классов опасности и (или) группы</w:t>
      </w:r>
      <w:proofErr w:type="gramEnd"/>
      <w:r>
        <w:t xml:space="preserve">, </w:t>
      </w:r>
      <w:proofErr w:type="gramStart"/>
      <w:r>
        <w:t xml:space="preserve">подгруппы отходов I - IV классов опасности согласно федеральному классификационному каталогу отходов, предусмотренному </w:t>
      </w:r>
      <w:hyperlink r:id="rId74">
        <w:r>
          <w:rPr>
            <w:color w:val="0000FF"/>
          </w:rPr>
          <w:t>статьей 20</w:t>
        </w:r>
      </w:hyperlink>
      <w:r>
        <w:t xml:space="preserve"> Федерального закона "Об отходах производства и потребления", с указанием классов опасности видов отходов в соответствующих группах, подгруппах отходов, соответствующие видам отходов и (или) группам, подгруппам отходов виды деятельности), о работах, выполнение которых лицензиатом прекращается, сведения об изменении количества и (или) производственной мощности по каждому наименованию оборудования</w:t>
      </w:r>
      <w:proofErr w:type="gramEnd"/>
      <w:r>
        <w:t xml:space="preserve">, используемого для осуществления работ по обработке, утилизации, обезвреживанию отходов I - IV классов опасности, сведения об изменении перечня товаров </w:t>
      </w:r>
      <w:r>
        <w:lastRenderedPageBreak/>
        <w:t>(продукции), производимых (планируемых к производству) с использованием отходов I - IV классов опасности при осуществлении работ по утилизации отходов I - IV классов опасности.</w:t>
      </w:r>
    </w:p>
    <w:p w:rsidR="00866306" w:rsidRDefault="00866306">
      <w:pPr>
        <w:pStyle w:val="ConsPlusNormal"/>
        <w:spacing w:before="220"/>
        <w:ind w:firstLine="540"/>
        <w:jc w:val="both"/>
      </w:pPr>
      <w:r>
        <w:t>В заявление о внесении изменений в реестр лицензий лицензиат включает сведения, представление которых предусмотрено для соответствующего вида работ пунктом 5 настоящего Положения.</w:t>
      </w:r>
    </w:p>
    <w:p w:rsidR="00866306" w:rsidRDefault="00866306">
      <w:pPr>
        <w:pStyle w:val="ConsPlusNormal"/>
        <w:spacing w:before="220"/>
        <w:ind w:firstLine="540"/>
        <w:jc w:val="both"/>
      </w:pPr>
      <w:r>
        <w:t>При этом сведения и документы, представленные ранее в составе сведений и документов при предоставлении лицензии повторно не представляются, если в них отсутствуют изменения, являющиеся основанием для внесения изменений в реестр лицензий</w:t>
      </w:r>
      <w:proofErr w:type="gramStart"/>
      <w:r>
        <w:t>.";</w:t>
      </w:r>
      <w:proofErr w:type="gramEnd"/>
    </w:p>
    <w:p w:rsidR="00866306" w:rsidRDefault="00866306">
      <w:pPr>
        <w:pStyle w:val="ConsPlusNormal"/>
        <w:spacing w:before="220"/>
        <w:ind w:firstLine="540"/>
        <w:jc w:val="both"/>
      </w:pPr>
      <w:proofErr w:type="spellStart"/>
      <w:r>
        <w:t>з</w:t>
      </w:r>
      <w:proofErr w:type="spellEnd"/>
      <w:r>
        <w:t xml:space="preserve">) </w:t>
      </w:r>
      <w:hyperlink r:id="rId75">
        <w:r>
          <w:rPr>
            <w:color w:val="0000FF"/>
          </w:rPr>
          <w:t>дополнить</w:t>
        </w:r>
      </w:hyperlink>
      <w:r>
        <w:t xml:space="preserve"> пунктами 7(1) и 7(2) следующего содержания:</w:t>
      </w:r>
    </w:p>
    <w:p w:rsidR="00866306" w:rsidRDefault="00866306">
      <w:pPr>
        <w:pStyle w:val="ConsPlusNormal"/>
        <w:spacing w:before="220"/>
        <w:ind w:firstLine="540"/>
        <w:jc w:val="both"/>
      </w:pPr>
      <w:r>
        <w:t xml:space="preserve">"7(1). </w:t>
      </w:r>
      <w:proofErr w:type="gramStart"/>
      <w:r>
        <w:t>В случае осуществления юридическим лицом или индивидуальным предпринимателем деятельности по утилизации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утилизации отходов I - IV классов опасности, его количестве и производственной мощности по каждому наименованию заявленного оборудования, сведения о товарах (продукции), производимых лицензиатом с использованием отходов I - IV</w:t>
      </w:r>
      <w:proofErr w:type="gramEnd"/>
      <w:r>
        <w:t xml:space="preserve"> классов опасности, вносятся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w:t>
      </w:r>
    </w:p>
    <w:p w:rsidR="00866306" w:rsidRDefault="00866306">
      <w:pPr>
        <w:pStyle w:val="ConsPlusNormal"/>
        <w:spacing w:before="220"/>
        <w:ind w:firstLine="540"/>
        <w:jc w:val="both"/>
      </w:pPr>
      <w:proofErr w:type="gramStart"/>
      <w:r>
        <w:t>В случае осуществления юридическим лицом или индивидуальным предпринимателем деятельности по обработке, обезвреживанию отходов I - IV классов опасности сведения о принадлежащем лицензиату на праве собственности или ином законном основании оборудовании, используемом для осуществления работ по обработке, обезвреживанию отходов I - IV классов опасности, его количестве и производственной мощности по каждому наименованию оборудования вносятся в реестр лицензий на осуществление деятельности по сбору, транспортированию</w:t>
      </w:r>
      <w:proofErr w:type="gramEnd"/>
      <w:r>
        <w:t>, обработке, утилизации, обезвреживанию, размещению отходов I - IV классов опасности.</w:t>
      </w:r>
    </w:p>
    <w:p w:rsidR="00866306" w:rsidRDefault="00866306">
      <w:pPr>
        <w:pStyle w:val="ConsPlusNormal"/>
        <w:spacing w:before="220"/>
        <w:ind w:firstLine="540"/>
        <w:jc w:val="both"/>
      </w:pPr>
      <w:r>
        <w:t xml:space="preserve">7(2). </w:t>
      </w:r>
      <w:proofErr w:type="gramStart"/>
      <w:r>
        <w:t>Внесение изменений в реестр лицензий в отношении производства новых товаров (продукции) с использованием отходов I - IV классов опасности, увеличения производственной мощности принадлежащего юридическому лицу, индивидуальному предпринимателю оборудования, используемого при утилизации отходов I - IV классов опасности, нового оборудования, используемого при утилизации отходов I - IV классов опасности, его производственной мощности осуществляется по результатам проведения оценки соответствия лицензиата лицензионным требованиям в связи с</w:t>
      </w:r>
      <w:proofErr w:type="gramEnd"/>
      <w:r>
        <w:t xml:space="preserve"> данным изменением.</w:t>
      </w:r>
    </w:p>
    <w:p w:rsidR="00866306" w:rsidRDefault="00866306">
      <w:pPr>
        <w:pStyle w:val="ConsPlusNormal"/>
        <w:spacing w:before="220"/>
        <w:ind w:firstLine="540"/>
        <w:jc w:val="both"/>
      </w:pPr>
      <w:proofErr w:type="gramStart"/>
      <w:r>
        <w:t>В случае если сведения, предусмотренные пунктом 7(1) настоящего Положения, предусматривают уменьшение производственной мощности оборудования, используемого для осуществления работ по обработке, утилизации, обезвреживанию отходов, уменьшение перечня товаров (продукции), производимых лицензиатом с использованием отходов I - IV классов опасности, то изменения вносятся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w:t>
      </w:r>
      <w:proofErr w:type="gramEnd"/>
      <w:r>
        <w:t xml:space="preserve"> лицом) без проведения оценки соответствия лицензиата лицензионным требованиям.</w:t>
      </w:r>
    </w:p>
    <w:p w:rsidR="00866306" w:rsidRDefault="00866306">
      <w:pPr>
        <w:pStyle w:val="ConsPlusNormal"/>
        <w:spacing w:before="220"/>
        <w:ind w:firstLine="540"/>
        <w:jc w:val="both"/>
      </w:pPr>
      <w:proofErr w:type="gramStart"/>
      <w:r>
        <w:t>В случаях, указанных в абзацах первом и втором настоящего пункта, лицензиат представляет в лицензирующий орган заявление о внесении изменений в реестр лицензий в течение 20 рабочих дней со дня изменения перечня товаров (продукции), производимых с использованием отходов I - IV классов опасности, и (или) производственной мощности оборудования в порядке, предусмотренном пунктом 7 настоящего Положения.";</w:t>
      </w:r>
      <w:proofErr w:type="gramEnd"/>
    </w:p>
    <w:p w:rsidR="00866306" w:rsidRDefault="00866306">
      <w:pPr>
        <w:pStyle w:val="ConsPlusNormal"/>
        <w:spacing w:before="220"/>
        <w:ind w:firstLine="540"/>
        <w:jc w:val="both"/>
      </w:pPr>
      <w:r>
        <w:lastRenderedPageBreak/>
        <w:t xml:space="preserve">и) </w:t>
      </w:r>
      <w:hyperlink r:id="rId76">
        <w:r>
          <w:rPr>
            <w:color w:val="0000FF"/>
          </w:rPr>
          <w:t>пункт 8</w:t>
        </w:r>
      </w:hyperlink>
      <w:r>
        <w:t xml:space="preserve"> изложить в следующей редакции:</w:t>
      </w:r>
    </w:p>
    <w:p w:rsidR="00866306" w:rsidRDefault="00866306">
      <w:pPr>
        <w:pStyle w:val="ConsPlusNormal"/>
        <w:spacing w:before="220"/>
        <w:ind w:firstLine="540"/>
        <w:jc w:val="both"/>
      </w:pPr>
      <w:r>
        <w:t>"8. Осуществление деятельности по транспортированию отходов не по адресу осуществления лицензионного вида деятельности, указанному в реестре лицензий, не требует внесения изменений в реестр лицензий</w:t>
      </w:r>
      <w:proofErr w:type="gramStart"/>
      <w:r>
        <w:t>.";</w:t>
      </w:r>
    </w:p>
    <w:p w:rsidR="00866306" w:rsidRDefault="00866306">
      <w:pPr>
        <w:pStyle w:val="ConsPlusNormal"/>
        <w:spacing w:before="220"/>
        <w:ind w:firstLine="540"/>
        <w:jc w:val="both"/>
      </w:pPr>
      <w:proofErr w:type="gramEnd"/>
      <w:r>
        <w:t xml:space="preserve">к) </w:t>
      </w:r>
      <w:hyperlink r:id="rId77">
        <w:r>
          <w:rPr>
            <w:color w:val="0000FF"/>
          </w:rPr>
          <w:t>пункт 10</w:t>
        </w:r>
      </w:hyperlink>
      <w:r>
        <w:t xml:space="preserve"> изложить в следующей редакции:</w:t>
      </w:r>
    </w:p>
    <w:p w:rsidR="00866306" w:rsidRDefault="00866306">
      <w:pPr>
        <w:pStyle w:val="ConsPlusNormal"/>
        <w:spacing w:before="220"/>
        <w:ind w:firstLine="540"/>
        <w:jc w:val="both"/>
      </w:pPr>
      <w:r>
        <w:t xml:space="preserve">"10. </w:t>
      </w:r>
      <w:proofErr w:type="gramStart"/>
      <w:r>
        <w:t>Лицензирующий орган размещает в федеральной государственной информационной системе "Единый портал государственных и муниципальных услуг (функций)" в порядке, установленном Правительством Российской Федерации, сведения о ходе принятия им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сведения об аннулировании лицензии, а также</w:t>
      </w:r>
      <w:proofErr w:type="gramEnd"/>
      <w:r>
        <w:t xml:space="preserve"> о соответствии лицензиата лицензионным требованиям или о направлении лицензиату перечня выявленных нарушений лицензионных требований с указанием срока их устранения</w:t>
      </w:r>
      <w:proofErr w:type="gramStart"/>
      <w:r>
        <w:t>.";</w:t>
      </w:r>
      <w:proofErr w:type="gramEnd"/>
    </w:p>
    <w:p w:rsidR="00866306" w:rsidRDefault="00866306">
      <w:pPr>
        <w:pStyle w:val="ConsPlusNormal"/>
        <w:spacing w:before="220"/>
        <w:ind w:firstLine="540"/>
        <w:jc w:val="both"/>
      </w:pPr>
      <w:r>
        <w:t xml:space="preserve">л) </w:t>
      </w:r>
      <w:hyperlink r:id="rId78">
        <w:r>
          <w:rPr>
            <w:color w:val="0000FF"/>
          </w:rPr>
          <w:t>абзац первый пункта 12(1)</w:t>
        </w:r>
      </w:hyperlink>
      <w:r>
        <w:t xml:space="preserve"> после слов "лицензирующего органа" дополнить словами ", а в случае, предусмотренном подпунктом "г" пункта 5 и абзацем первым пункта 7(1) (в части работ по утилизации отходов I - IV классов опасности) настоящего Положения, проводится в обязательном порядке в форме документарной и выездной оценки";</w:t>
      </w:r>
    </w:p>
    <w:p w:rsidR="00866306" w:rsidRDefault="00866306">
      <w:pPr>
        <w:pStyle w:val="ConsPlusNormal"/>
        <w:spacing w:before="220"/>
        <w:ind w:firstLine="540"/>
        <w:jc w:val="both"/>
      </w:pPr>
      <w:r>
        <w:t xml:space="preserve">м) </w:t>
      </w:r>
      <w:hyperlink r:id="rId79">
        <w:r>
          <w:rPr>
            <w:color w:val="0000FF"/>
          </w:rPr>
          <w:t>дополнить</w:t>
        </w:r>
      </w:hyperlink>
      <w:r>
        <w:t xml:space="preserve"> пунктами 12(2) - 12(5) следующего содержания:</w:t>
      </w:r>
    </w:p>
    <w:p w:rsidR="00866306" w:rsidRDefault="00866306">
      <w:pPr>
        <w:pStyle w:val="ConsPlusNormal"/>
        <w:spacing w:before="220"/>
        <w:ind w:firstLine="540"/>
        <w:jc w:val="both"/>
      </w:pPr>
      <w:r>
        <w:t xml:space="preserve">"12(2). </w:t>
      </w:r>
      <w:proofErr w:type="gramStart"/>
      <w:r>
        <w:t xml:space="preserve">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r:id="rId80">
        <w:r>
          <w:rPr>
            <w:color w:val="0000FF"/>
          </w:rPr>
          <w:t>частями 3</w:t>
        </w:r>
      </w:hyperlink>
      <w:r>
        <w:t xml:space="preserve"> - </w:t>
      </w:r>
      <w:hyperlink r:id="rId81">
        <w:r>
          <w:rPr>
            <w:color w:val="0000FF"/>
          </w:rPr>
          <w:t>14 статьи 19.1</w:t>
        </w:r>
      </w:hyperlink>
      <w:r>
        <w:t xml:space="preserve"> Федерального закона "О лицензировании отдельных видов деятельности", с учетом положений </w:t>
      </w:r>
      <w:hyperlink r:id="rId82">
        <w:r>
          <w:rPr>
            <w:color w:val="0000FF"/>
          </w:rPr>
          <w:t>статьи 19.3</w:t>
        </w:r>
      </w:hyperlink>
      <w:r>
        <w:t xml:space="preserve"> указанного Федерального закона и настоящего Положения.</w:t>
      </w:r>
      <w:proofErr w:type="gramEnd"/>
    </w:p>
    <w:p w:rsidR="00866306" w:rsidRDefault="00866306">
      <w:pPr>
        <w:pStyle w:val="ConsPlusNormal"/>
        <w:spacing w:before="220"/>
        <w:ind w:firstLine="540"/>
        <w:jc w:val="both"/>
      </w:pPr>
      <w:r>
        <w:t>Периодическое подтверждение соответствия лицензиата лицензионным требованиям проводится один раз в 3 года.</w:t>
      </w:r>
    </w:p>
    <w:p w:rsidR="00866306" w:rsidRDefault="00866306">
      <w:pPr>
        <w:pStyle w:val="ConsPlusNormal"/>
        <w:spacing w:before="220"/>
        <w:ind w:firstLine="540"/>
        <w:jc w:val="both"/>
      </w:pPr>
      <w:r>
        <w:t>Исчисление указанного срока осуществляется со дня предоставления лицензии.</w:t>
      </w:r>
    </w:p>
    <w:p w:rsidR="00866306" w:rsidRDefault="00866306">
      <w:pPr>
        <w:pStyle w:val="ConsPlusNormal"/>
        <w:spacing w:before="220"/>
        <w:ind w:firstLine="540"/>
        <w:jc w:val="both"/>
      </w:pPr>
      <w:r>
        <w:t>Внесение изменений в реестр лицензий в связи с изменением наименования работ, услуг в составе лицензируемого вида деятельности в связи с изменениями законодательства осуществляется лицензирующим органом самостоятельно и не требует проведения оценки соответствия лицензиата лицензионным требованиям, подачи лицензиатом заявления о внесении изменений в реестр лицензий.</w:t>
      </w:r>
    </w:p>
    <w:p w:rsidR="00866306" w:rsidRDefault="00866306">
      <w:pPr>
        <w:pStyle w:val="ConsPlusNormal"/>
        <w:spacing w:before="220"/>
        <w:ind w:firstLine="540"/>
        <w:jc w:val="both"/>
      </w:pPr>
      <w:r>
        <w:t xml:space="preserve">12(3). Лицензиат представляет в лицензирующий орган заявление о периодическом подтверждении соответствия лицензиата лицензионным требованиям в порядке, предусмотренном пунктом 5 настоящего Положения, не ранее чем за один год до наступления </w:t>
      </w:r>
      <w:proofErr w:type="gramStart"/>
      <w:r>
        <w:t>срока прохождения процедуры периодического подтверждения соответствия лицензиата</w:t>
      </w:r>
      <w:proofErr w:type="gramEnd"/>
      <w:r>
        <w:t xml:space="preserve"> лицензионным требованиям, указанного в пункте 12(2) настоящего Положения.</w:t>
      </w:r>
    </w:p>
    <w:p w:rsidR="00866306" w:rsidRDefault="00866306">
      <w:pPr>
        <w:pStyle w:val="ConsPlusNormal"/>
        <w:spacing w:before="220"/>
        <w:ind w:firstLine="540"/>
        <w:jc w:val="both"/>
      </w:pPr>
      <w:r>
        <w:t>12(4). По результатам периодического подтверждения соответствия лицензиата лицензионным требованиям лицензирующим органом принимается одно из следующих решений:</w:t>
      </w:r>
    </w:p>
    <w:p w:rsidR="00866306" w:rsidRDefault="00866306">
      <w:pPr>
        <w:pStyle w:val="ConsPlusNormal"/>
        <w:spacing w:before="220"/>
        <w:ind w:firstLine="540"/>
        <w:jc w:val="both"/>
      </w:pPr>
      <w:r>
        <w:t>о соответствии лицензиата лицензионным требованиям;</w:t>
      </w:r>
    </w:p>
    <w:p w:rsidR="00866306" w:rsidRDefault="00866306">
      <w:pPr>
        <w:pStyle w:val="ConsPlusNormal"/>
        <w:spacing w:before="220"/>
        <w:ind w:firstLine="540"/>
        <w:jc w:val="both"/>
      </w:pPr>
      <w:r>
        <w:t>о направлении лицензиату перечня выявленных нарушений лицензионных требований с указанием срока их устранения.</w:t>
      </w:r>
    </w:p>
    <w:p w:rsidR="00866306" w:rsidRDefault="00866306">
      <w:pPr>
        <w:pStyle w:val="ConsPlusNormal"/>
        <w:spacing w:before="220"/>
        <w:ind w:firstLine="540"/>
        <w:jc w:val="both"/>
      </w:pPr>
      <w:r>
        <w:lastRenderedPageBreak/>
        <w:t xml:space="preserve">12(5). Срок, порядок устранения, порядок оценки лицензирующим органом устранения лицензиатом нарушений лицензионных требований осуществляется в порядке, предусмотренном </w:t>
      </w:r>
      <w:hyperlink r:id="rId83">
        <w:r>
          <w:rPr>
            <w:color w:val="0000FF"/>
          </w:rPr>
          <w:t>пунктами 10</w:t>
        </w:r>
      </w:hyperlink>
      <w:r>
        <w:t xml:space="preserve"> - </w:t>
      </w:r>
      <w:hyperlink r:id="rId84">
        <w:r>
          <w:rPr>
            <w:color w:val="0000FF"/>
          </w:rPr>
          <w:t>13 статьи 19.3</w:t>
        </w:r>
      </w:hyperlink>
      <w:r>
        <w:t xml:space="preserve"> Федерального закона "О лицензировании отдельных видов деятельности"</w:t>
      </w:r>
      <w:proofErr w:type="gramStart"/>
      <w:r>
        <w:t>."</w:t>
      </w:r>
      <w:proofErr w:type="gramEnd"/>
      <w:r>
        <w:t>;</w:t>
      </w:r>
    </w:p>
    <w:p w:rsidR="00866306" w:rsidRDefault="00866306">
      <w:pPr>
        <w:pStyle w:val="ConsPlusNormal"/>
        <w:spacing w:before="220"/>
        <w:ind w:firstLine="540"/>
        <w:jc w:val="both"/>
      </w:pPr>
      <w:proofErr w:type="spellStart"/>
      <w:r>
        <w:t>н</w:t>
      </w:r>
      <w:proofErr w:type="spellEnd"/>
      <w:r>
        <w:t xml:space="preserve">) </w:t>
      </w:r>
      <w:hyperlink r:id="rId85">
        <w:r>
          <w:rPr>
            <w:color w:val="0000FF"/>
          </w:rPr>
          <w:t>пункт 23</w:t>
        </w:r>
      </w:hyperlink>
      <w:r>
        <w:t xml:space="preserve"> изложить в следующей редакции:</w:t>
      </w:r>
    </w:p>
    <w:p w:rsidR="00866306" w:rsidRDefault="00866306">
      <w:pPr>
        <w:pStyle w:val="ConsPlusNormal"/>
        <w:spacing w:before="220"/>
        <w:ind w:firstLine="540"/>
        <w:jc w:val="both"/>
      </w:pPr>
      <w:r>
        <w:t xml:space="preserve">"23. Лицензирующий орган осуществляет проверку полноты и </w:t>
      </w:r>
      <w:proofErr w:type="gramStart"/>
      <w:r>
        <w:t>достоверности</w:t>
      </w:r>
      <w:proofErr w:type="gramEnd"/>
      <w:r>
        <w:t xml:space="preserve"> содержащихся в заявлении и документах сведений, в том числе оценку соответствия соискателя лицензии лицензионным требованиям, в порядке, установленном </w:t>
      </w:r>
      <w:hyperlink r:id="rId86">
        <w:r>
          <w:rPr>
            <w:color w:val="0000FF"/>
          </w:rPr>
          <w:t>статьей 19.1</w:t>
        </w:r>
      </w:hyperlink>
      <w:r>
        <w:t xml:space="preserve"> Федерального закона "О лицензировании отдельных видов деятельности", и принимает решение о предоставлении лицензии или об отказе в ее предоставлении, о внесении изменений в реестр лицензий в срок, не превышающий 10 рабочих дней, а в случае отсутствия необходимости выездной проверки в срок, не превышающий 3 рабочих дней.</w:t>
      </w:r>
    </w:p>
    <w:p w:rsidR="00866306" w:rsidRDefault="00866306">
      <w:pPr>
        <w:pStyle w:val="ConsPlusNormal"/>
        <w:spacing w:before="220"/>
        <w:ind w:firstLine="540"/>
        <w:jc w:val="both"/>
      </w:pPr>
      <w:r>
        <w:t>Срок принятия решения может быть продлен лицензирующим органом на 5 рабочих дней в случае необходимости проведения выездной оценки более 3 мест осуществления лицензируемого вида деятельности и (или) в случае указания в заявлении более 100 видов отходов.</w:t>
      </w:r>
    </w:p>
    <w:p w:rsidR="00866306" w:rsidRDefault="00866306">
      <w:pPr>
        <w:pStyle w:val="ConsPlusNormal"/>
        <w:spacing w:before="220"/>
        <w:ind w:firstLine="540"/>
        <w:jc w:val="both"/>
      </w:pPr>
      <w:r>
        <w:t>Процедура периодического подтверждения соответствия лицензиата лицензионным требованиям осуществляется в срок, установленный абзацем первым настоящего пункта, и исчисляется со дня приема заявления лицензиата о периодическом подтверждении соответствия лицензиата лицензионным требованиям.</w:t>
      </w:r>
    </w:p>
    <w:p w:rsidR="00866306" w:rsidRDefault="00866306">
      <w:pPr>
        <w:pStyle w:val="ConsPlusNormal"/>
        <w:spacing w:before="220"/>
        <w:ind w:firstLine="540"/>
        <w:jc w:val="both"/>
      </w:pPr>
      <w:proofErr w:type="gramStart"/>
      <w:r>
        <w:t xml:space="preserve">В случае если лицензиатом в соответствии с </w:t>
      </w:r>
      <w:hyperlink r:id="rId87">
        <w:r>
          <w:rPr>
            <w:color w:val="0000FF"/>
          </w:rPr>
          <w:t>частью 7 статьи 19.3</w:t>
        </w:r>
      </w:hyperlink>
      <w:r>
        <w:t xml:space="preserve"> Федерального закона "О лицензировании отдельных видов деятельности" заявлено одновременно о проведении оценки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процедура оценки осуществляется в те же сроки.";</w:t>
      </w:r>
      <w:proofErr w:type="gramEnd"/>
    </w:p>
    <w:p w:rsidR="00866306" w:rsidRDefault="00866306">
      <w:pPr>
        <w:pStyle w:val="ConsPlusNormal"/>
        <w:spacing w:before="220"/>
        <w:ind w:firstLine="540"/>
        <w:jc w:val="both"/>
      </w:pPr>
      <w:r>
        <w:t xml:space="preserve">о) </w:t>
      </w:r>
      <w:hyperlink r:id="rId88">
        <w:r>
          <w:rPr>
            <w:color w:val="0000FF"/>
          </w:rPr>
          <w:t>пункт 24</w:t>
        </w:r>
      </w:hyperlink>
      <w:r>
        <w:t xml:space="preserve"> признать утратившим силу;</w:t>
      </w:r>
    </w:p>
    <w:p w:rsidR="00866306" w:rsidRDefault="00866306">
      <w:pPr>
        <w:pStyle w:val="ConsPlusNormal"/>
        <w:spacing w:before="220"/>
        <w:ind w:firstLine="540"/>
        <w:jc w:val="both"/>
      </w:pPr>
      <w:proofErr w:type="spellStart"/>
      <w:r>
        <w:t>п</w:t>
      </w:r>
      <w:proofErr w:type="spellEnd"/>
      <w:r>
        <w:t xml:space="preserve">) </w:t>
      </w:r>
      <w:hyperlink r:id="rId89">
        <w:r>
          <w:rPr>
            <w:color w:val="0000FF"/>
          </w:rPr>
          <w:t>пункты 25</w:t>
        </w:r>
      </w:hyperlink>
      <w:r>
        <w:t xml:space="preserve"> и </w:t>
      </w:r>
      <w:hyperlink r:id="rId90">
        <w:r>
          <w:rPr>
            <w:color w:val="0000FF"/>
          </w:rPr>
          <w:t>26</w:t>
        </w:r>
      </w:hyperlink>
      <w:r>
        <w:t xml:space="preserve"> изложить в следующей редакции:</w:t>
      </w:r>
    </w:p>
    <w:p w:rsidR="00866306" w:rsidRDefault="00866306">
      <w:pPr>
        <w:pStyle w:val="ConsPlusNormal"/>
        <w:spacing w:before="220"/>
        <w:ind w:firstLine="540"/>
        <w:jc w:val="both"/>
      </w:pPr>
      <w:r>
        <w:t xml:space="preserve">"25. </w:t>
      </w:r>
      <w:proofErr w:type="gramStart"/>
      <w:r>
        <w:t>Подачу заявления о предоставлении лицензии, внесении изменений в реестр лицензий, периодическом подтверждении соответствия лицензиата лицензионным требованиям соискатель лицензии или лицензиат осуществляет в форме электронных документов через федеральную государственную информационную систему "Единый портал государственных и муниципальных услуг (функций)" и подписывает указанные документы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w:t>
      </w:r>
      <w:proofErr w:type="gramEnd"/>
      <w:r>
        <w:t xml:space="preserve"> </w:t>
      </w:r>
      <w:proofErr w:type="gramStart"/>
      <w: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91">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866306" w:rsidRDefault="00866306">
      <w:pPr>
        <w:pStyle w:val="ConsPlusNormal"/>
        <w:spacing w:before="220"/>
        <w:ind w:firstLine="540"/>
        <w:jc w:val="both"/>
      </w:pPr>
      <w:r>
        <w:t xml:space="preserve">26. </w:t>
      </w:r>
      <w:proofErr w:type="gramStart"/>
      <w:r>
        <w:t>При осуществлении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в качестве соискателей лицензии и лицензиатов вправе выступать иностранные юридические лица.";</w:t>
      </w:r>
      <w:proofErr w:type="gramEnd"/>
    </w:p>
    <w:p w:rsidR="00866306" w:rsidRDefault="00866306">
      <w:pPr>
        <w:pStyle w:val="ConsPlusNormal"/>
        <w:spacing w:before="220"/>
        <w:ind w:firstLine="540"/>
        <w:jc w:val="both"/>
      </w:pPr>
      <w:proofErr w:type="spellStart"/>
      <w:r>
        <w:lastRenderedPageBreak/>
        <w:t>р</w:t>
      </w:r>
      <w:proofErr w:type="spellEnd"/>
      <w:r>
        <w:t xml:space="preserve">) </w:t>
      </w:r>
      <w:hyperlink r:id="rId92">
        <w:r>
          <w:rPr>
            <w:color w:val="0000FF"/>
          </w:rPr>
          <w:t>приложение</w:t>
        </w:r>
      </w:hyperlink>
      <w:r>
        <w:t xml:space="preserve"> к указанному Положению изложить в следующей редакции:</w:t>
      </w:r>
    </w:p>
    <w:p w:rsidR="00866306" w:rsidRDefault="00866306">
      <w:pPr>
        <w:pStyle w:val="ConsPlusNormal"/>
        <w:ind w:firstLine="540"/>
        <w:jc w:val="both"/>
      </w:pPr>
    </w:p>
    <w:p w:rsidR="00866306" w:rsidRDefault="00866306">
      <w:pPr>
        <w:pStyle w:val="ConsPlusNormal"/>
        <w:jc w:val="right"/>
      </w:pPr>
      <w:r>
        <w:t>"Приложение</w:t>
      </w:r>
    </w:p>
    <w:p w:rsidR="00866306" w:rsidRDefault="00866306">
      <w:pPr>
        <w:pStyle w:val="ConsPlusNormal"/>
        <w:jc w:val="right"/>
      </w:pPr>
      <w:r>
        <w:t>к Положению о лицензировании</w:t>
      </w:r>
    </w:p>
    <w:p w:rsidR="00866306" w:rsidRDefault="00866306">
      <w:pPr>
        <w:pStyle w:val="ConsPlusNormal"/>
        <w:jc w:val="right"/>
      </w:pPr>
      <w:r>
        <w:t>деятельности по сбору,</w:t>
      </w:r>
    </w:p>
    <w:p w:rsidR="00866306" w:rsidRDefault="00866306">
      <w:pPr>
        <w:pStyle w:val="ConsPlusNormal"/>
        <w:jc w:val="right"/>
      </w:pPr>
      <w:r>
        <w:t>транспортированию, обработке,</w:t>
      </w:r>
    </w:p>
    <w:p w:rsidR="00866306" w:rsidRDefault="00866306">
      <w:pPr>
        <w:pStyle w:val="ConsPlusNormal"/>
        <w:jc w:val="right"/>
      </w:pPr>
      <w:r>
        <w:t>утилизации, обезвреживанию</w:t>
      </w:r>
    </w:p>
    <w:p w:rsidR="00866306" w:rsidRDefault="00866306">
      <w:pPr>
        <w:pStyle w:val="ConsPlusNormal"/>
        <w:jc w:val="right"/>
      </w:pPr>
      <w:r>
        <w:t>и размещению отходов I - IV</w:t>
      </w:r>
    </w:p>
    <w:p w:rsidR="00866306" w:rsidRDefault="00866306">
      <w:pPr>
        <w:pStyle w:val="ConsPlusNormal"/>
        <w:jc w:val="right"/>
      </w:pPr>
      <w:proofErr w:type="gramStart"/>
      <w:r>
        <w:t>классов опасности (за исключением</w:t>
      </w:r>
      <w:proofErr w:type="gramEnd"/>
    </w:p>
    <w:p w:rsidR="00866306" w:rsidRDefault="00866306">
      <w:pPr>
        <w:pStyle w:val="ConsPlusNormal"/>
        <w:jc w:val="right"/>
      </w:pPr>
      <w:r>
        <w:t>случаев, если сбор отходов I - IV</w:t>
      </w:r>
    </w:p>
    <w:p w:rsidR="00866306" w:rsidRDefault="00866306">
      <w:pPr>
        <w:pStyle w:val="ConsPlusNormal"/>
        <w:jc w:val="right"/>
      </w:pPr>
      <w:r>
        <w:t>классов опасности осуществляется</w:t>
      </w:r>
    </w:p>
    <w:p w:rsidR="00866306" w:rsidRDefault="00866306">
      <w:pPr>
        <w:pStyle w:val="ConsPlusNormal"/>
        <w:jc w:val="right"/>
      </w:pPr>
      <w:r>
        <w:t>не по месту их обработки,</w:t>
      </w:r>
    </w:p>
    <w:p w:rsidR="00866306" w:rsidRDefault="00866306">
      <w:pPr>
        <w:pStyle w:val="ConsPlusNormal"/>
        <w:jc w:val="right"/>
      </w:pPr>
      <w:r>
        <w:t>и (или) утилизации,</w:t>
      </w:r>
    </w:p>
    <w:p w:rsidR="00866306" w:rsidRDefault="00866306">
      <w:pPr>
        <w:pStyle w:val="ConsPlusNormal"/>
        <w:jc w:val="right"/>
      </w:pPr>
      <w:r>
        <w:t>и (или) обезвреживания,</w:t>
      </w:r>
    </w:p>
    <w:p w:rsidR="00866306" w:rsidRDefault="00866306">
      <w:pPr>
        <w:pStyle w:val="ConsPlusNormal"/>
        <w:jc w:val="right"/>
      </w:pPr>
      <w:r>
        <w:t>и (или) размещения)</w:t>
      </w:r>
    </w:p>
    <w:p w:rsidR="00866306" w:rsidRDefault="00866306">
      <w:pPr>
        <w:pStyle w:val="ConsPlusNormal"/>
        <w:jc w:val="right"/>
      </w:pPr>
      <w:proofErr w:type="gramStart"/>
      <w:r>
        <w:t>(в редакции постановления</w:t>
      </w:r>
      <w:proofErr w:type="gramEnd"/>
    </w:p>
    <w:p w:rsidR="00866306" w:rsidRDefault="00866306">
      <w:pPr>
        <w:pStyle w:val="ConsPlusNormal"/>
        <w:jc w:val="right"/>
      </w:pPr>
      <w:r>
        <w:t>Правительства Российской Федерации</w:t>
      </w:r>
    </w:p>
    <w:p w:rsidR="00866306" w:rsidRDefault="00866306">
      <w:pPr>
        <w:pStyle w:val="ConsPlusNormal"/>
        <w:jc w:val="right"/>
      </w:pPr>
      <w:r>
        <w:t>от 23 мая 2024 г. N 651)</w:t>
      </w:r>
    </w:p>
    <w:p w:rsidR="00866306" w:rsidRDefault="00866306">
      <w:pPr>
        <w:pStyle w:val="ConsPlusNormal"/>
        <w:ind w:firstLine="540"/>
        <w:jc w:val="both"/>
      </w:pPr>
    </w:p>
    <w:p w:rsidR="00866306" w:rsidRDefault="00866306">
      <w:pPr>
        <w:pStyle w:val="ConsPlusNormal"/>
        <w:jc w:val="center"/>
      </w:pPr>
      <w:r>
        <w:t>ПЕРЕЧЕНЬ</w:t>
      </w:r>
    </w:p>
    <w:p w:rsidR="00866306" w:rsidRDefault="00866306">
      <w:pPr>
        <w:pStyle w:val="ConsPlusNormal"/>
        <w:jc w:val="center"/>
      </w:pPr>
      <w:r>
        <w:t>РАБОТ, СОСТАВЛЯЮЩИХ ДЕЯТЕЛЬНОСТЬ</w:t>
      </w:r>
    </w:p>
    <w:p w:rsidR="00866306" w:rsidRDefault="00866306">
      <w:pPr>
        <w:pStyle w:val="ConsPlusNormal"/>
        <w:jc w:val="center"/>
      </w:pPr>
      <w:r>
        <w:t>ПО СБОРУ, ТРАНСПОРТИРОВАНИЮ, ОБРАБОТКЕ, УТИЛИЗАЦИИ,</w:t>
      </w:r>
    </w:p>
    <w:p w:rsidR="00866306" w:rsidRDefault="00866306">
      <w:pPr>
        <w:pStyle w:val="ConsPlusNormal"/>
        <w:jc w:val="center"/>
      </w:pPr>
      <w:r>
        <w:t>ОБЕЗВРЕЖИВАНИЮ И РАЗМЕЩЕНИЮ ОТХОДОВ I - IV КЛАССОВ ОПАСНОСТИ</w:t>
      </w:r>
    </w:p>
    <w:p w:rsidR="00866306" w:rsidRDefault="00866306">
      <w:pPr>
        <w:pStyle w:val="ConsPlusNormal"/>
        <w:jc w:val="center"/>
      </w:pPr>
      <w:proofErr w:type="gramStart"/>
      <w:r>
        <w:t>(ЗА ИСКЛЮЧЕНИЕМ СЛУЧАЕВ, ЕСЛИ СБОР ОТХОДОВ I - IV КЛАССОВ</w:t>
      </w:r>
      <w:proofErr w:type="gramEnd"/>
    </w:p>
    <w:p w:rsidR="00866306" w:rsidRDefault="00866306">
      <w:pPr>
        <w:pStyle w:val="ConsPlusNormal"/>
        <w:jc w:val="center"/>
      </w:pPr>
      <w:r>
        <w:t>ОПАСНОСТИ ОСУЩЕСТВЛЯЕТСЯ НЕ ПО МЕСТУ ИХ ОБРАБОТКИ,</w:t>
      </w:r>
    </w:p>
    <w:p w:rsidR="00866306" w:rsidRDefault="00866306">
      <w:pPr>
        <w:pStyle w:val="ConsPlusNormal"/>
        <w:jc w:val="center"/>
      </w:pPr>
      <w:r>
        <w:t>И (ИЛИ) УТИЛИЗАЦИИ, И (ИЛИ) ОБЕЗВРЕЖИВАНИЯ,</w:t>
      </w:r>
    </w:p>
    <w:p w:rsidR="00866306" w:rsidRDefault="00866306">
      <w:pPr>
        <w:pStyle w:val="ConsPlusNormal"/>
        <w:jc w:val="center"/>
      </w:pPr>
      <w:proofErr w:type="gramStart"/>
      <w:r>
        <w:t>И (ИЛИ) РАЗМЕЩЕНИЯ)</w:t>
      </w:r>
      <w:proofErr w:type="gramEnd"/>
    </w:p>
    <w:p w:rsidR="00866306" w:rsidRDefault="00866306">
      <w:pPr>
        <w:pStyle w:val="ConsPlusNormal"/>
        <w:ind w:firstLine="540"/>
        <w:jc w:val="both"/>
      </w:pPr>
    </w:p>
    <w:p w:rsidR="00866306" w:rsidRDefault="00866306">
      <w:pPr>
        <w:pStyle w:val="ConsPlusNormal"/>
        <w:ind w:firstLine="540"/>
        <w:jc w:val="both"/>
      </w:pPr>
      <w:r>
        <w:t xml:space="preserve">1. </w:t>
      </w:r>
      <w:proofErr w:type="gramStart"/>
      <w:r>
        <w:t>Сбор отходов I класса опасности (за исключением случаев, если сбор отходов I класса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 xml:space="preserve">2. </w:t>
      </w:r>
      <w:proofErr w:type="gramStart"/>
      <w:r>
        <w:t>Сбор отходов II класса опасности (за исключением случаев, если сбор отходов II класса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 xml:space="preserve">3. </w:t>
      </w:r>
      <w:proofErr w:type="gramStart"/>
      <w:r>
        <w:t>Сбор отходов III класса опасности (за исключением случаев, если сбор отходов III класса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 xml:space="preserve">4. </w:t>
      </w:r>
      <w:proofErr w:type="gramStart"/>
      <w:r>
        <w:t>Сбор отходов IV класса опасности (за исключением случаев, если сбор отходов IV класса опасности осуществляется не по месту их обработки, и (или) утилизации, и (или) обезвреживания, и (или) размещения)</w:t>
      </w:r>
      <w:proofErr w:type="gramEnd"/>
    </w:p>
    <w:p w:rsidR="00866306" w:rsidRDefault="00866306">
      <w:pPr>
        <w:pStyle w:val="ConsPlusNormal"/>
        <w:spacing w:before="220"/>
        <w:ind w:firstLine="540"/>
        <w:jc w:val="both"/>
      </w:pPr>
      <w:r>
        <w:t>5. Транспортирование отходов I класса опасности</w:t>
      </w:r>
    </w:p>
    <w:p w:rsidR="00866306" w:rsidRDefault="00866306">
      <w:pPr>
        <w:pStyle w:val="ConsPlusNormal"/>
        <w:spacing w:before="220"/>
        <w:ind w:firstLine="540"/>
        <w:jc w:val="both"/>
      </w:pPr>
      <w:r>
        <w:t>6. Транспортирование отходов II класса опасности</w:t>
      </w:r>
    </w:p>
    <w:p w:rsidR="00866306" w:rsidRDefault="00866306">
      <w:pPr>
        <w:pStyle w:val="ConsPlusNormal"/>
        <w:spacing w:before="220"/>
        <w:ind w:firstLine="540"/>
        <w:jc w:val="both"/>
      </w:pPr>
      <w:r>
        <w:t>7. Транспортирование отходов III класса опасности</w:t>
      </w:r>
    </w:p>
    <w:p w:rsidR="00866306" w:rsidRDefault="00866306">
      <w:pPr>
        <w:pStyle w:val="ConsPlusNormal"/>
        <w:spacing w:before="220"/>
        <w:ind w:firstLine="540"/>
        <w:jc w:val="both"/>
      </w:pPr>
      <w:r>
        <w:t>8. Транспортирование отходов IV класса опасности</w:t>
      </w:r>
    </w:p>
    <w:p w:rsidR="00866306" w:rsidRDefault="00866306">
      <w:pPr>
        <w:pStyle w:val="ConsPlusNormal"/>
        <w:spacing w:before="220"/>
        <w:ind w:firstLine="540"/>
        <w:jc w:val="both"/>
      </w:pPr>
      <w:r>
        <w:t>9. Обработка отходов I класса опасности</w:t>
      </w:r>
    </w:p>
    <w:p w:rsidR="00866306" w:rsidRDefault="00866306">
      <w:pPr>
        <w:pStyle w:val="ConsPlusNormal"/>
        <w:spacing w:before="220"/>
        <w:ind w:firstLine="540"/>
        <w:jc w:val="both"/>
      </w:pPr>
      <w:r>
        <w:t>10. Обработка отходов II класса опасности</w:t>
      </w:r>
    </w:p>
    <w:p w:rsidR="00866306" w:rsidRDefault="00866306">
      <w:pPr>
        <w:pStyle w:val="ConsPlusNormal"/>
        <w:spacing w:before="220"/>
        <w:ind w:firstLine="540"/>
        <w:jc w:val="both"/>
      </w:pPr>
      <w:r>
        <w:lastRenderedPageBreak/>
        <w:t>11. Обработка отходов III класса опасности</w:t>
      </w:r>
    </w:p>
    <w:p w:rsidR="00866306" w:rsidRDefault="00866306">
      <w:pPr>
        <w:pStyle w:val="ConsPlusNormal"/>
        <w:spacing w:before="220"/>
        <w:ind w:firstLine="540"/>
        <w:jc w:val="both"/>
      </w:pPr>
      <w:r>
        <w:t>12. Обработка отходов IV класса опасности</w:t>
      </w:r>
    </w:p>
    <w:p w:rsidR="00866306" w:rsidRDefault="00866306">
      <w:pPr>
        <w:pStyle w:val="ConsPlusNormal"/>
        <w:spacing w:before="220"/>
        <w:ind w:firstLine="540"/>
        <w:jc w:val="both"/>
      </w:pPr>
      <w:r>
        <w:t>13. Утилизация отходов I класса опасности</w:t>
      </w:r>
    </w:p>
    <w:p w:rsidR="00866306" w:rsidRDefault="00866306">
      <w:pPr>
        <w:pStyle w:val="ConsPlusNormal"/>
        <w:spacing w:before="220"/>
        <w:ind w:firstLine="540"/>
        <w:jc w:val="both"/>
      </w:pPr>
      <w:r>
        <w:t>14. Утилизация отходов II класса опасности</w:t>
      </w:r>
    </w:p>
    <w:p w:rsidR="00866306" w:rsidRDefault="00866306">
      <w:pPr>
        <w:pStyle w:val="ConsPlusNormal"/>
        <w:spacing w:before="220"/>
        <w:ind w:firstLine="540"/>
        <w:jc w:val="both"/>
      </w:pPr>
      <w:r>
        <w:t>15. Утилизация отходов III класса опасности</w:t>
      </w:r>
    </w:p>
    <w:p w:rsidR="00866306" w:rsidRDefault="00866306">
      <w:pPr>
        <w:pStyle w:val="ConsPlusNormal"/>
        <w:spacing w:before="220"/>
        <w:ind w:firstLine="540"/>
        <w:jc w:val="both"/>
      </w:pPr>
      <w:r>
        <w:t>16. Утилизация отходов IV класса опасности</w:t>
      </w:r>
    </w:p>
    <w:p w:rsidR="00866306" w:rsidRDefault="00866306">
      <w:pPr>
        <w:pStyle w:val="ConsPlusNormal"/>
        <w:spacing w:before="220"/>
        <w:ind w:firstLine="540"/>
        <w:jc w:val="both"/>
      </w:pPr>
      <w:r>
        <w:t>17. Обезвреживание отходов I класса опасности</w:t>
      </w:r>
    </w:p>
    <w:p w:rsidR="00866306" w:rsidRDefault="00866306">
      <w:pPr>
        <w:pStyle w:val="ConsPlusNormal"/>
        <w:spacing w:before="220"/>
        <w:ind w:firstLine="540"/>
        <w:jc w:val="both"/>
      </w:pPr>
      <w:r>
        <w:t>18. Обезвреживание отходов II класса опасности</w:t>
      </w:r>
    </w:p>
    <w:p w:rsidR="00866306" w:rsidRDefault="00866306">
      <w:pPr>
        <w:pStyle w:val="ConsPlusNormal"/>
        <w:spacing w:before="220"/>
        <w:ind w:firstLine="540"/>
        <w:jc w:val="both"/>
      </w:pPr>
      <w:r>
        <w:t>19. Обезвреживание отходов III класса опасности</w:t>
      </w:r>
    </w:p>
    <w:p w:rsidR="00866306" w:rsidRDefault="00866306">
      <w:pPr>
        <w:pStyle w:val="ConsPlusNormal"/>
        <w:spacing w:before="220"/>
        <w:ind w:firstLine="540"/>
        <w:jc w:val="both"/>
      </w:pPr>
      <w:r>
        <w:t>20. Обезвреживание отходов IV класса опасности</w:t>
      </w:r>
    </w:p>
    <w:p w:rsidR="00866306" w:rsidRDefault="00866306">
      <w:pPr>
        <w:pStyle w:val="ConsPlusNormal"/>
        <w:spacing w:before="220"/>
        <w:ind w:firstLine="540"/>
        <w:jc w:val="both"/>
      </w:pPr>
      <w:r>
        <w:t>21. Размещение отходов I класса опасности</w:t>
      </w:r>
    </w:p>
    <w:p w:rsidR="00866306" w:rsidRDefault="00866306">
      <w:pPr>
        <w:pStyle w:val="ConsPlusNormal"/>
        <w:spacing w:before="220"/>
        <w:ind w:firstLine="540"/>
        <w:jc w:val="both"/>
      </w:pPr>
      <w:r>
        <w:t>22. Размещение отходов II класса опасности</w:t>
      </w:r>
    </w:p>
    <w:p w:rsidR="00866306" w:rsidRDefault="00866306">
      <w:pPr>
        <w:pStyle w:val="ConsPlusNormal"/>
        <w:spacing w:before="220"/>
        <w:ind w:firstLine="540"/>
        <w:jc w:val="both"/>
      </w:pPr>
      <w:r>
        <w:t>23. Размещение отходов III класса опасности</w:t>
      </w:r>
    </w:p>
    <w:p w:rsidR="00866306" w:rsidRDefault="00866306">
      <w:pPr>
        <w:pStyle w:val="ConsPlusNormal"/>
        <w:spacing w:before="220"/>
        <w:ind w:firstLine="540"/>
        <w:jc w:val="both"/>
      </w:pPr>
      <w:r>
        <w:t>24. Размещение отходов IV класса опасности".</w:t>
      </w:r>
    </w:p>
    <w:p w:rsidR="00866306" w:rsidRDefault="00866306">
      <w:pPr>
        <w:pStyle w:val="ConsPlusNormal"/>
        <w:jc w:val="both"/>
      </w:pPr>
    </w:p>
    <w:p w:rsidR="00866306" w:rsidRDefault="00866306">
      <w:pPr>
        <w:pStyle w:val="ConsPlusNormal"/>
        <w:jc w:val="both"/>
      </w:pPr>
    </w:p>
    <w:p w:rsidR="00866306" w:rsidRDefault="00866306">
      <w:pPr>
        <w:pStyle w:val="ConsPlusNormal"/>
        <w:pBdr>
          <w:bottom w:val="single" w:sz="6" w:space="0" w:color="auto"/>
        </w:pBdr>
        <w:spacing w:before="100" w:after="100"/>
        <w:jc w:val="both"/>
        <w:rPr>
          <w:sz w:val="2"/>
          <w:szCs w:val="2"/>
        </w:rPr>
      </w:pPr>
    </w:p>
    <w:p w:rsidR="00E40250" w:rsidRDefault="00E40250"/>
    <w:sectPr w:rsidR="00E40250" w:rsidSect="008B1A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6306"/>
    <w:rsid w:val="00866306"/>
    <w:rsid w:val="00E40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63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6630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630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464&amp;dst=100009" TargetMode="External"/><Relationship Id="rId18" Type="http://schemas.openxmlformats.org/officeDocument/2006/relationships/hyperlink" Target="https://login.consultant.ru/link/?req=doc&amp;base=LAW&amp;n=420464&amp;dst=100023" TargetMode="External"/><Relationship Id="rId26" Type="http://schemas.openxmlformats.org/officeDocument/2006/relationships/hyperlink" Target="https://login.consultant.ru/link/?req=doc&amp;base=LAW&amp;n=420464&amp;dst=100048" TargetMode="External"/><Relationship Id="rId39" Type="http://schemas.openxmlformats.org/officeDocument/2006/relationships/hyperlink" Target="https://login.consultant.ru/link/?req=doc&amp;base=LAW&amp;n=420464&amp;dst=100056" TargetMode="External"/><Relationship Id="rId21" Type="http://schemas.openxmlformats.org/officeDocument/2006/relationships/hyperlink" Target="https://login.consultant.ru/link/?req=doc&amp;base=LAW&amp;n=420464&amp;dst=100178" TargetMode="External"/><Relationship Id="rId34" Type="http://schemas.openxmlformats.org/officeDocument/2006/relationships/hyperlink" Target="https://login.consultant.ru/link/?req=doc&amp;base=LAW&amp;n=420464&amp;dst=100052" TargetMode="External"/><Relationship Id="rId42" Type="http://schemas.openxmlformats.org/officeDocument/2006/relationships/hyperlink" Target="https://login.consultant.ru/link/?req=doc&amp;base=LAW&amp;n=466751" TargetMode="External"/><Relationship Id="rId47" Type="http://schemas.openxmlformats.org/officeDocument/2006/relationships/hyperlink" Target="https://login.consultant.ru/link/?req=doc&amp;base=LAW&amp;n=420464&amp;dst=100063" TargetMode="External"/><Relationship Id="rId50" Type="http://schemas.openxmlformats.org/officeDocument/2006/relationships/hyperlink" Target="https://login.consultant.ru/link/?req=doc&amp;base=LAW&amp;n=420464&amp;dst=100063" TargetMode="External"/><Relationship Id="rId55" Type="http://schemas.openxmlformats.org/officeDocument/2006/relationships/hyperlink" Target="https://login.consultant.ru/link/?req=doc&amp;base=LAW&amp;n=420464&amp;dst=100181" TargetMode="External"/><Relationship Id="rId63" Type="http://schemas.openxmlformats.org/officeDocument/2006/relationships/hyperlink" Target="https://login.consultant.ru/link/?req=doc&amp;base=LAW&amp;n=420464&amp;dst=100084" TargetMode="External"/><Relationship Id="rId68" Type="http://schemas.openxmlformats.org/officeDocument/2006/relationships/hyperlink" Target="https://login.consultant.ru/link/?req=doc&amp;base=LAW&amp;n=420464&amp;dst=100187" TargetMode="External"/><Relationship Id="rId76" Type="http://schemas.openxmlformats.org/officeDocument/2006/relationships/hyperlink" Target="https://login.consultant.ru/link/?req=doc&amp;base=LAW&amp;n=420464&amp;dst=100207" TargetMode="External"/><Relationship Id="rId84" Type="http://schemas.openxmlformats.org/officeDocument/2006/relationships/hyperlink" Target="https://login.consultant.ru/link/?req=doc&amp;base=LAW&amp;n=482726&amp;dst=352" TargetMode="External"/><Relationship Id="rId89" Type="http://schemas.openxmlformats.org/officeDocument/2006/relationships/hyperlink" Target="https://login.consultant.ru/link/?req=doc&amp;base=LAW&amp;n=420464&amp;dst=100237" TargetMode="External"/><Relationship Id="rId7" Type="http://schemas.openxmlformats.org/officeDocument/2006/relationships/hyperlink" Target="https://login.consultant.ru/link/?req=doc&amp;base=LAW&amp;n=477037&amp;dst=17" TargetMode="External"/><Relationship Id="rId71" Type="http://schemas.openxmlformats.org/officeDocument/2006/relationships/hyperlink" Target="https://login.consultant.ru/link/?req=doc&amp;base=LAW&amp;n=482726&amp;dst=233" TargetMode="External"/><Relationship Id="rId92" Type="http://schemas.openxmlformats.org/officeDocument/2006/relationships/hyperlink" Target="https://login.consultant.ru/link/?req=doc&amp;base=LAW&amp;n=420464&amp;dst=100144" TargetMode="External"/><Relationship Id="rId2" Type="http://schemas.openxmlformats.org/officeDocument/2006/relationships/settings" Target="settings.xml"/><Relationship Id="rId16" Type="http://schemas.openxmlformats.org/officeDocument/2006/relationships/hyperlink" Target="https://login.consultant.ru/link/?req=doc&amp;base=LAW&amp;n=420464&amp;dst=100013" TargetMode="External"/><Relationship Id="rId29" Type="http://schemas.openxmlformats.org/officeDocument/2006/relationships/hyperlink" Target="https://login.consultant.ru/link/?req=doc&amp;base=LAW&amp;n=483040&amp;dst=100149" TargetMode="External"/><Relationship Id="rId11" Type="http://schemas.openxmlformats.org/officeDocument/2006/relationships/hyperlink" Target="https://login.consultant.ru/link/?req=doc&amp;base=LAW&amp;n=420464&amp;dst=100003" TargetMode="External"/><Relationship Id="rId24" Type="http://schemas.openxmlformats.org/officeDocument/2006/relationships/hyperlink" Target="https://login.consultant.ru/link/?req=doc&amp;base=LAW&amp;n=420464&amp;dst=100180" TargetMode="External"/><Relationship Id="rId32" Type="http://schemas.openxmlformats.org/officeDocument/2006/relationships/hyperlink" Target="https://login.consultant.ru/link/?req=doc&amp;base=LAW&amp;n=483040&amp;dst=100149" TargetMode="External"/><Relationship Id="rId37" Type="http://schemas.openxmlformats.org/officeDocument/2006/relationships/hyperlink" Target="https://login.consultant.ru/link/?req=doc&amp;base=LAW&amp;n=420464&amp;dst=100052" TargetMode="External"/><Relationship Id="rId40" Type="http://schemas.openxmlformats.org/officeDocument/2006/relationships/hyperlink" Target="https://login.consultant.ru/link/?req=doc&amp;base=LAW&amp;n=483040&amp;dst=100149" TargetMode="External"/><Relationship Id="rId45" Type="http://schemas.openxmlformats.org/officeDocument/2006/relationships/hyperlink" Target="https://login.consultant.ru/link/?req=doc&amp;base=LAW&amp;n=483040&amp;dst=100149" TargetMode="External"/><Relationship Id="rId53" Type="http://schemas.openxmlformats.org/officeDocument/2006/relationships/hyperlink" Target="https://login.consultant.ru/link/?req=doc&amp;base=LAW&amp;n=420464&amp;dst=100069" TargetMode="External"/><Relationship Id="rId58" Type="http://schemas.openxmlformats.org/officeDocument/2006/relationships/hyperlink" Target="https://login.consultant.ru/link/?req=doc&amp;base=LAW&amp;n=420464&amp;dst=100076" TargetMode="External"/><Relationship Id="rId66" Type="http://schemas.openxmlformats.org/officeDocument/2006/relationships/hyperlink" Target="https://login.consultant.ru/link/?req=doc&amp;base=LAW&amp;n=420464&amp;dst=100087" TargetMode="External"/><Relationship Id="rId74" Type="http://schemas.openxmlformats.org/officeDocument/2006/relationships/hyperlink" Target="https://login.consultant.ru/link/?req=doc&amp;base=LAW&amp;n=483040&amp;dst=100149" TargetMode="External"/><Relationship Id="rId79" Type="http://schemas.openxmlformats.org/officeDocument/2006/relationships/hyperlink" Target="https://login.consultant.ru/link/?req=doc&amp;base=LAW&amp;n=420464&amp;dst=100009" TargetMode="External"/><Relationship Id="rId87" Type="http://schemas.openxmlformats.org/officeDocument/2006/relationships/hyperlink" Target="https://login.consultant.ru/link/?req=doc&amp;base=LAW&amp;n=482726&amp;dst=344" TargetMode="External"/><Relationship Id="rId5" Type="http://schemas.openxmlformats.org/officeDocument/2006/relationships/hyperlink" Target="https://login.consultant.ru/link/?req=doc&amp;base=LAW&amp;n=477037&amp;dst=9" TargetMode="External"/><Relationship Id="rId61" Type="http://schemas.openxmlformats.org/officeDocument/2006/relationships/hyperlink" Target="https://login.consultant.ru/link/?req=doc&amp;base=LAW&amp;n=420464&amp;dst=100079" TargetMode="External"/><Relationship Id="rId82" Type="http://schemas.openxmlformats.org/officeDocument/2006/relationships/hyperlink" Target="https://login.consultant.ru/link/?req=doc&amp;base=LAW&amp;n=482726&amp;dst=337" TargetMode="External"/><Relationship Id="rId90" Type="http://schemas.openxmlformats.org/officeDocument/2006/relationships/hyperlink" Target="https://login.consultant.ru/link/?req=doc&amp;base=LAW&amp;n=420464&amp;dst=100239" TargetMode="External"/><Relationship Id="rId19" Type="http://schemas.openxmlformats.org/officeDocument/2006/relationships/hyperlink" Target="https://login.consultant.ru/link/?req=doc&amp;base=LAW&amp;n=420464&amp;dst=100028" TargetMode="External"/><Relationship Id="rId14" Type="http://schemas.openxmlformats.org/officeDocument/2006/relationships/hyperlink" Target="https://login.consultant.ru/link/?req=doc&amp;base=LAW&amp;n=420464&amp;dst=100009" TargetMode="External"/><Relationship Id="rId22" Type="http://schemas.openxmlformats.org/officeDocument/2006/relationships/hyperlink" Target="https://login.consultant.ru/link/?req=doc&amp;base=LAW&amp;n=420464&amp;dst=100179" TargetMode="External"/><Relationship Id="rId27" Type="http://schemas.openxmlformats.org/officeDocument/2006/relationships/hyperlink" Target="https://login.consultant.ru/link/?req=doc&amp;base=LAW&amp;n=420464&amp;dst=100048" TargetMode="External"/><Relationship Id="rId30" Type="http://schemas.openxmlformats.org/officeDocument/2006/relationships/hyperlink" Target="https://login.consultant.ru/link/?req=doc&amp;base=LAW&amp;n=420464&amp;dst=100048" TargetMode="External"/><Relationship Id="rId35" Type="http://schemas.openxmlformats.org/officeDocument/2006/relationships/hyperlink" Target="https://login.consultant.ru/link/?req=doc&amp;base=LAW&amp;n=420464&amp;dst=100053" TargetMode="External"/><Relationship Id="rId43" Type="http://schemas.openxmlformats.org/officeDocument/2006/relationships/hyperlink" Target="https://login.consultant.ru/link/?req=doc&amp;base=LAW&amp;n=420464&amp;dst=100059" TargetMode="External"/><Relationship Id="rId48" Type="http://schemas.openxmlformats.org/officeDocument/2006/relationships/hyperlink" Target="https://login.consultant.ru/link/?req=doc&amp;base=LAW&amp;n=420464&amp;dst=100064" TargetMode="External"/><Relationship Id="rId56" Type="http://schemas.openxmlformats.org/officeDocument/2006/relationships/hyperlink" Target="https://login.consultant.ru/link/?req=doc&amp;base=LAW&amp;n=420464&amp;dst=100183" TargetMode="External"/><Relationship Id="rId64" Type="http://schemas.openxmlformats.org/officeDocument/2006/relationships/hyperlink" Target="https://login.consultant.ru/link/?req=doc&amp;base=LAW&amp;n=420464&amp;dst=100085" TargetMode="External"/><Relationship Id="rId69" Type="http://schemas.openxmlformats.org/officeDocument/2006/relationships/hyperlink" Target="https://login.consultant.ru/link/?req=doc&amp;base=LAW&amp;n=420464&amp;dst=100087" TargetMode="External"/><Relationship Id="rId77" Type="http://schemas.openxmlformats.org/officeDocument/2006/relationships/hyperlink" Target="https://login.consultant.ru/link/?req=doc&amp;base=LAW&amp;n=420464&amp;dst=100209" TargetMode="External"/><Relationship Id="rId8" Type="http://schemas.openxmlformats.org/officeDocument/2006/relationships/hyperlink" Target="https://login.consultant.ru/link/?req=doc&amp;base=LAW&amp;n=477037&amp;dst=92" TargetMode="External"/><Relationship Id="rId51" Type="http://schemas.openxmlformats.org/officeDocument/2006/relationships/hyperlink" Target="https://login.consultant.ru/link/?req=doc&amp;base=LAW&amp;n=420464&amp;dst=100068" TargetMode="External"/><Relationship Id="rId72" Type="http://schemas.openxmlformats.org/officeDocument/2006/relationships/hyperlink" Target="https://login.consultant.ru/link/?req=doc&amp;base=LAW&amp;n=482726&amp;dst=234" TargetMode="External"/><Relationship Id="rId80" Type="http://schemas.openxmlformats.org/officeDocument/2006/relationships/hyperlink" Target="https://login.consultant.ru/link/?req=doc&amp;base=LAW&amp;n=482726&amp;dst=289" TargetMode="External"/><Relationship Id="rId85" Type="http://schemas.openxmlformats.org/officeDocument/2006/relationships/hyperlink" Target="https://login.consultant.ru/link/?req=doc&amp;base=LAW&amp;n=420464&amp;dst=100226"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20464&amp;dst=100005" TargetMode="External"/><Relationship Id="rId17" Type="http://schemas.openxmlformats.org/officeDocument/2006/relationships/hyperlink" Target="https://login.consultant.ru/link/?req=doc&amp;base=LAW&amp;n=420464&amp;dst=100014" TargetMode="External"/><Relationship Id="rId25" Type="http://schemas.openxmlformats.org/officeDocument/2006/relationships/hyperlink" Target="https://login.consultant.ru/link/?req=doc&amp;base=LAW&amp;n=420464&amp;dst=100180" TargetMode="External"/><Relationship Id="rId33" Type="http://schemas.openxmlformats.org/officeDocument/2006/relationships/hyperlink" Target="https://login.consultant.ru/link/?req=doc&amp;base=LAW&amp;n=483040&amp;dst=100337" TargetMode="External"/><Relationship Id="rId38" Type="http://schemas.openxmlformats.org/officeDocument/2006/relationships/hyperlink" Target="https://login.consultant.ru/link/?req=doc&amp;base=LAW&amp;n=420464&amp;dst=100055" TargetMode="External"/><Relationship Id="rId46" Type="http://schemas.openxmlformats.org/officeDocument/2006/relationships/hyperlink" Target="https://login.consultant.ru/link/?req=doc&amp;base=LAW&amp;n=420464&amp;dst=100059" TargetMode="External"/><Relationship Id="rId59" Type="http://schemas.openxmlformats.org/officeDocument/2006/relationships/hyperlink" Target="https://login.consultant.ru/link/?req=doc&amp;base=LAW&amp;n=420464&amp;dst=100077" TargetMode="External"/><Relationship Id="rId67" Type="http://schemas.openxmlformats.org/officeDocument/2006/relationships/hyperlink" Target="https://login.consultant.ru/link/?req=doc&amp;base=LAW&amp;n=420464&amp;dst=100088" TargetMode="External"/><Relationship Id="rId20" Type="http://schemas.openxmlformats.org/officeDocument/2006/relationships/hyperlink" Target="https://login.consultant.ru/link/?req=doc&amp;base=LAW&amp;n=420464&amp;dst=100034" TargetMode="External"/><Relationship Id="rId41" Type="http://schemas.openxmlformats.org/officeDocument/2006/relationships/hyperlink" Target="https://login.consultant.ru/link/?req=doc&amp;base=LAW&amp;n=420464&amp;dst=100055" TargetMode="External"/><Relationship Id="rId54" Type="http://schemas.openxmlformats.org/officeDocument/2006/relationships/hyperlink" Target="https://login.consultant.ru/link/?req=doc&amp;base=LAW&amp;n=420464&amp;dst=100070" TargetMode="External"/><Relationship Id="rId62" Type="http://schemas.openxmlformats.org/officeDocument/2006/relationships/hyperlink" Target="https://login.consultant.ru/link/?req=doc&amp;base=LAW&amp;n=420464&amp;dst=100083" TargetMode="External"/><Relationship Id="rId70" Type="http://schemas.openxmlformats.org/officeDocument/2006/relationships/hyperlink" Target="https://login.consultant.ru/link/?req=doc&amp;base=LAW&amp;n=420464&amp;dst=100188" TargetMode="External"/><Relationship Id="rId75" Type="http://schemas.openxmlformats.org/officeDocument/2006/relationships/hyperlink" Target="https://login.consultant.ru/link/?req=doc&amp;base=LAW&amp;n=420464&amp;dst=100009" TargetMode="External"/><Relationship Id="rId83" Type="http://schemas.openxmlformats.org/officeDocument/2006/relationships/hyperlink" Target="https://login.consultant.ru/link/?req=doc&amp;base=LAW&amp;n=482726&amp;dst=349" TargetMode="External"/><Relationship Id="rId88" Type="http://schemas.openxmlformats.org/officeDocument/2006/relationships/hyperlink" Target="https://login.consultant.ru/link/?req=doc&amp;base=LAW&amp;n=420464&amp;dst=100236" TargetMode="External"/><Relationship Id="rId91" Type="http://schemas.openxmlformats.org/officeDocument/2006/relationships/hyperlink" Target="https://login.consultant.ru/link/?req=doc&amp;base=LAW&amp;n=428697" TargetMode="External"/><Relationship Id="rId1" Type="http://schemas.openxmlformats.org/officeDocument/2006/relationships/styles" Target="styles.xml"/><Relationship Id="rId6" Type="http://schemas.openxmlformats.org/officeDocument/2006/relationships/hyperlink" Target="https://login.consultant.ru/link/?req=doc&amp;base=LAW&amp;n=477037&amp;dst=100013" TargetMode="External"/><Relationship Id="rId15" Type="http://schemas.openxmlformats.org/officeDocument/2006/relationships/hyperlink" Target="https://login.consultant.ru/link/?req=doc&amp;base=LAW&amp;n=420464&amp;dst=100010" TargetMode="External"/><Relationship Id="rId23" Type="http://schemas.openxmlformats.org/officeDocument/2006/relationships/hyperlink" Target="https://login.consultant.ru/link/?req=doc&amp;base=LAW&amp;n=420464&amp;dst=4" TargetMode="External"/><Relationship Id="rId28" Type="http://schemas.openxmlformats.org/officeDocument/2006/relationships/hyperlink" Target="https://login.consultant.ru/link/?req=doc&amp;base=LAW&amp;n=420464&amp;dst=100049" TargetMode="External"/><Relationship Id="rId36" Type="http://schemas.openxmlformats.org/officeDocument/2006/relationships/hyperlink" Target="https://login.consultant.ru/link/?req=doc&amp;base=LAW&amp;n=483040&amp;dst=100149" TargetMode="External"/><Relationship Id="rId49" Type="http://schemas.openxmlformats.org/officeDocument/2006/relationships/hyperlink" Target="https://login.consultant.ru/link/?req=doc&amp;base=LAW&amp;n=483040&amp;dst=100149" TargetMode="External"/><Relationship Id="rId57" Type="http://schemas.openxmlformats.org/officeDocument/2006/relationships/hyperlink" Target="https://login.consultant.ru/link/?req=doc&amp;base=LAW&amp;n=420464&amp;dst=100075" TargetMode="External"/><Relationship Id="rId10" Type="http://schemas.openxmlformats.org/officeDocument/2006/relationships/hyperlink" Target="https://login.consultant.ru/link/?req=doc&amp;base=LAW&amp;n=410579&amp;dst=100111" TargetMode="External"/><Relationship Id="rId31" Type="http://schemas.openxmlformats.org/officeDocument/2006/relationships/hyperlink" Target="https://login.consultant.ru/link/?req=doc&amp;base=LAW&amp;n=420464&amp;dst=100051" TargetMode="External"/><Relationship Id="rId44" Type="http://schemas.openxmlformats.org/officeDocument/2006/relationships/hyperlink" Target="https://login.consultant.ru/link/?req=doc&amp;base=LAW&amp;n=420464&amp;dst=100060" TargetMode="External"/><Relationship Id="rId52" Type="http://schemas.openxmlformats.org/officeDocument/2006/relationships/hyperlink" Target="https://login.consultant.ru/link/?req=doc&amp;base=LAW&amp;n=420464&amp;dst=100068" TargetMode="External"/><Relationship Id="rId60" Type="http://schemas.openxmlformats.org/officeDocument/2006/relationships/hyperlink" Target="https://login.consultant.ru/link/?req=doc&amp;base=LAW&amp;n=420464&amp;dst=100184" TargetMode="External"/><Relationship Id="rId65" Type="http://schemas.openxmlformats.org/officeDocument/2006/relationships/hyperlink" Target="https://login.consultant.ru/link/?req=doc&amp;base=LAW&amp;n=420464&amp;dst=100186" TargetMode="External"/><Relationship Id="rId73" Type="http://schemas.openxmlformats.org/officeDocument/2006/relationships/hyperlink" Target="https://login.consultant.ru/link/?req=doc&amp;base=LAW&amp;n=482726&amp;dst=236" TargetMode="External"/><Relationship Id="rId78" Type="http://schemas.openxmlformats.org/officeDocument/2006/relationships/hyperlink" Target="https://login.consultant.ru/link/?req=doc&amp;base=LAW&amp;n=420464&amp;dst=100211" TargetMode="External"/><Relationship Id="rId81" Type="http://schemas.openxmlformats.org/officeDocument/2006/relationships/hyperlink" Target="https://login.consultant.ru/link/?req=doc&amp;base=LAW&amp;n=482726&amp;dst=300" TargetMode="External"/><Relationship Id="rId86" Type="http://schemas.openxmlformats.org/officeDocument/2006/relationships/hyperlink" Target="https://login.consultant.ru/link/?req=doc&amp;base=LAW&amp;n=482726&amp;dst=283" TargetMode="External"/><Relationship Id="rId94" Type="http://schemas.openxmlformats.org/officeDocument/2006/relationships/theme" Target="theme/theme1.xml"/><Relationship Id="rId4" Type="http://schemas.openxmlformats.org/officeDocument/2006/relationships/hyperlink" Target="https://login.consultant.ru/link/?req=doc&amp;base=LAW&amp;n=420464" TargetMode="External"/><Relationship Id="rId9" Type="http://schemas.openxmlformats.org/officeDocument/2006/relationships/hyperlink" Target="https://login.consultant.ru/link/?req=doc&amp;base=LAW&amp;n=477037&amp;dst=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6487</Words>
  <Characters>36977</Characters>
  <Application>Microsoft Office Word</Application>
  <DocSecurity>0</DocSecurity>
  <Lines>308</Lines>
  <Paragraphs>86</Paragraphs>
  <ScaleCrop>false</ScaleCrop>
  <Company/>
  <LinksUpToDate>false</LinksUpToDate>
  <CharactersWithSpaces>43378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kuchina.ta</dc:creator>
  <cp:lastModifiedBy>kuchina.ta</cp:lastModifiedBy>
  <cp:revision>1</cp:revision>
  <dcterms:created xsi:type="dcterms:W3CDTF">2024-09-02T13:05:00Z</dcterms:created>
  <dcterms:modified xsi:type="dcterms:W3CDTF">2024-09-02T13:07:00Z</dcterms:modified>
</cp:coreProperties>
</file>