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885" w:rsidRDefault="00A50885" w:rsidP="00BD6CA9">
      <w:pPr>
        <w:jc w:val="center"/>
        <w:rPr>
          <w:b/>
          <w:color w:val="000000"/>
        </w:rPr>
      </w:pPr>
      <w:bookmarkStart w:id="0" w:name="_GoBack"/>
      <w:bookmarkEnd w:id="0"/>
    </w:p>
    <w:p w:rsidR="00A50885" w:rsidRDefault="00A50885" w:rsidP="00BD6CA9">
      <w:pPr>
        <w:jc w:val="center"/>
        <w:rPr>
          <w:b/>
          <w:color w:val="000000"/>
        </w:rPr>
      </w:pPr>
    </w:p>
    <w:p w:rsidR="00A50885" w:rsidRDefault="00A50885" w:rsidP="00BD6CA9">
      <w:pPr>
        <w:jc w:val="center"/>
        <w:rPr>
          <w:b/>
          <w:color w:val="000000"/>
        </w:rPr>
      </w:pPr>
    </w:p>
    <w:p w:rsidR="00A50885" w:rsidRDefault="00A50885" w:rsidP="00A50885">
      <w:pPr>
        <w:jc w:val="center"/>
        <w:rPr>
          <w:b/>
          <w:sz w:val="28"/>
          <w:szCs w:val="28"/>
        </w:rPr>
      </w:pPr>
      <w:r>
        <w:rPr>
          <w:b/>
          <w:sz w:val="28"/>
          <w:szCs w:val="28"/>
        </w:rPr>
        <w:t xml:space="preserve">ДОКЛАД ПО ПРАВОПРИМЕНИТЕЛЬНОЙ ПРАКТИКЕ ДЕПАРТАМЕНТА ФЕДЕРАЛЬНОЙ СЛУЖБЫ ПО НАДЗОРУ В СФЕРЕ ПРИРОДОПОЛЬЗОВАНИЯ ПО СИБИРСКОМУ ФЕДЕРАЛЬНОМУ ОКРУГУ </w:t>
      </w:r>
    </w:p>
    <w:p w:rsidR="00A50885" w:rsidRDefault="00A50885" w:rsidP="00A50885">
      <w:pPr>
        <w:jc w:val="center"/>
        <w:rPr>
          <w:b/>
          <w:sz w:val="28"/>
          <w:szCs w:val="28"/>
        </w:rPr>
      </w:pPr>
      <w:r>
        <w:rPr>
          <w:b/>
          <w:sz w:val="28"/>
          <w:szCs w:val="28"/>
        </w:rPr>
        <w:t xml:space="preserve">ЗА </w:t>
      </w:r>
      <w:r>
        <w:rPr>
          <w:b/>
          <w:sz w:val="28"/>
          <w:szCs w:val="28"/>
          <w:lang w:val="en-US"/>
        </w:rPr>
        <w:t>IV</w:t>
      </w:r>
      <w:r w:rsidRPr="00A50885">
        <w:rPr>
          <w:b/>
          <w:sz w:val="28"/>
          <w:szCs w:val="28"/>
        </w:rPr>
        <w:t xml:space="preserve"> </w:t>
      </w:r>
      <w:r>
        <w:rPr>
          <w:b/>
          <w:sz w:val="28"/>
          <w:szCs w:val="28"/>
        </w:rPr>
        <w:t>КВАРТАЛ 2018 ГОДА</w:t>
      </w:r>
    </w:p>
    <w:p w:rsidR="00A50885" w:rsidRDefault="00A50885" w:rsidP="00BD6CA9">
      <w:pPr>
        <w:jc w:val="center"/>
        <w:rPr>
          <w:b/>
          <w:color w:val="000000"/>
        </w:rPr>
      </w:pPr>
    </w:p>
    <w:p w:rsidR="008B5864" w:rsidRPr="00A50885" w:rsidRDefault="00A50885" w:rsidP="00B84865">
      <w:pPr>
        <w:pStyle w:val="a8"/>
        <w:numPr>
          <w:ilvl w:val="0"/>
          <w:numId w:val="11"/>
        </w:numPr>
        <w:jc w:val="center"/>
        <w:rPr>
          <w:b/>
          <w:color w:val="000000"/>
        </w:rPr>
      </w:pPr>
      <w:r w:rsidRPr="00A50885">
        <w:rPr>
          <w:b/>
          <w:color w:val="000000"/>
        </w:rPr>
        <w:t xml:space="preserve">Перечень </w:t>
      </w:r>
      <w:r w:rsidR="008B5864" w:rsidRPr="00A50885">
        <w:rPr>
          <w:b/>
          <w:color w:val="000000"/>
        </w:rPr>
        <w:t>нормативных правовых актов, относящихся к сфере деятельн</w:t>
      </w:r>
      <w:r w:rsidR="009343BF" w:rsidRPr="00A50885">
        <w:rPr>
          <w:b/>
          <w:color w:val="000000"/>
        </w:rPr>
        <w:t xml:space="preserve">ости </w:t>
      </w:r>
      <w:r w:rsidR="00B944B2" w:rsidRPr="00A50885">
        <w:rPr>
          <w:b/>
          <w:color w:val="000000"/>
        </w:rPr>
        <w:t xml:space="preserve">Росприроднадзора, </w:t>
      </w:r>
      <w:r w:rsidRPr="00A50885">
        <w:rPr>
          <w:b/>
          <w:color w:val="000000"/>
        </w:rPr>
        <w:t>вступивших в силу или претерпевших изменения в</w:t>
      </w:r>
      <w:r w:rsidR="00013612" w:rsidRPr="00A50885">
        <w:rPr>
          <w:b/>
          <w:color w:val="000000"/>
        </w:rPr>
        <w:t xml:space="preserve"> август</w:t>
      </w:r>
      <w:r w:rsidRPr="00A50885">
        <w:rPr>
          <w:b/>
          <w:color w:val="000000"/>
        </w:rPr>
        <w:t xml:space="preserve">е </w:t>
      </w:r>
      <w:r w:rsidR="00013612" w:rsidRPr="00A50885">
        <w:rPr>
          <w:b/>
          <w:color w:val="000000"/>
        </w:rPr>
        <w:t>- октябр</w:t>
      </w:r>
      <w:r w:rsidRPr="00A50885">
        <w:rPr>
          <w:b/>
          <w:color w:val="000000"/>
        </w:rPr>
        <w:t>е 2018 года</w:t>
      </w:r>
    </w:p>
    <w:p w:rsidR="008B5864" w:rsidRPr="00343C2D" w:rsidRDefault="008B5864" w:rsidP="00BD6CA9">
      <w:pPr>
        <w:rPr>
          <w:color w:val="000000"/>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827"/>
        <w:gridCol w:w="8930"/>
        <w:gridCol w:w="1984"/>
      </w:tblGrid>
      <w:tr w:rsidR="008B5864" w:rsidRPr="000B4B99" w:rsidTr="00D802BA">
        <w:tc>
          <w:tcPr>
            <w:tcW w:w="534" w:type="dxa"/>
            <w:tcBorders>
              <w:top w:val="single" w:sz="4" w:space="0" w:color="auto"/>
              <w:left w:val="single" w:sz="4" w:space="0" w:color="auto"/>
              <w:bottom w:val="single" w:sz="4" w:space="0" w:color="auto"/>
              <w:right w:val="single" w:sz="4" w:space="0" w:color="auto"/>
            </w:tcBorders>
            <w:vAlign w:val="center"/>
            <w:hideMark/>
          </w:tcPr>
          <w:p w:rsidR="008B5864" w:rsidRPr="000B4B99" w:rsidRDefault="008B5864" w:rsidP="00BD6CA9">
            <w:pPr>
              <w:ind w:right="-108"/>
              <w:jc w:val="center"/>
              <w:rPr>
                <w:color w:val="000000"/>
                <w:sz w:val="23"/>
                <w:szCs w:val="23"/>
              </w:rPr>
            </w:pPr>
            <w:r w:rsidRPr="000B4B99">
              <w:rPr>
                <w:color w:val="000000"/>
                <w:sz w:val="23"/>
                <w:szCs w:val="23"/>
              </w:rPr>
              <w:t>№ п/п</w:t>
            </w:r>
          </w:p>
        </w:tc>
        <w:tc>
          <w:tcPr>
            <w:tcW w:w="3827" w:type="dxa"/>
            <w:tcBorders>
              <w:top w:val="single" w:sz="4" w:space="0" w:color="auto"/>
              <w:left w:val="single" w:sz="4" w:space="0" w:color="auto"/>
              <w:bottom w:val="single" w:sz="4" w:space="0" w:color="auto"/>
              <w:right w:val="single" w:sz="4" w:space="0" w:color="auto"/>
            </w:tcBorders>
            <w:vAlign w:val="center"/>
            <w:hideMark/>
          </w:tcPr>
          <w:p w:rsidR="008B5864" w:rsidRPr="000B4B99" w:rsidRDefault="008B5864" w:rsidP="00BD6CA9">
            <w:pPr>
              <w:jc w:val="center"/>
              <w:rPr>
                <w:color w:val="000000"/>
                <w:sz w:val="23"/>
                <w:szCs w:val="23"/>
              </w:rPr>
            </w:pPr>
            <w:r w:rsidRPr="000B4B99">
              <w:rPr>
                <w:color w:val="000000"/>
                <w:sz w:val="23"/>
                <w:szCs w:val="23"/>
              </w:rPr>
              <w:t>Название, реквизиты НПА</w:t>
            </w:r>
          </w:p>
        </w:tc>
        <w:tc>
          <w:tcPr>
            <w:tcW w:w="8930" w:type="dxa"/>
            <w:tcBorders>
              <w:top w:val="single" w:sz="4" w:space="0" w:color="auto"/>
              <w:left w:val="single" w:sz="4" w:space="0" w:color="auto"/>
              <w:bottom w:val="single" w:sz="4" w:space="0" w:color="auto"/>
              <w:right w:val="single" w:sz="4" w:space="0" w:color="auto"/>
            </w:tcBorders>
            <w:vAlign w:val="center"/>
            <w:hideMark/>
          </w:tcPr>
          <w:p w:rsidR="008B5864" w:rsidRPr="000B4B99" w:rsidRDefault="008B5864" w:rsidP="00BD6CA9">
            <w:pPr>
              <w:jc w:val="center"/>
              <w:rPr>
                <w:color w:val="000000"/>
                <w:sz w:val="23"/>
                <w:szCs w:val="23"/>
              </w:rPr>
            </w:pPr>
            <w:r w:rsidRPr="000B4B99">
              <w:rPr>
                <w:color w:val="000000"/>
                <w:sz w:val="23"/>
                <w:szCs w:val="23"/>
              </w:rPr>
              <w:t>Предмет регулирования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5864" w:rsidRPr="000B4B99" w:rsidRDefault="00191FD0" w:rsidP="00BD6CA9">
            <w:pPr>
              <w:ind w:right="-108"/>
              <w:jc w:val="center"/>
              <w:rPr>
                <w:color w:val="000000"/>
                <w:sz w:val="23"/>
                <w:szCs w:val="23"/>
              </w:rPr>
            </w:pPr>
            <w:r w:rsidRPr="000B4B99">
              <w:rPr>
                <w:color w:val="000000"/>
                <w:sz w:val="23"/>
                <w:szCs w:val="23"/>
              </w:rPr>
              <w:t>Вступление в силу</w:t>
            </w:r>
          </w:p>
        </w:tc>
      </w:tr>
      <w:tr w:rsidR="00EF163A" w:rsidRPr="000B4B99" w:rsidTr="007E4722">
        <w:trPr>
          <w:trHeight w:val="379"/>
        </w:trPr>
        <w:tc>
          <w:tcPr>
            <w:tcW w:w="15275" w:type="dxa"/>
            <w:gridSpan w:val="4"/>
            <w:tcBorders>
              <w:top w:val="single" w:sz="4" w:space="0" w:color="auto"/>
              <w:left w:val="single" w:sz="4" w:space="0" w:color="auto"/>
              <w:bottom w:val="single" w:sz="4" w:space="0" w:color="auto"/>
              <w:right w:val="single" w:sz="4" w:space="0" w:color="auto"/>
            </w:tcBorders>
          </w:tcPr>
          <w:p w:rsidR="00EF163A" w:rsidRPr="000B4B99" w:rsidRDefault="00823D91" w:rsidP="007E4722">
            <w:pPr>
              <w:autoSpaceDE w:val="0"/>
              <w:autoSpaceDN w:val="0"/>
              <w:adjustRightInd w:val="0"/>
              <w:jc w:val="center"/>
              <w:rPr>
                <w:rFonts w:eastAsiaTheme="minorHAnsi"/>
                <w:b/>
                <w:sz w:val="23"/>
                <w:szCs w:val="23"/>
                <w:lang w:eastAsia="en-US"/>
              </w:rPr>
            </w:pPr>
            <w:r w:rsidRPr="000B4B99">
              <w:rPr>
                <w:rFonts w:eastAsiaTheme="minorHAnsi"/>
                <w:b/>
                <w:sz w:val="23"/>
                <w:szCs w:val="23"/>
                <w:lang w:eastAsia="en-US"/>
              </w:rPr>
              <w:t>Федеральные законы</w:t>
            </w:r>
          </w:p>
        </w:tc>
      </w:tr>
      <w:tr w:rsidR="00A01045" w:rsidRPr="000B4B99" w:rsidTr="00D802BA">
        <w:tc>
          <w:tcPr>
            <w:tcW w:w="534" w:type="dxa"/>
            <w:tcBorders>
              <w:top w:val="single" w:sz="4" w:space="0" w:color="auto"/>
              <w:left w:val="single" w:sz="4" w:space="0" w:color="auto"/>
              <w:bottom w:val="single" w:sz="4" w:space="0" w:color="auto"/>
              <w:right w:val="single" w:sz="4" w:space="0" w:color="auto"/>
            </w:tcBorders>
          </w:tcPr>
          <w:p w:rsidR="00A01045" w:rsidRPr="000B4B99" w:rsidRDefault="00A01045" w:rsidP="00BD6CA9">
            <w:pPr>
              <w:numPr>
                <w:ilvl w:val="0"/>
                <w:numId w:val="1"/>
              </w:numPr>
              <w:rPr>
                <w:sz w:val="23"/>
                <w:szCs w:val="23"/>
              </w:rPr>
            </w:pPr>
          </w:p>
        </w:tc>
        <w:tc>
          <w:tcPr>
            <w:tcW w:w="3827" w:type="dxa"/>
            <w:tcBorders>
              <w:top w:val="single" w:sz="4" w:space="0" w:color="auto"/>
              <w:left w:val="single" w:sz="4" w:space="0" w:color="auto"/>
              <w:bottom w:val="single" w:sz="4" w:space="0" w:color="auto"/>
              <w:right w:val="single" w:sz="4" w:space="0" w:color="auto"/>
            </w:tcBorders>
          </w:tcPr>
          <w:p w:rsidR="00A01045" w:rsidRPr="000B4B99" w:rsidRDefault="00A01045" w:rsidP="00BD6CA9">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 xml:space="preserve">Федеральный закон от 29.07.2018 № 249-ФЗ </w:t>
            </w:r>
            <w:r w:rsidR="00AC2D98" w:rsidRPr="000B4B99">
              <w:rPr>
                <w:rFonts w:eastAsiaTheme="minorHAnsi"/>
                <w:sz w:val="23"/>
                <w:szCs w:val="23"/>
                <w:lang w:eastAsia="en-US"/>
              </w:rPr>
              <w:t>«</w:t>
            </w:r>
            <w:r w:rsidRPr="000B4B99">
              <w:rPr>
                <w:rFonts w:eastAsiaTheme="minorHAnsi"/>
                <w:sz w:val="23"/>
                <w:szCs w:val="23"/>
                <w:lang w:eastAsia="en-US"/>
              </w:rPr>
              <w:t xml:space="preserve">О внесении изменений в Федеральный закон </w:t>
            </w:r>
            <w:r w:rsidR="00AC2D98" w:rsidRPr="000B4B99">
              <w:rPr>
                <w:rFonts w:eastAsiaTheme="minorHAnsi"/>
                <w:sz w:val="23"/>
                <w:szCs w:val="23"/>
                <w:lang w:eastAsia="en-US"/>
              </w:rPr>
              <w:t>«</w:t>
            </w:r>
            <w:r w:rsidRPr="000B4B99">
              <w:rPr>
                <w:rFonts w:eastAsiaTheme="minorHAnsi"/>
                <w:sz w:val="23"/>
                <w:szCs w:val="23"/>
                <w:lang w:eastAsia="en-US"/>
              </w:rPr>
              <w:t>О лицензировании отдельных видов деятельности</w:t>
            </w:r>
            <w:r w:rsidR="00AC2D98" w:rsidRPr="000B4B99">
              <w:rPr>
                <w:rFonts w:eastAsiaTheme="minorHAnsi"/>
                <w:sz w:val="23"/>
                <w:szCs w:val="23"/>
                <w:lang w:eastAsia="en-US"/>
              </w:rPr>
              <w:t>»</w:t>
            </w:r>
            <w:r w:rsidRPr="000B4B99">
              <w:rPr>
                <w:rFonts w:eastAsiaTheme="minorHAnsi"/>
                <w:sz w:val="23"/>
                <w:szCs w:val="23"/>
                <w:lang w:eastAsia="en-US"/>
              </w:rPr>
              <w:t xml:space="preserve"> и статью 3 Федерального закона </w:t>
            </w:r>
            <w:r w:rsidR="00AC2D98" w:rsidRPr="000B4B99">
              <w:rPr>
                <w:rFonts w:eastAsiaTheme="minorHAnsi"/>
                <w:sz w:val="23"/>
                <w:szCs w:val="23"/>
                <w:lang w:eastAsia="en-US"/>
              </w:rPr>
              <w:t>«</w:t>
            </w:r>
            <w:r w:rsidRPr="000B4B99">
              <w:rPr>
                <w:rFonts w:eastAsiaTheme="minorHAnsi"/>
                <w:sz w:val="23"/>
                <w:szCs w:val="23"/>
                <w:lang w:eastAsia="en-US"/>
              </w:rPr>
              <w:t xml:space="preserve">О внесении изменений в Федеральный закон </w:t>
            </w:r>
            <w:r w:rsidR="00AC2D98" w:rsidRPr="000B4B99">
              <w:rPr>
                <w:rFonts w:eastAsiaTheme="minorHAnsi"/>
                <w:sz w:val="23"/>
                <w:szCs w:val="23"/>
                <w:lang w:eastAsia="en-US"/>
              </w:rPr>
              <w:t>«</w:t>
            </w:r>
            <w:r w:rsidRPr="000B4B99">
              <w:rPr>
                <w:rFonts w:eastAsiaTheme="minorHAnsi"/>
                <w:sz w:val="23"/>
                <w:szCs w:val="23"/>
                <w:lang w:eastAsia="en-US"/>
              </w:rPr>
              <w:t>О банках и банковской деятельности</w:t>
            </w:r>
            <w:r w:rsidR="00AC2D98" w:rsidRPr="000B4B99">
              <w:rPr>
                <w:rFonts w:eastAsiaTheme="minorHAnsi"/>
                <w:sz w:val="23"/>
                <w:szCs w:val="23"/>
                <w:lang w:eastAsia="en-US"/>
              </w:rPr>
              <w:t>»</w:t>
            </w:r>
            <w:r w:rsidRPr="000B4B99">
              <w:rPr>
                <w:rFonts w:eastAsiaTheme="minorHAnsi"/>
                <w:sz w:val="23"/>
                <w:szCs w:val="23"/>
                <w:lang w:eastAsia="en-US"/>
              </w:rPr>
              <w:t xml:space="preserve"> и Основы законодательства </w:t>
            </w:r>
          </w:p>
          <w:p w:rsidR="00A01045" w:rsidRPr="000B4B99" w:rsidRDefault="00A01045" w:rsidP="00BD6CA9">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Российской Федерации о нотариате</w:t>
            </w:r>
            <w:r w:rsidR="00AC2D98" w:rsidRPr="000B4B99">
              <w:rPr>
                <w:rFonts w:eastAsiaTheme="minorHAnsi"/>
                <w:sz w:val="23"/>
                <w:szCs w:val="23"/>
                <w:lang w:eastAsia="en-US"/>
              </w:rPr>
              <w:t>»</w:t>
            </w:r>
          </w:p>
        </w:tc>
        <w:tc>
          <w:tcPr>
            <w:tcW w:w="8930" w:type="dxa"/>
            <w:tcBorders>
              <w:top w:val="single" w:sz="4" w:space="0" w:color="auto"/>
              <w:left w:val="single" w:sz="4" w:space="0" w:color="auto"/>
              <w:bottom w:val="single" w:sz="4" w:space="0" w:color="auto"/>
              <w:right w:val="single" w:sz="4" w:space="0" w:color="auto"/>
            </w:tcBorders>
          </w:tcPr>
          <w:p w:rsidR="00A01045" w:rsidRPr="000B4B99" w:rsidRDefault="009044CD" w:rsidP="00BD6CA9">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r>
            <w:r w:rsidR="00A01045" w:rsidRPr="000B4B99">
              <w:rPr>
                <w:rFonts w:eastAsiaTheme="minorHAnsi"/>
                <w:sz w:val="23"/>
                <w:szCs w:val="23"/>
                <w:lang w:eastAsia="en-US"/>
              </w:rPr>
              <w:t>Установлено, что в случае если нормативным правовым актом РФ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tc>
        <w:tc>
          <w:tcPr>
            <w:tcW w:w="1984" w:type="dxa"/>
            <w:tcBorders>
              <w:top w:val="single" w:sz="4" w:space="0" w:color="auto"/>
              <w:left w:val="single" w:sz="4" w:space="0" w:color="auto"/>
              <w:bottom w:val="single" w:sz="4" w:space="0" w:color="auto"/>
              <w:right w:val="single" w:sz="4" w:space="0" w:color="auto"/>
            </w:tcBorders>
          </w:tcPr>
          <w:p w:rsidR="00A01045" w:rsidRPr="000B4B99" w:rsidRDefault="00A01045" w:rsidP="00BD6CA9">
            <w:pPr>
              <w:autoSpaceDE w:val="0"/>
              <w:autoSpaceDN w:val="0"/>
              <w:adjustRightInd w:val="0"/>
              <w:rPr>
                <w:rFonts w:eastAsiaTheme="minorHAnsi"/>
                <w:bCs/>
                <w:sz w:val="23"/>
                <w:szCs w:val="23"/>
                <w:lang w:eastAsia="en-US"/>
              </w:rPr>
            </w:pPr>
            <w:r w:rsidRPr="000B4B99">
              <w:rPr>
                <w:rFonts w:eastAsiaTheme="minorHAnsi"/>
                <w:bCs/>
                <w:sz w:val="23"/>
                <w:szCs w:val="23"/>
                <w:lang w:eastAsia="en-US"/>
              </w:rPr>
              <w:t>Вступил в силу</w:t>
            </w:r>
          </w:p>
          <w:p w:rsidR="00A01045" w:rsidRPr="000B4B99" w:rsidRDefault="00A01045" w:rsidP="00BD6CA9">
            <w:pPr>
              <w:autoSpaceDE w:val="0"/>
              <w:autoSpaceDN w:val="0"/>
              <w:adjustRightInd w:val="0"/>
              <w:rPr>
                <w:rFonts w:eastAsiaTheme="minorHAnsi"/>
                <w:bCs/>
                <w:sz w:val="23"/>
                <w:szCs w:val="23"/>
                <w:lang w:eastAsia="en-US"/>
              </w:rPr>
            </w:pPr>
            <w:r w:rsidRPr="000B4B99">
              <w:rPr>
                <w:rFonts w:eastAsiaTheme="minorHAnsi"/>
                <w:bCs/>
                <w:sz w:val="23"/>
                <w:szCs w:val="23"/>
                <w:lang w:eastAsia="en-US"/>
              </w:rPr>
              <w:t>30.07.2018</w:t>
            </w:r>
          </w:p>
        </w:tc>
      </w:tr>
      <w:tr w:rsidR="00A01045" w:rsidRPr="000B4B99" w:rsidTr="00D802BA">
        <w:tc>
          <w:tcPr>
            <w:tcW w:w="534" w:type="dxa"/>
            <w:tcBorders>
              <w:top w:val="single" w:sz="4" w:space="0" w:color="auto"/>
              <w:left w:val="single" w:sz="4" w:space="0" w:color="auto"/>
              <w:bottom w:val="single" w:sz="4" w:space="0" w:color="auto"/>
              <w:right w:val="single" w:sz="4" w:space="0" w:color="auto"/>
            </w:tcBorders>
          </w:tcPr>
          <w:p w:rsidR="00A01045" w:rsidRPr="000B4B99" w:rsidRDefault="00A01045" w:rsidP="00BD6CA9">
            <w:pPr>
              <w:numPr>
                <w:ilvl w:val="0"/>
                <w:numId w:val="1"/>
              </w:numPr>
              <w:rPr>
                <w:sz w:val="23"/>
                <w:szCs w:val="23"/>
              </w:rPr>
            </w:pPr>
          </w:p>
        </w:tc>
        <w:tc>
          <w:tcPr>
            <w:tcW w:w="3827" w:type="dxa"/>
            <w:tcBorders>
              <w:top w:val="single" w:sz="4" w:space="0" w:color="auto"/>
              <w:left w:val="single" w:sz="4" w:space="0" w:color="auto"/>
              <w:bottom w:val="single" w:sz="4" w:space="0" w:color="auto"/>
              <w:right w:val="single" w:sz="4" w:space="0" w:color="auto"/>
            </w:tcBorders>
          </w:tcPr>
          <w:p w:rsidR="00A01045" w:rsidRPr="000B4B99" w:rsidRDefault="00A01045" w:rsidP="00BD6CA9">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Федеральн</w:t>
            </w:r>
            <w:r w:rsidR="00FC7825" w:rsidRPr="000B4B99">
              <w:rPr>
                <w:rFonts w:eastAsiaTheme="minorHAnsi"/>
                <w:sz w:val="23"/>
                <w:szCs w:val="23"/>
                <w:lang w:eastAsia="en-US"/>
              </w:rPr>
              <w:t xml:space="preserve">ый закон от 29.07.2018 № 252-ФЗ </w:t>
            </w:r>
            <w:r w:rsidR="00AC2D98" w:rsidRPr="000B4B99">
              <w:rPr>
                <w:rFonts w:eastAsiaTheme="minorHAnsi"/>
                <w:sz w:val="23"/>
                <w:szCs w:val="23"/>
                <w:lang w:eastAsia="en-US"/>
              </w:rPr>
              <w:t>«</w:t>
            </w:r>
            <w:r w:rsidRPr="000B4B99">
              <w:rPr>
                <w:rFonts w:eastAsiaTheme="minorHAnsi"/>
                <w:sz w:val="23"/>
                <w:szCs w:val="23"/>
                <w:lang w:eastAsia="en-US"/>
              </w:rPr>
              <w:t xml:space="preserve">О внесении изменений в Федеральный закон </w:t>
            </w:r>
            <w:r w:rsidR="00AC2D98" w:rsidRPr="000B4B99">
              <w:rPr>
                <w:rFonts w:eastAsiaTheme="minorHAnsi"/>
                <w:sz w:val="23"/>
                <w:szCs w:val="23"/>
                <w:lang w:eastAsia="en-US"/>
              </w:rPr>
              <w:t>«</w:t>
            </w:r>
            <w:r w:rsidRPr="000B4B99">
              <w:rPr>
                <w:rFonts w:eastAsiaTheme="minorHAnsi"/>
                <w:sz w:val="23"/>
                <w:szCs w:val="23"/>
                <w:lang w:eastAsia="en-US"/>
              </w:rPr>
              <w:t>Об охране окружающей среды</w:t>
            </w:r>
            <w:r w:rsidR="00AC2D98" w:rsidRPr="000B4B99">
              <w:rPr>
                <w:rFonts w:eastAsiaTheme="minorHAnsi"/>
                <w:sz w:val="23"/>
                <w:szCs w:val="23"/>
                <w:lang w:eastAsia="en-US"/>
              </w:rPr>
              <w:t>»</w:t>
            </w:r>
            <w:r w:rsidRPr="000B4B99">
              <w:rPr>
                <w:rFonts w:eastAsiaTheme="minorHAnsi"/>
                <w:sz w:val="23"/>
                <w:szCs w:val="23"/>
                <w:lang w:eastAsia="en-US"/>
              </w:rPr>
              <w:t xml:space="preserve"> и статьи 1 и 5 Федерального закона </w:t>
            </w:r>
            <w:r w:rsidR="00AC2D98" w:rsidRPr="000B4B99">
              <w:rPr>
                <w:rFonts w:eastAsiaTheme="minorHAnsi"/>
                <w:sz w:val="23"/>
                <w:szCs w:val="23"/>
                <w:lang w:eastAsia="en-US"/>
              </w:rPr>
              <w:t>«</w:t>
            </w:r>
            <w:r w:rsidRPr="000B4B99">
              <w:rPr>
                <w:rFonts w:eastAsiaTheme="minorHAnsi"/>
                <w:sz w:val="23"/>
                <w:szCs w:val="23"/>
                <w:lang w:eastAsia="en-US"/>
              </w:rPr>
              <w:t xml:space="preserve">О внесении изменений в Федеральный закон </w:t>
            </w:r>
            <w:r w:rsidR="00AC2D98" w:rsidRPr="000B4B99">
              <w:rPr>
                <w:rFonts w:eastAsiaTheme="minorHAnsi"/>
                <w:sz w:val="23"/>
                <w:szCs w:val="23"/>
                <w:lang w:eastAsia="en-US"/>
              </w:rPr>
              <w:t>«</w:t>
            </w:r>
            <w:r w:rsidRPr="000B4B99">
              <w:rPr>
                <w:rFonts w:eastAsiaTheme="minorHAnsi"/>
                <w:sz w:val="23"/>
                <w:szCs w:val="23"/>
                <w:lang w:eastAsia="en-US"/>
              </w:rPr>
              <w:t>Об охране окружающей среды</w:t>
            </w:r>
            <w:r w:rsidR="00AC2D98" w:rsidRPr="000B4B99">
              <w:rPr>
                <w:rFonts w:eastAsiaTheme="minorHAnsi"/>
                <w:sz w:val="23"/>
                <w:szCs w:val="23"/>
                <w:lang w:eastAsia="en-US"/>
              </w:rPr>
              <w:t>»</w:t>
            </w:r>
            <w:r w:rsidRPr="000B4B99">
              <w:rPr>
                <w:rFonts w:eastAsiaTheme="minorHAnsi"/>
                <w:sz w:val="23"/>
                <w:szCs w:val="23"/>
                <w:lang w:eastAsia="en-US"/>
              </w:rPr>
              <w:t xml:space="preserve"> и отдельные законодательные акты Российской Федерации</w:t>
            </w:r>
            <w:r w:rsidR="00AC2D98" w:rsidRPr="000B4B99">
              <w:rPr>
                <w:rFonts w:eastAsiaTheme="minorHAnsi"/>
                <w:sz w:val="23"/>
                <w:szCs w:val="23"/>
                <w:lang w:eastAsia="en-US"/>
              </w:rPr>
              <w:t>»</w:t>
            </w:r>
            <w:r w:rsidRPr="000B4B99">
              <w:rPr>
                <w:rFonts w:eastAsiaTheme="minorHAnsi"/>
                <w:sz w:val="23"/>
                <w:szCs w:val="23"/>
                <w:lang w:eastAsia="en-US"/>
              </w:rPr>
              <w:t xml:space="preserve"> в части создания систем автоматического </w:t>
            </w:r>
            <w:r w:rsidRPr="000B4B99">
              <w:rPr>
                <w:rFonts w:eastAsiaTheme="minorHAnsi"/>
                <w:sz w:val="23"/>
                <w:szCs w:val="23"/>
                <w:lang w:eastAsia="en-US"/>
              </w:rPr>
              <w:lastRenderedPageBreak/>
              <w:t>контроля выбросов загрязняющих веществ, сбросов загрязняющих веществ</w:t>
            </w:r>
            <w:r w:rsidR="00AC2D98" w:rsidRPr="000B4B99">
              <w:rPr>
                <w:rFonts w:eastAsiaTheme="minorHAnsi"/>
                <w:sz w:val="23"/>
                <w:szCs w:val="23"/>
                <w:lang w:eastAsia="en-US"/>
              </w:rPr>
              <w:t>»</w:t>
            </w:r>
          </w:p>
        </w:tc>
        <w:tc>
          <w:tcPr>
            <w:tcW w:w="8930" w:type="dxa"/>
            <w:tcBorders>
              <w:top w:val="single" w:sz="4" w:space="0" w:color="auto"/>
              <w:left w:val="single" w:sz="4" w:space="0" w:color="auto"/>
              <w:bottom w:val="single" w:sz="4" w:space="0" w:color="auto"/>
              <w:right w:val="single" w:sz="4" w:space="0" w:color="auto"/>
            </w:tcBorders>
          </w:tcPr>
          <w:p w:rsidR="00A01045" w:rsidRPr="000B4B99" w:rsidRDefault="009044CD" w:rsidP="00BD6CA9">
            <w:pPr>
              <w:autoSpaceDE w:val="0"/>
              <w:autoSpaceDN w:val="0"/>
              <w:adjustRightInd w:val="0"/>
              <w:jc w:val="both"/>
              <w:rPr>
                <w:rFonts w:eastAsiaTheme="minorHAnsi"/>
                <w:sz w:val="23"/>
                <w:szCs w:val="23"/>
                <w:lang w:eastAsia="en-US"/>
              </w:rPr>
            </w:pPr>
            <w:r w:rsidRPr="000B4B99">
              <w:rPr>
                <w:rFonts w:eastAsiaTheme="minorHAnsi"/>
                <w:sz w:val="23"/>
                <w:szCs w:val="23"/>
                <w:lang w:eastAsia="en-US"/>
              </w:rPr>
              <w:lastRenderedPageBreak/>
              <w:tab/>
            </w:r>
            <w:r w:rsidR="00A01045" w:rsidRPr="000B4B99">
              <w:rPr>
                <w:rFonts w:eastAsiaTheme="minorHAnsi"/>
                <w:sz w:val="23"/>
                <w:szCs w:val="23"/>
                <w:lang w:eastAsia="en-US"/>
              </w:rPr>
              <w:t>Устанавливается, что объекты I категории, оказывающие негативное воздействие на окружающую среду, виды которых устанавливаются Правительством РФ,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A01045" w:rsidRPr="000B4B99" w:rsidRDefault="009044CD" w:rsidP="00BD6CA9">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r>
            <w:r w:rsidR="00A01045" w:rsidRPr="000B4B99">
              <w:rPr>
                <w:rFonts w:eastAsiaTheme="minorHAnsi"/>
                <w:sz w:val="23"/>
                <w:szCs w:val="23"/>
                <w:lang w:eastAsia="en-US"/>
              </w:rPr>
              <w:t xml:space="preserve">Вводятся требования к программам создания системы автоматического контроля, в которой должны определяться, помимо прочего, стационарные источники и </w:t>
            </w:r>
            <w:r w:rsidR="00A01045" w:rsidRPr="000B4B99">
              <w:rPr>
                <w:rFonts w:eastAsiaTheme="minorHAnsi"/>
                <w:sz w:val="23"/>
                <w:szCs w:val="23"/>
                <w:lang w:eastAsia="en-US"/>
              </w:rPr>
              <w:lastRenderedPageBreak/>
              <w:t>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A01045" w:rsidRPr="000B4B99" w:rsidRDefault="009044CD" w:rsidP="00BD6CA9">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r>
            <w:r w:rsidR="00A01045" w:rsidRPr="000B4B99">
              <w:rPr>
                <w:rFonts w:eastAsiaTheme="minorHAnsi"/>
                <w:sz w:val="23"/>
                <w:szCs w:val="23"/>
                <w:lang w:eastAsia="en-US"/>
              </w:rPr>
              <w:t>Правительство РФ наделяется полномочиями по утверждению правил создания и эксплуатации системы автоматического контроля.</w:t>
            </w:r>
          </w:p>
        </w:tc>
        <w:tc>
          <w:tcPr>
            <w:tcW w:w="1984" w:type="dxa"/>
            <w:tcBorders>
              <w:top w:val="single" w:sz="4" w:space="0" w:color="auto"/>
              <w:left w:val="single" w:sz="4" w:space="0" w:color="auto"/>
              <w:bottom w:val="single" w:sz="4" w:space="0" w:color="auto"/>
              <w:right w:val="single" w:sz="4" w:space="0" w:color="auto"/>
            </w:tcBorders>
          </w:tcPr>
          <w:p w:rsidR="00A01045" w:rsidRPr="000B4B99" w:rsidRDefault="00A01045" w:rsidP="00BD6CA9">
            <w:pPr>
              <w:autoSpaceDE w:val="0"/>
              <w:autoSpaceDN w:val="0"/>
              <w:adjustRightInd w:val="0"/>
              <w:rPr>
                <w:rFonts w:eastAsiaTheme="minorHAnsi"/>
                <w:bCs/>
                <w:sz w:val="23"/>
                <w:szCs w:val="23"/>
                <w:lang w:eastAsia="en-US"/>
              </w:rPr>
            </w:pPr>
            <w:r w:rsidRPr="000B4B99">
              <w:rPr>
                <w:rFonts w:eastAsiaTheme="minorHAnsi"/>
                <w:bCs/>
                <w:sz w:val="23"/>
                <w:szCs w:val="23"/>
                <w:lang w:eastAsia="en-US"/>
              </w:rPr>
              <w:lastRenderedPageBreak/>
              <w:t>Вступил в силу</w:t>
            </w:r>
          </w:p>
          <w:p w:rsidR="00A01045" w:rsidRPr="000B4B99" w:rsidRDefault="00A01045" w:rsidP="00BD6CA9">
            <w:pPr>
              <w:autoSpaceDE w:val="0"/>
              <w:autoSpaceDN w:val="0"/>
              <w:adjustRightInd w:val="0"/>
              <w:rPr>
                <w:rFonts w:eastAsiaTheme="minorHAnsi"/>
                <w:bCs/>
                <w:sz w:val="23"/>
                <w:szCs w:val="23"/>
                <w:lang w:eastAsia="en-US"/>
              </w:rPr>
            </w:pPr>
            <w:r w:rsidRPr="000B4B99">
              <w:rPr>
                <w:rFonts w:eastAsiaTheme="minorHAnsi"/>
                <w:bCs/>
                <w:sz w:val="23"/>
                <w:szCs w:val="23"/>
                <w:lang w:eastAsia="en-US"/>
              </w:rPr>
              <w:t>30.07.2018</w:t>
            </w:r>
          </w:p>
        </w:tc>
      </w:tr>
      <w:tr w:rsidR="001C2CD2" w:rsidRPr="000B4B99" w:rsidTr="00D802BA">
        <w:tc>
          <w:tcPr>
            <w:tcW w:w="534" w:type="dxa"/>
            <w:tcBorders>
              <w:top w:val="single" w:sz="4" w:space="0" w:color="auto"/>
              <w:left w:val="single" w:sz="4" w:space="0" w:color="auto"/>
              <w:bottom w:val="single" w:sz="4" w:space="0" w:color="auto"/>
              <w:right w:val="single" w:sz="4" w:space="0" w:color="auto"/>
            </w:tcBorders>
          </w:tcPr>
          <w:p w:rsidR="001C2CD2" w:rsidRPr="000B4B99" w:rsidRDefault="001C2CD2" w:rsidP="00BD6CA9">
            <w:pPr>
              <w:numPr>
                <w:ilvl w:val="0"/>
                <w:numId w:val="1"/>
              </w:numPr>
              <w:rPr>
                <w:sz w:val="23"/>
                <w:szCs w:val="23"/>
              </w:rPr>
            </w:pPr>
          </w:p>
        </w:tc>
        <w:tc>
          <w:tcPr>
            <w:tcW w:w="3827" w:type="dxa"/>
            <w:tcBorders>
              <w:top w:val="single" w:sz="4" w:space="0" w:color="auto"/>
              <w:left w:val="single" w:sz="4" w:space="0" w:color="auto"/>
              <w:bottom w:val="single" w:sz="4" w:space="0" w:color="auto"/>
              <w:right w:val="single" w:sz="4" w:space="0" w:color="auto"/>
            </w:tcBorders>
          </w:tcPr>
          <w:p w:rsidR="001C2CD2" w:rsidRPr="000B4B99" w:rsidRDefault="001C2CD2" w:rsidP="00BD6CA9">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Федеральный закон от 03.08.2018 № 312-ФЗ «О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w:t>
            </w:r>
          </w:p>
        </w:tc>
        <w:tc>
          <w:tcPr>
            <w:tcW w:w="8930" w:type="dxa"/>
            <w:tcBorders>
              <w:top w:val="single" w:sz="4" w:space="0" w:color="auto"/>
              <w:left w:val="single" w:sz="4" w:space="0" w:color="auto"/>
              <w:bottom w:val="single" w:sz="4" w:space="0" w:color="auto"/>
              <w:right w:val="single" w:sz="4" w:space="0" w:color="auto"/>
            </w:tcBorders>
          </w:tcPr>
          <w:p w:rsidR="001C2CD2" w:rsidRPr="000B4B99" w:rsidRDefault="009044CD" w:rsidP="00BD6CA9">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r>
            <w:r w:rsidR="001C2CD2" w:rsidRPr="000B4B99">
              <w:rPr>
                <w:rFonts w:eastAsiaTheme="minorHAnsi"/>
                <w:sz w:val="23"/>
                <w:szCs w:val="23"/>
                <w:lang w:eastAsia="en-US"/>
              </w:rPr>
              <w:t>Устанавливаются перечни объектов инфраструктуры воздушного и железнодорожного транспорта, объектов инфраструктуры морских портов, относимых к особо опасным, технически сложным объектам</w:t>
            </w:r>
            <w:r w:rsidR="001C0A05" w:rsidRPr="000B4B99">
              <w:rPr>
                <w:rFonts w:eastAsiaTheme="minorHAnsi"/>
                <w:sz w:val="23"/>
                <w:szCs w:val="23"/>
                <w:lang w:eastAsia="en-US"/>
              </w:rPr>
              <w:t>.</w:t>
            </w:r>
          </w:p>
          <w:p w:rsidR="001C2CD2" w:rsidRPr="000B4B99" w:rsidRDefault="009044CD" w:rsidP="00BD6CA9">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r>
            <w:r w:rsidR="001C2CD2" w:rsidRPr="000B4B99">
              <w:rPr>
                <w:rFonts w:eastAsiaTheme="minorHAnsi"/>
                <w:sz w:val="23"/>
                <w:szCs w:val="23"/>
                <w:lang w:eastAsia="en-US"/>
              </w:rPr>
              <w:t>К особо опасным, технически сложным объектам инфраструктуры воздушного транспорта отнесены взлетно-посадочные полосы, рулежные дорожки, места стоянок воздушных судов и перроны аэродромов с искусственным покрытием с длиной взлетно-посадочной полосы 1300 метров и более, аэровокзалы (терминалы) пропускной способностью 100 пассажиров в час и более, региональные и районные диспетчерские центры единой системы организации воздушного движения, командно-диспетчерские и стартовые диспетчерские пункты высотой более трех этажей или площадью 1500 квадратных метров и более.</w:t>
            </w:r>
          </w:p>
          <w:p w:rsidR="001C2CD2" w:rsidRPr="000B4B99" w:rsidRDefault="009044CD" w:rsidP="00BD6CA9">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r>
            <w:r w:rsidR="001C2CD2" w:rsidRPr="000B4B99">
              <w:rPr>
                <w:rFonts w:eastAsiaTheme="minorHAnsi"/>
                <w:sz w:val="23"/>
                <w:szCs w:val="23"/>
                <w:lang w:eastAsia="en-US"/>
              </w:rPr>
              <w:t>Особо опасными, технически сложными объектами инфраструктуры железнодорожного транспорта в соответствии с Федеральным законом являются тоннели длиной более 500 метров, мостовые переходы с опорами высотой от 50 до 100 метров, железнодорожные вокзалы расчетной вместимостью свыше 900 пассажиров, сортировочные горки с объемом переработки более 3500 вагонов в сутки.</w:t>
            </w:r>
          </w:p>
          <w:p w:rsidR="001C2CD2" w:rsidRPr="000B4B99" w:rsidRDefault="009044CD" w:rsidP="00BD6CA9">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r>
            <w:r w:rsidR="001C2CD2" w:rsidRPr="000B4B99">
              <w:rPr>
                <w:rFonts w:eastAsiaTheme="minorHAnsi"/>
                <w:sz w:val="23"/>
                <w:szCs w:val="23"/>
                <w:lang w:eastAsia="en-US"/>
              </w:rPr>
              <w:t>Особо опасными, технически сложными объектами инфраструктуры морского порта являются портовые гидротехнические сооружения,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tc>
        <w:tc>
          <w:tcPr>
            <w:tcW w:w="1984" w:type="dxa"/>
            <w:tcBorders>
              <w:top w:val="single" w:sz="4" w:space="0" w:color="auto"/>
              <w:left w:val="single" w:sz="4" w:space="0" w:color="auto"/>
              <w:bottom w:val="single" w:sz="4" w:space="0" w:color="auto"/>
              <w:right w:val="single" w:sz="4" w:space="0" w:color="auto"/>
            </w:tcBorders>
          </w:tcPr>
          <w:p w:rsidR="001C2CD2" w:rsidRPr="000B4B99" w:rsidRDefault="001C2CD2" w:rsidP="00BD6CA9">
            <w:pPr>
              <w:autoSpaceDE w:val="0"/>
              <w:autoSpaceDN w:val="0"/>
              <w:adjustRightInd w:val="0"/>
              <w:rPr>
                <w:rFonts w:eastAsiaTheme="minorHAnsi"/>
                <w:bCs/>
                <w:sz w:val="23"/>
                <w:szCs w:val="23"/>
                <w:lang w:eastAsia="en-US"/>
              </w:rPr>
            </w:pPr>
            <w:r w:rsidRPr="000B4B99">
              <w:rPr>
                <w:rFonts w:eastAsiaTheme="minorHAnsi"/>
                <w:bCs/>
                <w:sz w:val="23"/>
                <w:szCs w:val="23"/>
                <w:lang w:eastAsia="en-US"/>
              </w:rPr>
              <w:t>Вступил в силу</w:t>
            </w:r>
          </w:p>
          <w:p w:rsidR="001C2CD2" w:rsidRPr="000B4B99" w:rsidRDefault="001C2CD2" w:rsidP="00BD6CA9">
            <w:pPr>
              <w:autoSpaceDE w:val="0"/>
              <w:autoSpaceDN w:val="0"/>
              <w:adjustRightInd w:val="0"/>
              <w:rPr>
                <w:rFonts w:eastAsiaTheme="minorHAnsi"/>
                <w:bCs/>
                <w:sz w:val="23"/>
                <w:szCs w:val="23"/>
                <w:lang w:eastAsia="en-US"/>
              </w:rPr>
            </w:pPr>
            <w:r w:rsidRPr="000B4B99">
              <w:rPr>
                <w:rFonts w:eastAsiaTheme="minorHAnsi"/>
                <w:bCs/>
                <w:sz w:val="23"/>
                <w:szCs w:val="23"/>
                <w:lang w:eastAsia="en-US"/>
              </w:rPr>
              <w:t>14.08.2018</w:t>
            </w:r>
          </w:p>
        </w:tc>
      </w:tr>
      <w:tr w:rsidR="001C2CD2" w:rsidRPr="000B4B99" w:rsidTr="00D802BA">
        <w:tc>
          <w:tcPr>
            <w:tcW w:w="534" w:type="dxa"/>
            <w:tcBorders>
              <w:top w:val="single" w:sz="4" w:space="0" w:color="auto"/>
              <w:left w:val="single" w:sz="4" w:space="0" w:color="auto"/>
              <w:bottom w:val="single" w:sz="4" w:space="0" w:color="auto"/>
              <w:right w:val="single" w:sz="4" w:space="0" w:color="auto"/>
            </w:tcBorders>
          </w:tcPr>
          <w:p w:rsidR="001C2CD2" w:rsidRPr="000B4B99" w:rsidRDefault="001C2CD2" w:rsidP="00BD6CA9">
            <w:pPr>
              <w:numPr>
                <w:ilvl w:val="0"/>
                <w:numId w:val="1"/>
              </w:numPr>
              <w:rPr>
                <w:sz w:val="23"/>
                <w:szCs w:val="23"/>
              </w:rPr>
            </w:pPr>
          </w:p>
        </w:tc>
        <w:tc>
          <w:tcPr>
            <w:tcW w:w="3827" w:type="dxa"/>
            <w:tcBorders>
              <w:top w:val="single" w:sz="4" w:space="0" w:color="auto"/>
              <w:left w:val="single" w:sz="4" w:space="0" w:color="auto"/>
              <w:bottom w:val="single" w:sz="4" w:space="0" w:color="auto"/>
              <w:right w:val="single" w:sz="4" w:space="0" w:color="auto"/>
            </w:tcBorders>
          </w:tcPr>
          <w:p w:rsidR="001C2CD2" w:rsidRPr="000B4B99" w:rsidRDefault="001C2CD2" w:rsidP="00BD6CA9">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Федеральный закон от 03.08.2018 № 313-ФЗ «О внесении изменений в Федеральный закон «О развитии малого и среднего предпринимательства в Российской Федерации»</w:t>
            </w:r>
          </w:p>
        </w:tc>
        <w:tc>
          <w:tcPr>
            <w:tcW w:w="8930" w:type="dxa"/>
            <w:tcBorders>
              <w:top w:val="single" w:sz="4" w:space="0" w:color="auto"/>
              <w:left w:val="single" w:sz="4" w:space="0" w:color="auto"/>
              <w:bottom w:val="single" w:sz="4" w:space="0" w:color="auto"/>
              <w:right w:val="single" w:sz="4" w:space="0" w:color="auto"/>
            </w:tcBorders>
          </w:tcPr>
          <w:p w:rsidR="001C2CD2" w:rsidRPr="000B4B99" w:rsidRDefault="009044CD" w:rsidP="00BD6CA9">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r>
            <w:r w:rsidR="001C2CD2" w:rsidRPr="000B4B99">
              <w:rPr>
                <w:rFonts w:eastAsiaTheme="minorHAnsi"/>
                <w:sz w:val="23"/>
                <w:szCs w:val="23"/>
                <w:lang w:eastAsia="en-US"/>
              </w:rPr>
              <w:t xml:space="preserve">Снимаются ограничения максимальной доли в размере 49% в отношении предельной доли участия иностранных юридических лиц в уставном (складочном) капитале малых и средних предприятий в отношении тех иностранных юридических лиц, которые сами относятся к малым или средним компаниям и не являются оффшорными, и вводится механизм идентификации иностранного юридического лица для подтверждения статуса субъекта малого и среднего предпринимательства. Также </w:t>
            </w:r>
            <w:r w:rsidR="001C2CD2" w:rsidRPr="000B4B99">
              <w:rPr>
                <w:rFonts w:eastAsiaTheme="minorHAnsi"/>
                <w:sz w:val="23"/>
                <w:szCs w:val="23"/>
                <w:lang w:eastAsia="en-US"/>
              </w:rPr>
              <w:lastRenderedPageBreak/>
              <w:t>устанавливается, что к субъектам субъекта малого и среднего предпринимательства могут относиться, в том числе, хозяйственные товарищества.</w:t>
            </w:r>
          </w:p>
          <w:p w:rsidR="001C2CD2" w:rsidRPr="000B4B99" w:rsidRDefault="009044CD" w:rsidP="00BD6CA9">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r>
            <w:r w:rsidR="001C2CD2" w:rsidRPr="000B4B99">
              <w:rPr>
                <w:rFonts w:eastAsiaTheme="minorHAnsi"/>
                <w:sz w:val="23"/>
                <w:szCs w:val="23"/>
                <w:lang w:eastAsia="en-US"/>
              </w:rPr>
              <w:t>Подтверждение соответствия иностранных юридических лиц (за исключением оффшорных компаний) условиям, установленным Федеральным законом по среднесписочной численности сотрудников и размеру дохода от ведения предпринимательской деятельности, осуществляется на основе заключения аудиторской организации. При этом в целях ведения единого реестра субъектов субъекта малого и среднего предпринимательства предусматривается, что аудиторские организации ежегодно представляют в ФНС России перечень обществ с ограниченной ответственностью, участниками которых являются иностранные юридические лица, соответствующие по состоянию на 1 января текущего календарного года соответствующим условиям. Указанный перечень формируется аудиторскими организациями по результатам анализа ими данных, содержащихся в отчетности, представленной соответствующим иностранным юридическим лицом в налоговый орган страны, где учреждено такое иностранное юридическое лицо. Федеральный закон уточняет положения, регламентирующие порядок ежегодного включения сведений об акционерных обществах в единый реестр субъектов субъекта малого и среднего предпринимательства на основе передачи таких сведений ФНС России держателями реестров акционеров.</w:t>
            </w:r>
          </w:p>
        </w:tc>
        <w:tc>
          <w:tcPr>
            <w:tcW w:w="1984" w:type="dxa"/>
            <w:tcBorders>
              <w:top w:val="single" w:sz="4" w:space="0" w:color="auto"/>
              <w:left w:val="single" w:sz="4" w:space="0" w:color="auto"/>
              <w:bottom w:val="single" w:sz="4" w:space="0" w:color="auto"/>
              <w:right w:val="single" w:sz="4" w:space="0" w:color="auto"/>
            </w:tcBorders>
          </w:tcPr>
          <w:p w:rsidR="001C2CD2" w:rsidRPr="000B4B99" w:rsidRDefault="001C2CD2" w:rsidP="00BD6CA9">
            <w:pPr>
              <w:autoSpaceDE w:val="0"/>
              <w:autoSpaceDN w:val="0"/>
              <w:adjustRightInd w:val="0"/>
              <w:rPr>
                <w:rFonts w:eastAsiaTheme="minorHAnsi"/>
                <w:bCs/>
                <w:sz w:val="23"/>
                <w:szCs w:val="23"/>
                <w:lang w:eastAsia="en-US"/>
              </w:rPr>
            </w:pPr>
            <w:r w:rsidRPr="000B4B99">
              <w:rPr>
                <w:rFonts w:eastAsiaTheme="minorHAnsi"/>
                <w:bCs/>
                <w:sz w:val="23"/>
                <w:szCs w:val="23"/>
                <w:lang w:eastAsia="en-US"/>
              </w:rPr>
              <w:lastRenderedPageBreak/>
              <w:t xml:space="preserve">Вступил в силу 03.08.2018, за исключением отдельных пунктов, вступающих в </w:t>
            </w:r>
            <w:r w:rsidRPr="000B4B99">
              <w:rPr>
                <w:rFonts w:eastAsiaTheme="minorHAnsi"/>
                <w:bCs/>
                <w:sz w:val="23"/>
                <w:szCs w:val="23"/>
                <w:lang w:eastAsia="en-US"/>
              </w:rPr>
              <w:lastRenderedPageBreak/>
              <w:t>силу 01.12.2018</w:t>
            </w:r>
          </w:p>
        </w:tc>
      </w:tr>
      <w:tr w:rsidR="001C2CD2" w:rsidRPr="000B4B99" w:rsidTr="00D802BA">
        <w:tc>
          <w:tcPr>
            <w:tcW w:w="534" w:type="dxa"/>
            <w:tcBorders>
              <w:top w:val="single" w:sz="4" w:space="0" w:color="auto"/>
              <w:left w:val="single" w:sz="4" w:space="0" w:color="auto"/>
              <w:bottom w:val="single" w:sz="4" w:space="0" w:color="auto"/>
              <w:right w:val="single" w:sz="4" w:space="0" w:color="auto"/>
            </w:tcBorders>
          </w:tcPr>
          <w:p w:rsidR="001C2CD2" w:rsidRPr="000B4B99" w:rsidRDefault="001C2CD2" w:rsidP="00BD6CA9">
            <w:pPr>
              <w:numPr>
                <w:ilvl w:val="0"/>
                <w:numId w:val="1"/>
              </w:numPr>
              <w:rPr>
                <w:sz w:val="23"/>
                <w:szCs w:val="23"/>
              </w:rPr>
            </w:pPr>
          </w:p>
        </w:tc>
        <w:tc>
          <w:tcPr>
            <w:tcW w:w="3827" w:type="dxa"/>
            <w:tcBorders>
              <w:top w:val="single" w:sz="4" w:space="0" w:color="auto"/>
              <w:left w:val="single" w:sz="4" w:space="0" w:color="auto"/>
              <w:bottom w:val="single" w:sz="4" w:space="0" w:color="auto"/>
              <w:right w:val="single" w:sz="4" w:space="0" w:color="auto"/>
            </w:tcBorders>
          </w:tcPr>
          <w:p w:rsidR="001C2CD2" w:rsidRPr="000B4B99" w:rsidRDefault="001C2CD2" w:rsidP="00BD6CA9">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Федеральный закон от 03.08.2018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w:t>
            </w:r>
          </w:p>
        </w:tc>
        <w:tc>
          <w:tcPr>
            <w:tcW w:w="8930" w:type="dxa"/>
            <w:tcBorders>
              <w:top w:val="single" w:sz="4" w:space="0" w:color="auto"/>
              <w:left w:val="single" w:sz="4" w:space="0" w:color="auto"/>
              <w:bottom w:val="single" w:sz="4" w:space="0" w:color="auto"/>
              <w:right w:val="single" w:sz="4" w:space="0" w:color="auto"/>
            </w:tcBorders>
          </w:tcPr>
          <w:p w:rsidR="001C2CD2" w:rsidRPr="000B4B99" w:rsidRDefault="009044CD" w:rsidP="00BD6CA9">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r>
            <w:r w:rsidR="001C2CD2" w:rsidRPr="000B4B99">
              <w:rPr>
                <w:rFonts w:eastAsiaTheme="minorHAnsi"/>
                <w:sz w:val="23"/>
                <w:szCs w:val="23"/>
                <w:lang w:eastAsia="en-US"/>
              </w:rPr>
              <w:t>Федеральным законом установлены полномочия высших исполнительных органов власти субъектов РФ по определению видов регионального государственного контроля (надзора), в отношении которых применяется риск-ориентированный подход,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1C2CD2" w:rsidRPr="000B4B99" w:rsidRDefault="009044CD" w:rsidP="00BD6CA9">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r>
            <w:r w:rsidR="001C2CD2" w:rsidRPr="000B4B99">
              <w:rPr>
                <w:rFonts w:eastAsiaTheme="minorHAnsi"/>
                <w:sz w:val="23"/>
                <w:szCs w:val="23"/>
                <w:lang w:eastAsia="en-US"/>
              </w:rPr>
              <w:t>Кроме того, уточняются правовые основы осуществления федерального государственного контроля (надзора) и регионального государственного контроля (надзора).</w:t>
            </w:r>
          </w:p>
          <w:p w:rsidR="001C2CD2" w:rsidRPr="000B4B99" w:rsidRDefault="009044CD" w:rsidP="00BD6CA9">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r>
            <w:r w:rsidR="001C2CD2" w:rsidRPr="000B4B99">
              <w:rPr>
                <w:rFonts w:eastAsiaTheme="minorHAnsi"/>
                <w:sz w:val="23"/>
                <w:szCs w:val="23"/>
                <w:lang w:eastAsia="en-US"/>
              </w:rPr>
              <w:t>Устанавливается, что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w:t>
            </w:r>
          </w:p>
          <w:p w:rsidR="001C2CD2" w:rsidRPr="000B4B99" w:rsidRDefault="009044CD" w:rsidP="00BD6CA9">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r>
            <w:r w:rsidR="001C2CD2" w:rsidRPr="000B4B99">
              <w:rPr>
                <w:rFonts w:eastAsiaTheme="minorHAnsi"/>
                <w:sz w:val="23"/>
                <w:szCs w:val="23"/>
                <w:lang w:eastAsia="en-US"/>
              </w:rPr>
              <w:t>Уточняется перечень случаев, когда при осуществлении лицензионного контроля за конкретным видом деятельности плановые проверки могут не проводиться.</w:t>
            </w:r>
          </w:p>
        </w:tc>
        <w:tc>
          <w:tcPr>
            <w:tcW w:w="1984" w:type="dxa"/>
            <w:tcBorders>
              <w:top w:val="single" w:sz="4" w:space="0" w:color="auto"/>
              <w:left w:val="single" w:sz="4" w:space="0" w:color="auto"/>
              <w:bottom w:val="single" w:sz="4" w:space="0" w:color="auto"/>
              <w:right w:val="single" w:sz="4" w:space="0" w:color="auto"/>
            </w:tcBorders>
          </w:tcPr>
          <w:p w:rsidR="001C2CD2" w:rsidRPr="000B4B99" w:rsidRDefault="001C2CD2" w:rsidP="00BD6CA9">
            <w:pPr>
              <w:autoSpaceDE w:val="0"/>
              <w:autoSpaceDN w:val="0"/>
              <w:adjustRightInd w:val="0"/>
              <w:rPr>
                <w:rFonts w:eastAsiaTheme="minorHAnsi"/>
                <w:bCs/>
                <w:sz w:val="23"/>
                <w:szCs w:val="23"/>
                <w:lang w:eastAsia="en-US"/>
              </w:rPr>
            </w:pPr>
            <w:r w:rsidRPr="000B4B99">
              <w:rPr>
                <w:rFonts w:eastAsiaTheme="minorHAnsi"/>
                <w:bCs/>
                <w:sz w:val="23"/>
                <w:szCs w:val="23"/>
                <w:lang w:eastAsia="en-US"/>
              </w:rPr>
              <w:t>Вступил в силу 14.08.2018</w:t>
            </w:r>
          </w:p>
        </w:tc>
      </w:tr>
      <w:tr w:rsidR="001C2CD2" w:rsidRPr="000B4B99" w:rsidTr="00D802BA">
        <w:tc>
          <w:tcPr>
            <w:tcW w:w="534" w:type="dxa"/>
            <w:tcBorders>
              <w:top w:val="single" w:sz="4" w:space="0" w:color="auto"/>
              <w:left w:val="single" w:sz="4" w:space="0" w:color="auto"/>
              <w:bottom w:val="single" w:sz="4" w:space="0" w:color="auto"/>
              <w:right w:val="single" w:sz="4" w:space="0" w:color="auto"/>
            </w:tcBorders>
          </w:tcPr>
          <w:p w:rsidR="001C2CD2" w:rsidRPr="000B4B99" w:rsidRDefault="001C2CD2" w:rsidP="00BD6CA9">
            <w:pPr>
              <w:numPr>
                <w:ilvl w:val="0"/>
                <w:numId w:val="1"/>
              </w:numPr>
              <w:rPr>
                <w:sz w:val="23"/>
                <w:szCs w:val="23"/>
              </w:rPr>
            </w:pPr>
          </w:p>
        </w:tc>
        <w:tc>
          <w:tcPr>
            <w:tcW w:w="3827" w:type="dxa"/>
            <w:tcBorders>
              <w:top w:val="single" w:sz="4" w:space="0" w:color="auto"/>
              <w:left w:val="single" w:sz="4" w:space="0" w:color="auto"/>
              <w:bottom w:val="single" w:sz="4" w:space="0" w:color="auto"/>
              <w:right w:val="single" w:sz="4" w:space="0" w:color="auto"/>
            </w:tcBorders>
          </w:tcPr>
          <w:p w:rsidR="001C2CD2" w:rsidRPr="000B4B99" w:rsidRDefault="001C2CD2" w:rsidP="00BD6CA9">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 xml:space="preserve">Федеральный закон от 03.08.2018 № </w:t>
            </w:r>
            <w:r w:rsidRPr="000B4B99">
              <w:rPr>
                <w:rFonts w:eastAsiaTheme="minorHAnsi"/>
                <w:sz w:val="23"/>
                <w:szCs w:val="23"/>
                <w:lang w:eastAsia="en-US"/>
              </w:rPr>
              <w:lastRenderedPageBreak/>
              <w:t>339-ФЗ «О внесении изменений в часть первую Гражданского кодекса Российской Федерации и статью 22 Федерального закона «О введении в действие части первой Гражданского кодекса Российской Федерации»</w:t>
            </w:r>
          </w:p>
        </w:tc>
        <w:tc>
          <w:tcPr>
            <w:tcW w:w="8930" w:type="dxa"/>
            <w:tcBorders>
              <w:top w:val="single" w:sz="4" w:space="0" w:color="auto"/>
              <w:left w:val="single" w:sz="4" w:space="0" w:color="auto"/>
              <w:bottom w:val="single" w:sz="4" w:space="0" w:color="auto"/>
              <w:right w:val="single" w:sz="4" w:space="0" w:color="auto"/>
            </w:tcBorders>
          </w:tcPr>
          <w:p w:rsidR="00E80581" w:rsidRPr="000B4B99" w:rsidRDefault="001C2CD2" w:rsidP="00BD6CA9">
            <w:pPr>
              <w:autoSpaceDE w:val="0"/>
              <w:autoSpaceDN w:val="0"/>
              <w:adjustRightInd w:val="0"/>
              <w:jc w:val="both"/>
              <w:rPr>
                <w:rFonts w:eastAsiaTheme="minorHAnsi"/>
                <w:sz w:val="23"/>
                <w:szCs w:val="23"/>
                <w:lang w:eastAsia="en-US"/>
              </w:rPr>
            </w:pPr>
            <w:r w:rsidRPr="000B4B99">
              <w:rPr>
                <w:rFonts w:eastAsiaTheme="minorHAnsi"/>
                <w:sz w:val="23"/>
                <w:szCs w:val="23"/>
                <w:lang w:eastAsia="en-US"/>
              </w:rPr>
              <w:lastRenderedPageBreak/>
              <w:tab/>
            </w:r>
            <w:r w:rsidR="00FF299D" w:rsidRPr="000B4B99">
              <w:rPr>
                <w:rFonts w:eastAsiaTheme="minorHAnsi"/>
                <w:sz w:val="23"/>
                <w:szCs w:val="23"/>
                <w:lang w:eastAsia="en-US"/>
              </w:rPr>
              <w:t>Устан</w:t>
            </w:r>
            <w:r w:rsidR="001C0A05" w:rsidRPr="000B4B99">
              <w:rPr>
                <w:rFonts w:eastAsiaTheme="minorHAnsi"/>
                <w:sz w:val="23"/>
                <w:szCs w:val="23"/>
                <w:lang w:eastAsia="en-US"/>
              </w:rPr>
              <w:t>о</w:t>
            </w:r>
            <w:r w:rsidR="00FF299D" w:rsidRPr="000B4B99">
              <w:rPr>
                <w:rFonts w:eastAsiaTheme="minorHAnsi"/>
                <w:sz w:val="23"/>
                <w:szCs w:val="23"/>
                <w:lang w:eastAsia="en-US"/>
              </w:rPr>
              <w:t>вл</w:t>
            </w:r>
            <w:r w:rsidR="001C0A05" w:rsidRPr="000B4B99">
              <w:rPr>
                <w:rFonts w:eastAsiaTheme="minorHAnsi"/>
                <w:sz w:val="23"/>
                <w:szCs w:val="23"/>
                <w:lang w:eastAsia="en-US"/>
              </w:rPr>
              <w:t>е</w:t>
            </w:r>
            <w:r w:rsidR="00BD6CA9" w:rsidRPr="000B4B99">
              <w:rPr>
                <w:rFonts w:eastAsiaTheme="minorHAnsi"/>
                <w:sz w:val="23"/>
                <w:szCs w:val="23"/>
                <w:lang w:eastAsia="en-US"/>
              </w:rPr>
              <w:t>но</w:t>
            </w:r>
            <w:r w:rsidR="00FF299D" w:rsidRPr="000B4B99">
              <w:rPr>
                <w:rFonts w:eastAsiaTheme="minorHAnsi"/>
                <w:sz w:val="23"/>
                <w:szCs w:val="23"/>
                <w:lang w:eastAsia="en-US"/>
              </w:rPr>
              <w:t xml:space="preserve">, что признать объект самовольной постройкой возможно в случае, </w:t>
            </w:r>
            <w:r w:rsidR="00FF299D" w:rsidRPr="000B4B99">
              <w:rPr>
                <w:rFonts w:eastAsiaTheme="minorHAnsi"/>
                <w:sz w:val="23"/>
                <w:szCs w:val="23"/>
                <w:lang w:eastAsia="en-US"/>
              </w:rPr>
              <w:lastRenderedPageBreak/>
              <w:t>если соответствующие разрешенное использование земельного участка</w:t>
            </w:r>
            <w:r w:rsidR="00BD6CA9" w:rsidRPr="000B4B99">
              <w:rPr>
                <w:rFonts w:eastAsiaTheme="minorHAnsi"/>
                <w:sz w:val="23"/>
                <w:szCs w:val="23"/>
                <w:lang w:eastAsia="en-US"/>
              </w:rPr>
              <w:t>, на котором объект возведен (создан)</w:t>
            </w:r>
            <w:r w:rsidR="00FF299D" w:rsidRPr="000B4B99">
              <w:rPr>
                <w:rFonts w:eastAsiaTheme="minorHAnsi"/>
                <w:sz w:val="23"/>
                <w:szCs w:val="23"/>
                <w:lang w:eastAsia="en-US"/>
              </w:rPr>
              <w:t>, требования о получении соответствующих согласований, разрешения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w:t>
            </w:r>
            <w:r w:rsidR="006B0AD5" w:rsidRPr="000B4B99">
              <w:rPr>
                <w:rFonts w:eastAsiaTheme="minorHAnsi"/>
                <w:sz w:val="23"/>
                <w:szCs w:val="23"/>
                <w:lang w:eastAsia="en-US"/>
              </w:rPr>
              <w:t xml:space="preserve">ыявления самовольной постройки. </w:t>
            </w:r>
          </w:p>
          <w:p w:rsidR="001C2CD2" w:rsidRPr="000B4B99" w:rsidRDefault="00E80581" w:rsidP="00BD6CA9">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t>Вместе с этим, н</w:t>
            </w:r>
            <w:r w:rsidR="006B0AD5" w:rsidRPr="000B4B99">
              <w:rPr>
                <w:rFonts w:eastAsiaTheme="minorHAnsi"/>
                <w:sz w:val="23"/>
                <w:szCs w:val="23"/>
                <w:lang w:eastAsia="en-US"/>
              </w:rPr>
              <w:t>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tc>
        <w:tc>
          <w:tcPr>
            <w:tcW w:w="1984" w:type="dxa"/>
            <w:tcBorders>
              <w:top w:val="single" w:sz="4" w:space="0" w:color="auto"/>
              <w:left w:val="single" w:sz="4" w:space="0" w:color="auto"/>
              <w:bottom w:val="single" w:sz="4" w:space="0" w:color="auto"/>
              <w:right w:val="single" w:sz="4" w:space="0" w:color="auto"/>
            </w:tcBorders>
          </w:tcPr>
          <w:p w:rsidR="001C2CD2" w:rsidRPr="000B4B99" w:rsidRDefault="001C2CD2" w:rsidP="00BD6CA9">
            <w:pPr>
              <w:autoSpaceDE w:val="0"/>
              <w:autoSpaceDN w:val="0"/>
              <w:adjustRightInd w:val="0"/>
              <w:rPr>
                <w:rFonts w:eastAsiaTheme="minorHAnsi"/>
                <w:bCs/>
                <w:sz w:val="23"/>
                <w:szCs w:val="23"/>
                <w:lang w:eastAsia="en-US"/>
              </w:rPr>
            </w:pPr>
            <w:r w:rsidRPr="000B4B99">
              <w:rPr>
                <w:rFonts w:eastAsiaTheme="minorHAnsi"/>
                <w:bCs/>
                <w:sz w:val="23"/>
                <w:szCs w:val="23"/>
                <w:lang w:eastAsia="en-US"/>
              </w:rPr>
              <w:lastRenderedPageBreak/>
              <w:t>Вступил в силу</w:t>
            </w:r>
          </w:p>
          <w:p w:rsidR="001C2CD2" w:rsidRPr="000B4B99" w:rsidRDefault="001C2CD2" w:rsidP="00BD6CA9">
            <w:pPr>
              <w:autoSpaceDE w:val="0"/>
              <w:autoSpaceDN w:val="0"/>
              <w:adjustRightInd w:val="0"/>
              <w:rPr>
                <w:rFonts w:eastAsiaTheme="minorHAnsi"/>
                <w:bCs/>
                <w:sz w:val="23"/>
                <w:szCs w:val="23"/>
                <w:lang w:eastAsia="en-US"/>
              </w:rPr>
            </w:pPr>
            <w:r w:rsidRPr="000B4B99">
              <w:rPr>
                <w:rFonts w:eastAsiaTheme="minorHAnsi"/>
                <w:bCs/>
                <w:sz w:val="23"/>
                <w:szCs w:val="23"/>
                <w:lang w:eastAsia="en-US"/>
              </w:rPr>
              <w:lastRenderedPageBreak/>
              <w:t>04.08.2018</w:t>
            </w:r>
          </w:p>
        </w:tc>
      </w:tr>
      <w:tr w:rsidR="001C2CD2" w:rsidRPr="000B4B99" w:rsidTr="00D802BA">
        <w:tc>
          <w:tcPr>
            <w:tcW w:w="534" w:type="dxa"/>
            <w:tcBorders>
              <w:top w:val="single" w:sz="4" w:space="0" w:color="auto"/>
              <w:left w:val="single" w:sz="4" w:space="0" w:color="auto"/>
              <w:bottom w:val="single" w:sz="4" w:space="0" w:color="auto"/>
              <w:right w:val="single" w:sz="4" w:space="0" w:color="auto"/>
            </w:tcBorders>
          </w:tcPr>
          <w:p w:rsidR="001C2CD2" w:rsidRPr="000B4B99" w:rsidRDefault="001C2CD2" w:rsidP="00BD6CA9">
            <w:pPr>
              <w:numPr>
                <w:ilvl w:val="0"/>
                <w:numId w:val="1"/>
              </w:numPr>
              <w:rPr>
                <w:sz w:val="23"/>
                <w:szCs w:val="23"/>
              </w:rPr>
            </w:pPr>
          </w:p>
        </w:tc>
        <w:tc>
          <w:tcPr>
            <w:tcW w:w="3827" w:type="dxa"/>
            <w:tcBorders>
              <w:top w:val="single" w:sz="4" w:space="0" w:color="auto"/>
              <w:left w:val="single" w:sz="4" w:space="0" w:color="auto"/>
              <w:bottom w:val="single" w:sz="4" w:space="0" w:color="auto"/>
              <w:right w:val="single" w:sz="4" w:space="0" w:color="auto"/>
            </w:tcBorders>
          </w:tcPr>
          <w:p w:rsidR="001C2CD2" w:rsidRPr="000B4B99" w:rsidRDefault="001C2CD2" w:rsidP="00BD6CA9">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Федеральный закон от 03.08.2018 № 340-ФЗ «О внесении изменений в Градостроительный кодекс Российской Федерации и отдельные законодательные акты Российской Федерации»</w:t>
            </w:r>
          </w:p>
        </w:tc>
        <w:tc>
          <w:tcPr>
            <w:tcW w:w="8930" w:type="dxa"/>
            <w:tcBorders>
              <w:top w:val="single" w:sz="4" w:space="0" w:color="auto"/>
              <w:left w:val="single" w:sz="4" w:space="0" w:color="auto"/>
              <w:bottom w:val="single" w:sz="4" w:space="0" w:color="auto"/>
              <w:right w:val="single" w:sz="4" w:space="0" w:color="auto"/>
            </w:tcBorders>
          </w:tcPr>
          <w:p w:rsidR="001C2CD2" w:rsidRPr="000B4B99" w:rsidRDefault="009044CD" w:rsidP="00BD6CA9">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r>
            <w:r w:rsidR="00F6153F" w:rsidRPr="000B4B99">
              <w:rPr>
                <w:rFonts w:eastAsiaTheme="minorHAnsi"/>
                <w:sz w:val="23"/>
                <w:szCs w:val="23"/>
                <w:lang w:eastAsia="en-US"/>
              </w:rPr>
              <w:t>В случае, если по результатам проведенной проверки в рамках осуществления государственного надзора или муниципального контроля в области охраны и использования особо охраняемых природных территорий должностным лицом органа государственной власти или органа местного самоуправления, осуществляющих указанные государственный надзор или муниципальный контроль, либо должностным лицом государственного учреждения, осуществляющего управление особо охраняемыми природными территориями федерального или регионального значения, являющимся государственным инспектором в области охраны окружающей среды, выявлен факт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особо охраняемой природной территории, режим особой охраны которых не допускает размещение объекта капитального строительства, соответствующее лицо в срок не позднее пяти рабочих дней со дня окончания данной проверки направляет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данной проверки могут быть обжалованы в судебном порядке</w:t>
            </w:r>
          </w:p>
        </w:tc>
        <w:tc>
          <w:tcPr>
            <w:tcW w:w="1984" w:type="dxa"/>
            <w:tcBorders>
              <w:top w:val="single" w:sz="4" w:space="0" w:color="auto"/>
              <w:left w:val="single" w:sz="4" w:space="0" w:color="auto"/>
              <w:bottom w:val="single" w:sz="4" w:space="0" w:color="auto"/>
              <w:right w:val="single" w:sz="4" w:space="0" w:color="auto"/>
            </w:tcBorders>
          </w:tcPr>
          <w:p w:rsidR="001C2CD2" w:rsidRPr="000B4B99" w:rsidRDefault="001C2CD2" w:rsidP="00BD6CA9">
            <w:pPr>
              <w:autoSpaceDE w:val="0"/>
              <w:autoSpaceDN w:val="0"/>
              <w:adjustRightInd w:val="0"/>
              <w:rPr>
                <w:rFonts w:eastAsiaTheme="minorHAnsi"/>
                <w:bCs/>
                <w:sz w:val="23"/>
                <w:szCs w:val="23"/>
                <w:lang w:eastAsia="en-US"/>
              </w:rPr>
            </w:pPr>
            <w:r w:rsidRPr="000B4B99">
              <w:rPr>
                <w:rFonts w:eastAsiaTheme="minorHAnsi"/>
                <w:bCs/>
                <w:sz w:val="23"/>
                <w:szCs w:val="23"/>
                <w:lang w:eastAsia="en-US"/>
              </w:rPr>
              <w:t>Вступил в силу</w:t>
            </w:r>
          </w:p>
          <w:p w:rsidR="001C2CD2" w:rsidRPr="000B4B99" w:rsidRDefault="001C2CD2" w:rsidP="00BD6CA9">
            <w:pPr>
              <w:autoSpaceDE w:val="0"/>
              <w:autoSpaceDN w:val="0"/>
              <w:adjustRightInd w:val="0"/>
              <w:rPr>
                <w:rFonts w:eastAsiaTheme="minorHAnsi"/>
                <w:bCs/>
                <w:sz w:val="23"/>
                <w:szCs w:val="23"/>
                <w:lang w:eastAsia="en-US"/>
              </w:rPr>
            </w:pPr>
            <w:r w:rsidRPr="000B4B99">
              <w:rPr>
                <w:rFonts w:eastAsiaTheme="minorHAnsi"/>
                <w:bCs/>
                <w:sz w:val="23"/>
                <w:szCs w:val="23"/>
                <w:lang w:eastAsia="en-US"/>
              </w:rPr>
              <w:t>04.08.2018</w:t>
            </w:r>
          </w:p>
        </w:tc>
      </w:tr>
      <w:tr w:rsidR="004A3204" w:rsidRPr="000B4B99" w:rsidTr="00D802BA">
        <w:tc>
          <w:tcPr>
            <w:tcW w:w="534" w:type="dxa"/>
            <w:tcBorders>
              <w:top w:val="single" w:sz="4" w:space="0" w:color="auto"/>
              <w:left w:val="single" w:sz="4" w:space="0" w:color="auto"/>
              <w:bottom w:val="single" w:sz="4" w:space="0" w:color="auto"/>
              <w:right w:val="single" w:sz="4" w:space="0" w:color="auto"/>
            </w:tcBorders>
          </w:tcPr>
          <w:p w:rsidR="004A3204" w:rsidRPr="000B4B99" w:rsidRDefault="004A3204" w:rsidP="00BD6CA9">
            <w:pPr>
              <w:numPr>
                <w:ilvl w:val="0"/>
                <w:numId w:val="1"/>
              </w:numPr>
              <w:rPr>
                <w:sz w:val="23"/>
                <w:szCs w:val="23"/>
              </w:rPr>
            </w:pPr>
          </w:p>
        </w:tc>
        <w:tc>
          <w:tcPr>
            <w:tcW w:w="3827" w:type="dxa"/>
            <w:tcBorders>
              <w:top w:val="single" w:sz="4" w:space="0" w:color="auto"/>
              <w:left w:val="single" w:sz="4" w:space="0" w:color="auto"/>
              <w:bottom w:val="single" w:sz="4" w:space="0" w:color="auto"/>
              <w:right w:val="single" w:sz="4" w:space="0" w:color="auto"/>
            </w:tcBorders>
          </w:tcPr>
          <w:p w:rsidR="004A3204" w:rsidRPr="000B4B99" w:rsidRDefault="002461BE" w:rsidP="002461BE">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 xml:space="preserve">Федеральный закон от 30.10.2018 № 379-ФЗ «О внесении изменений в статьи 25.13 и 29.3 Кодекса </w:t>
            </w:r>
            <w:r w:rsidRPr="000B4B99">
              <w:rPr>
                <w:rFonts w:eastAsiaTheme="minorHAnsi"/>
                <w:sz w:val="23"/>
                <w:szCs w:val="23"/>
                <w:lang w:eastAsia="en-US"/>
              </w:rPr>
              <w:lastRenderedPageBreak/>
              <w:t>Российской Федерации об административных правонарушениях»</w:t>
            </w:r>
          </w:p>
        </w:tc>
        <w:tc>
          <w:tcPr>
            <w:tcW w:w="8930" w:type="dxa"/>
            <w:tcBorders>
              <w:top w:val="single" w:sz="4" w:space="0" w:color="auto"/>
              <w:left w:val="single" w:sz="4" w:space="0" w:color="auto"/>
              <w:bottom w:val="single" w:sz="4" w:space="0" w:color="auto"/>
              <w:right w:val="single" w:sz="4" w:space="0" w:color="auto"/>
            </w:tcBorders>
          </w:tcPr>
          <w:p w:rsidR="004A3204" w:rsidRPr="000B4B99" w:rsidRDefault="002461BE" w:rsidP="00BD6CA9">
            <w:pPr>
              <w:autoSpaceDE w:val="0"/>
              <w:autoSpaceDN w:val="0"/>
              <w:adjustRightInd w:val="0"/>
              <w:jc w:val="both"/>
              <w:rPr>
                <w:rFonts w:eastAsiaTheme="minorHAnsi"/>
                <w:sz w:val="23"/>
                <w:szCs w:val="23"/>
                <w:lang w:eastAsia="en-US"/>
              </w:rPr>
            </w:pPr>
            <w:r w:rsidRPr="000B4B99">
              <w:rPr>
                <w:rFonts w:eastAsiaTheme="minorHAnsi"/>
                <w:sz w:val="23"/>
                <w:szCs w:val="23"/>
                <w:lang w:eastAsia="en-US"/>
              </w:rPr>
              <w:lastRenderedPageBreak/>
              <w:tab/>
              <w:t xml:space="preserve">В случае </w:t>
            </w:r>
            <w:r w:rsidR="00406F63" w:rsidRPr="000B4B99">
              <w:rPr>
                <w:rFonts w:eastAsiaTheme="minorHAnsi"/>
                <w:sz w:val="23"/>
                <w:szCs w:val="23"/>
                <w:lang w:eastAsia="en-US"/>
              </w:rPr>
              <w:t>отказа в удовлетворении заявления об отводе, подача повторного заявления об отводе тем же лицом и по тем же основаниям не допускается.</w:t>
            </w:r>
          </w:p>
        </w:tc>
        <w:tc>
          <w:tcPr>
            <w:tcW w:w="1984" w:type="dxa"/>
            <w:tcBorders>
              <w:top w:val="single" w:sz="4" w:space="0" w:color="auto"/>
              <w:left w:val="single" w:sz="4" w:space="0" w:color="auto"/>
              <w:bottom w:val="single" w:sz="4" w:space="0" w:color="auto"/>
              <w:right w:val="single" w:sz="4" w:space="0" w:color="auto"/>
            </w:tcBorders>
          </w:tcPr>
          <w:p w:rsidR="004A3204" w:rsidRPr="000B4B99" w:rsidRDefault="002461BE" w:rsidP="00BD6CA9">
            <w:pPr>
              <w:autoSpaceDE w:val="0"/>
              <w:autoSpaceDN w:val="0"/>
              <w:adjustRightInd w:val="0"/>
              <w:rPr>
                <w:rFonts w:eastAsiaTheme="minorHAnsi"/>
                <w:bCs/>
                <w:sz w:val="23"/>
                <w:szCs w:val="23"/>
                <w:lang w:eastAsia="en-US"/>
              </w:rPr>
            </w:pPr>
            <w:r w:rsidRPr="000B4B99">
              <w:rPr>
                <w:rFonts w:eastAsiaTheme="minorHAnsi"/>
                <w:bCs/>
                <w:sz w:val="23"/>
                <w:szCs w:val="23"/>
                <w:lang w:eastAsia="en-US"/>
              </w:rPr>
              <w:t>Вступил в силу 31.10.2018</w:t>
            </w:r>
          </w:p>
        </w:tc>
      </w:tr>
      <w:tr w:rsidR="00C37215" w:rsidRPr="000B4B99" w:rsidTr="00325FA1">
        <w:tc>
          <w:tcPr>
            <w:tcW w:w="15275" w:type="dxa"/>
            <w:gridSpan w:val="4"/>
            <w:tcBorders>
              <w:top w:val="single" w:sz="4" w:space="0" w:color="auto"/>
              <w:left w:val="single" w:sz="4" w:space="0" w:color="auto"/>
              <w:bottom w:val="single" w:sz="4" w:space="0" w:color="auto"/>
              <w:right w:val="single" w:sz="4" w:space="0" w:color="auto"/>
            </w:tcBorders>
          </w:tcPr>
          <w:p w:rsidR="00C37215" w:rsidRPr="000B4B99" w:rsidRDefault="00C37215" w:rsidP="007E4722">
            <w:pPr>
              <w:autoSpaceDE w:val="0"/>
              <w:autoSpaceDN w:val="0"/>
              <w:adjustRightInd w:val="0"/>
              <w:jc w:val="center"/>
              <w:rPr>
                <w:rFonts w:eastAsiaTheme="minorHAnsi"/>
                <w:b/>
                <w:bCs/>
                <w:sz w:val="23"/>
                <w:szCs w:val="23"/>
                <w:lang w:eastAsia="en-US"/>
              </w:rPr>
            </w:pPr>
            <w:r w:rsidRPr="000B4B99">
              <w:rPr>
                <w:rFonts w:eastAsiaTheme="minorHAnsi"/>
                <w:b/>
                <w:bCs/>
                <w:sz w:val="23"/>
                <w:szCs w:val="23"/>
                <w:lang w:eastAsia="en-US"/>
              </w:rPr>
              <w:lastRenderedPageBreak/>
              <w:t>Постановления и распоряжения Правительства Российской Федерации</w:t>
            </w:r>
          </w:p>
        </w:tc>
      </w:tr>
      <w:tr w:rsidR="00C37215" w:rsidRPr="000B4B99" w:rsidTr="00D802BA">
        <w:tc>
          <w:tcPr>
            <w:tcW w:w="534" w:type="dxa"/>
            <w:tcBorders>
              <w:top w:val="single" w:sz="4" w:space="0" w:color="auto"/>
              <w:left w:val="single" w:sz="4" w:space="0" w:color="auto"/>
              <w:bottom w:val="single" w:sz="4" w:space="0" w:color="auto"/>
              <w:right w:val="single" w:sz="4" w:space="0" w:color="auto"/>
            </w:tcBorders>
          </w:tcPr>
          <w:p w:rsidR="00C37215" w:rsidRPr="000B4B99" w:rsidRDefault="00C37215" w:rsidP="00C37215">
            <w:pPr>
              <w:numPr>
                <w:ilvl w:val="0"/>
                <w:numId w:val="1"/>
              </w:numPr>
              <w:rPr>
                <w:sz w:val="23"/>
                <w:szCs w:val="23"/>
              </w:rPr>
            </w:pPr>
          </w:p>
        </w:tc>
        <w:tc>
          <w:tcPr>
            <w:tcW w:w="3827" w:type="dxa"/>
            <w:tcBorders>
              <w:top w:val="single" w:sz="4" w:space="0" w:color="auto"/>
              <w:left w:val="single" w:sz="4" w:space="0" w:color="auto"/>
              <w:bottom w:val="single" w:sz="4" w:space="0" w:color="auto"/>
              <w:right w:val="single" w:sz="4" w:space="0" w:color="auto"/>
            </w:tcBorders>
          </w:tcPr>
          <w:p w:rsidR="00C37215" w:rsidRPr="000B4B99" w:rsidRDefault="00C37215" w:rsidP="00C37215">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Постановление Правительства РФ от 13.08.2018 № 934 «О признании утратившими силу некоторых актов Правительства Российской Федерации»</w:t>
            </w:r>
          </w:p>
        </w:tc>
        <w:tc>
          <w:tcPr>
            <w:tcW w:w="8930" w:type="dxa"/>
            <w:tcBorders>
              <w:top w:val="single" w:sz="4" w:space="0" w:color="auto"/>
              <w:left w:val="single" w:sz="4" w:space="0" w:color="auto"/>
              <w:bottom w:val="single" w:sz="4" w:space="0" w:color="auto"/>
              <w:right w:val="single" w:sz="4" w:space="0" w:color="auto"/>
            </w:tcBorders>
          </w:tcPr>
          <w:p w:rsidR="00C37215" w:rsidRPr="000B4B99" w:rsidRDefault="00C37215" w:rsidP="00C37215">
            <w:pPr>
              <w:autoSpaceDE w:val="0"/>
              <w:autoSpaceDN w:val="0"/>
              <w:adjustRightInd w:val="0"/>
              <w:jc w:val="both"/>
              <w:rPr>
                <w:rFonts w:eastAsiaTheme="minorHAnsi"/>
                <w:bCs/>
                <w:sz w:val="23"/>
                <w:szCs w:val="23"/>
                <w:lang w:eastAsia="en-US"/>
              </w:rPr>
            </w:pPr>
            <w:r w:rsidRPr="000B4B99">
              <w:rPr>
                <w:rFonts w:eastAsiaTheme="minorHAnsi"/>
                <w:bCs/>
                <w:sz w:val="23"/>
                <w:szCs w:val="23"/>
                <w:lang w:eastAsia="en-US"/>
              </w:rPr>
              <w:tab/>
              <w:t>Признаются утратившими силу Правила установления нормативов допустимых сбросов загрязняющих веществ в водные объекты через централизованные системы водоотведения и лимитов на сбросы для абонентов организаций водоотведения, утвержденные Постановлением Правительства РФ от 30.04.2013 № 393.</w:t>
            </w:r>
          </w:p>
          <w:p w:rsidR="00C37215" w:rsidRPr="000B4B99" w:rsidRDefault="00C37215" w:rsidP="00C37215">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t>Также, признается утратившим силу Положение о плане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утвержденное Постановлением Правительства РФ от 10.04.2013 № 317.</w:t>
            </w:r>
          </w:p>
        </w:tc>
        <w:tc>
          <w:tcPr>
            <w:tcW w:w="1984" w:type="dxa"/>
            <w:tcBorders>
              <w:top w:val="single" w:sz="4" w:space="0" w:color="auto"/>
              <w:left w:val="single" w:sz="4" w:space="0" w:color="auto"/>
              <w:bottom w:val="single" w:sz="4" w:space="0" w:color="auto"/>
              <w:right w:val="single" w:sz="4" w:space="0" w:color="auto"/>
            </w:tcBorders>
          </w:tcPr>
          <w:p w:rsidR="00C37215" w:rsidRPr="000B4B99" w:rsidRDefault="00C37215" w:rsidP="00C37215">
            <w:pPr>
              <w:autoSpaceDE w:val="0"/>
              <w:autoSpaceDN w:val="0"/>
              <w:adjustRightInd w:val="0"/>
              <w:rPr>
                <w:rFonts w:eastAsiaTheme="minorHAnsi"/>
                <w:bCs/>
                <w:sz w:val="23"/>
                <w:szCs w:val="23"/>
                <w:lang w:eastAsia="en-US"/>
              </w:rPr>
            </w:pPr>
            <w:r w:rsidRPr="000B4B99">
              <w:rPr>
                <w:rFonts w:eastAsiaTheme="minorHAnsi"/>
                <w:bCs/>
                <w:sz w:val="23"/>
                <w:szCs w:val="23"/>
                <w:lang w:eastAsia="en-US"/>
              </w:rPr>
              <w:t>Вступает в силу 01.01.2019</w:t>
            </w:r>
          </w:p>
        </w:tc>
      </w:tr>
      <w:tr w:rsidR="00C37215" w:rsidRPr="000B4B99" w:rsidTr="00D802BA">
        <w:tc>
          <w:tcPr>
            <w:tcW w:w="534" w:type="dxa"/>
            <w:tcBorders>
              <w:top w:val="single" w:sz="4" w:space="0" w:color="auto"/>
              <w:left w:val="single" w:sz="4" w:space="0" w:color="auto"/>
              <w:bottom w:val="single" w:sz="4" w:space="0" w:color="auto"/>
              <w:right w:val="single" w:sz="4" w:space="0" w:color="auto"/>
            </w:tcBorders>
          </w:tcPr>
          <w:p w:rsidR="00C37215" w:rsidRPr="000B4B99" w:rsidRDefault="00C37215" w:rsidP="00C37215">
            <w:pPr>
              <w:numPr>
                <w:ilvl w:val="0"/>
                <w:numId w:val="1"/>
              </w:numPr>
              <w:rPr>
                <w:sz w:val="23"/>
                <w:szCs w:val="23"/>
              </w:rPr>
            </w:pPr>
          </w:p>
        </w:tc>
        <w:tc>
          <w:tcPr>
            <w:tcW w:w="3827" w:type="dxa"/>
            <w:tcBorders>
              <w:top w:val="single" w:sz="4" w:space="0" w:color="auto"/>
              <w:left w:val="single" w:sz="4" w:space="0" w:color="auto"/>
              <w:bottom w:val="single" w:sz="4" w:space="0" w:color="auto"/>
              <w:right w:val="single" w:sz="4" w:space="0" w:color="auto"/>
            </w:tcBorders>
          </w:tcPr>
          <w:p w:rsidR="00C37215" w:rsidRPr="000B4B99" w:rsidRDefault="00C37215" w:rsidP="00C37215">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Постановление Правительства РФ от 13.08.2018 № 935 «О введении временного количественного ограничения на ввоз озоноразрушающих веществ в Российскую Федерацию в 2018 году»</w:t>
            </w:r>
          </w:p>
        </w:tc>
        <w:tc>
          <w:tcPr>
            <w:tcW w:w="8930" w:type="dxa"/>
            <w:tcBorders>
              <w:top w:val="single" w:sz="4" w:space="0" w:color="auto"/>
              <w:left w:val="single" w:sz="4" w:space="0" w:color="auto"/>
              <w:bottom w:val="single" w:sz="4" w:space="0" w:color="auto"/>
              <w:right w:val="single" w:sz="4" w:space="0" w:color="auto"/>
            </w:tcBorders>
          </w:tcPr>
          <w:p w:rsidR="00C37215" w:rsidRPr="000B4B99" w:rsidRDefault="00C37215" w:rsidP="00C37215">
            <w:pPr>
              <w:autoSpaceDE w:val="0"/>
              <w:autoSpaceDN w:val="0"/>
              <w:adjustRightInd w:val="0"/>
              <w:jc w:val="both"/>
              <w:rPr>
                <w:rFonts w:eastAsiaTheme="minorHAnsi"/>
                <w:bCs/>
                <w:sz w:val="23"/>
                <w:szCs w:val="23"/>
                <w:lang w:eastAsia="en-US"/>
              </w:rPr>
            </w:pPr>
            <w:r w:rsidRPr="000B4B99">
              <w:rPr>
                <w:rFonts w:eastAsiaTheme="minorHAnsi"/>
                <w:bCs/>
                <w:sz w:val="23"/>
                <w:szCs w:val="23"/>
                <w:lang w:eastAsia="en-US"/>
              </w:rPr>
              <w:tab/>
              <w:t>С 7 сентября по 31 декабря 2018 года установлено количественное ограничение на ввоз в РФ озоноразрушающих веществ, указанных в группе I списка C раздела 2.1 перечня товаров, в отношении которых установлен разрешительный порядок ввоза на таможенную территорию Евразийского экономического союза или вывоза с таможенной территории Евразийского экономического союза, приложения № 2 к решению Коллегии Евразийской экономической комиссии от 21.04.2015 № 30 «О мерах нетарифного регулирования», согласно приложению к Постановлению.</w:t>
            </w:r>
          </w:p>
          <w:p w:rsidR="00C37215" w:rsidRPr="000B4B99" w:rsidRDefault="00C37215" w:rsidP="00C37215">
            <w:pPr>
              <w:autoSpaceDE w:val="0"/>
              <w:autoSpaceDN w:val="0"/>
              <w:adjustRightInd w:val="0"/>
              <w:jc w:val="both"/>
              <w:rPr>
                <w:rFonts w:eastAsiaTheme="minorHAnsi"/>
                <w:bCs/>
                <w:sz w:val="23"/>
                <w:szCs w:val="23"/>
                <w:lang w:eastAsia="en-US"/>
              </w:rPr>
            </w:pPr>
            <w:r w:rsidRPr="000B4B99">
              <w:rPr>
                <w:rFonts w:eastAsiaTheme="minorHAnsi"/>
                <w:bCs/>
                <w:sz w:val="23"/>
                <w:szCs w:val="23"/>
                <w:lang w:eastAsia="en-US"/>
              </w:rPr>
              <w:tab/>
              <w:t>Также установлено, что распределение допустимого для ввоза в РФ в 2018 году объема озоноразрушающих веществ осуществляется между участниками внешнеторговой деятельности, подавшими в установленном порядке до 21 августа 2018 года в Росприроднадзор заявления о ввозе озоноразрушающих веществ.</w:t>
            </w:r>
          </w:p>
          <w:p w:rsidR="00C37215" w:rsidRPr="000B4B99" w:rsidRDefault="00C37215" w:rsidP="00C37215">
            <w:pPr>
              <w:autoSpaceDE w:val="0"/>
              <w:autoSpaceDN w:val="0"/>
              <w:adjustRightInd w:val="0"/>
              <w:jc w:val="both"/>
              <w:rPr>
                <w:rFonts w:eastAsiaTheme="minorHAnsi"/>
                <w:bCs/>
                <w:sz w:val="23"/>
                <w:szCs w:val="23"/>
                <w:lang w:eastAsia="en-US"/>
              </w:rPr>
            </w:pPr>
            <w:r w:rsidRPr="000B4B99">
              <w:rPr>
                <w:rFonts w:eastAsiaTheme="minorHAnsi"/>
                <w:bCs/>
                <w:sz w:val="23"/>
                <w:szCs w:val="23"/>
                <w:lang w:eastAsia="en-US"/>
              </w:rPr>
              <w:tab/>
              <w:t>При распределении допустимого для ввоза в РФ в 2018 году объема озоноразрушающих веществ между заявителями не учитываются заявления о ввозе озоноразрушающих веществ,</w:t>
            </w:r>
            <w:r w:rsidR="007E4722" w:rsidRPr="000B4B99">
              <w:rPr>
                <w:rFonts w:eastAsiaTheme="minorHAnsi"/>
                <w:bCs/>
                <w:sz w:val="23"/>
                <w:szCs w:val="23"/>
                <w:lang w:eastAsia="en-US"/>
              </w:rPr>
              <w:t xml:space="preserve"> </w:t>
            </w:r>
            <w:r w:rsidRPr="000B4B99">
              <w:rPr>
                <w:rFonts w:eastAsiaTheme="minorHAnsi"/>
                <w:bCs/>
                <w:sz w:val="23"/>
                <w:szCs w:val="23"/>
                <w:lang w:eastAsia="en-US"/>
              </w:rPr>
              <w:t xml:space="preserve">которые поступили от заявителей, не направлявших в Минприроды России информацию о потребности в озоноразрушающих веществах и целях их использования, а также о фактическом ввозе озоноразрушающих веществ за 5 лет, предшествующих расчетному году, в соответствии с порядком ежегодного расчета допустимого объема производства озоноразрушающих веществ в РФ и ежегодного расчета количества конкретных озоноразрушающих веществ в допустимом объеме потребления озоноразрушающих веществ в РФ, утвержденным в соответствии с подпунктом «а» пункта 4 Постановления Правительства РФ от 24.03.2014 № 228 «О мерах государственного регулирования потребления и обращения веществ, разрушающих озоновый слой», а также в которых указанный в таком заявлении объем </w:t>
            </w:r>
            <w:r w:rsidRPr="000B4B99">
              <w:rPr>
                <w:rFonts w:eastAsiaTheme="minorHAnsi"/>
                <w:bCs/>
                <w:sz w:val="23"/>
                <w:szCs w:val="23"/>
                <w:lang w:eastAsia="en-US"/>
              </w:rPr>
              <w:lastRenderedPageBreak/>
              <w:t>конкретных озоноразрушающих веществ превышает объем озоноразрушающих веществ, допустимый к ввозу на территорию РФ в 2018 году, предусмотренный Распоряжением Правительства РФ от 27.10.2017 № 2371-р.</w:t>
            </w:r>
          </w:p>
        </w:tc>
        <w:tc>
          <w:tcPr>
            <w:tcW w:w="1984" w:type="dxa"/>
            <w:tcBorders>
              <w:top w:val="single" w:sz="4" w:space="0" w:color="auto"/>
              <w:left w:val="single" w:sz="4" w:space="0" w:color="auto"/>
              <w:bottom w:val="single" w:sz="4" w:space="0" w:color="auto"/>
              <w:right w:val="single" w:sz="4" w:space="0" w:color="auto"/>
            </w:tcBorders>
          </w:tcPr>
          <w:p w:rsidR="00C37215" w:rsidRPr="000B4B99" w:rsidRDefault="00C37215" w:rsidP="00C37215">
            <w:pPr>
              <w:autoSpaceDE w:val="0"/>
              <w:autoSpaceDN w:val="0"/>
              <w:adjustRightInd w:val="0"/>
              <w:rPr>
                <w:rFonts w:eastAsiaTheme="minorHAnsi"/>
                <w:bCs/>
                <w:sz w:val="23"/>
                <w:szCs w:val="23"/>
                <w:lang w:eastAsia="en-US"/>
              </w:rPr>
            </w:pPr>
            <w:r w:rsidRPr="000B4B99">
              <w:rPr>
                <w:rFonts w:eastAsiaTheme="minorHAnsi"/>
                <w:bCs/>
                <w:sz w:val="23"/>
                <w:szCs w:val="23"/>
                <w:lang w:eastAsia="en-US"/>
              </w:rPr>
              <w:lastRenderedPageBreak/>
              <w:t>Вступило в силу 24.08.2018</w:t>
            </w:r>
          </w:p>
        </w:tc>
      </w:tr>
      <w:tr w:rsidR="00C37215" w:rsidRPr="000B4B99" w:rsidTr="00D802BA">
        <w:tc>
          <w:tcPr>
            <w:tcW w:w="534" w:type="dxa"/>
            <w:tcBorders>
              <w:top w:val="single" w:sz="4" w:space="0" w:color="auto"/>
              <w:left w:val="single" w:sz="4" w:space="0" w:color="auto"/>
              <w:bottom w:val="single" w:sz="4" w:space="0" w:color="auto"/>
              <w:right w:val="single" w:sz="4" w:space="0" w:color="auto"/>
            </w:tcBorders>
          </w:tcPr>
          <w:p w:rsidR="00C37215" w:rsidRPr="000B4B99" w:rsidRDefault="00C37215" w:rsidP="00C37215">
            <w:pPr>
              <w:numPr>
                <w:ilvl w:val="0"/>
                <w:numId w:val="1"/>
              </w:numPr>
              <w:rPr>
                <w:sz w:val="23"/>
                <w:szCs w:val="23"/>
              </w:rPr>
            </w:pPr>
          </w:p>
        </w:tc>
        <w:tc>
          <w:tcPr>
            <w:tcW w:w="3827" w:type="dxa"/>
            <w:tcBorders>
              <w:top w:val="single" w:sz="4" w:space="0" w:color="auto"/>
              <w:left w:val="single" w:sz="4" w:space="0" w:color="auto"/>
              <w:bottom w:val="single" w:sz="4" w:space="0" w:color="auto"/>
              <w:right w:val="single" w:sz="4" w:space="0" w:color="auto"/>
            </w:tcBorders>
          </w:tcPr>
          <w:p w:rsidR="00C37215" w:rsidRPr="000B4B99" w:rsidRDefault="00C37215" w:rsidP="00C37215">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Постановление Правительства РФ от 25.07.2018 № 867 «О внесении изменений в Основы ценообразования в области обращения с твердыми коммунальными отходами»</w:t>
            </w:r>
          </w:p>
        </w:tc>
        <w:tc>
          <w:tcPr>
            <w:tcW w:w="8930" w:type="dxa"/>
            <w:tcBorders>
              <w:top w:val="single" w:sz="4" w:space="0" w:color="auto"/>
              <w:left w:val="single" w:sz="4" w:space="0" w:color="auto"/>
              <w:bottom w:val="single" w:sz="4" w:space="0" w:color="auto"/>
              <w:right w:val="single" w:sz="4" w:space="0" w:color="auto"/>
            </w:tcBorders>
          </w:tcPr>
          <w:p w:rsidR="00C37215" w:rsidRPr="000B4B99" w:rsidRDefault="00C37215" w:rsidP="00C37215">
            <w:pPr>
              <w:autoSpaceDE w:val="0"/>
              <w:autoSpaceDN w:val="0"/>
              <w:adjustRightInd w:val="0"/>
              <w:jc w:val="both"/>
              <w:rPr>
                <w:rFonts w:eastAsiaTheme="minorHAnsi"/>
                <w:bCs/>
                <w:sz w:val="23"/>
                <w:szCs w:val="23"/>
                <w:lang w:eastAsia="en-US"/>
              </w:rPr>
            </w:pPr>
            <w:r w:rsidRPr="000B4B99">
              <w:rPr>
                <w:rFonts w:eastAsiaTheme="minorHAnsi"/>
                <w:bCs/>
                <w:sz w:val="23"/>
                <w:szCs w:val="23"/>
                <w:lang w:eastAsia="en-US"/>
              </w:rPr>
              <w:tab/>
              <w:t>Указывается, что в случае если регулируемая организация, осуществляющая захоронение ТКО, осуществляет их обработку с использованием объектов обработки ТКО, принадлежащих ей на праве собственности или на ином законном основании, тариф на обработку ТКО для такой регулируемой организации не устанавливается. При этом расходы на обработку ТКО учитываются при установлении тарифа на их захоронение.</w:t>
            </w:r>
          </w:p>
          <w:p w:rsidR="00C37215" w:rsidRPr="000B4B99" w:rsidRDefault="00C37215" w:rsidP="00C37215">
            <w:pPr>
              <w:autoSpaceDE w:val="0"/>
              <w:autoSpaceDN w:val="0"/>
              <w:adjustRightInd w:val="0"/>
              <w:jc w:val="both"/>
              <w:rPr>
                <w:rFonts w:eastAsiaTheme="minorHAnsi"/>
                <w:bCs/>
                <w:sz w:val="23"/>
                <w:szCs w:val="23"/>
                <w:lang w:eastAsia="en-US"/>
              </w:rPr>
            </w:pPr>
            <w:r w:rsidRPr="000B4B99">
              <w:rPr>
                <w:rFonts w:eastAsiaTheme="minorHAnsi"/>
                <w:bCs/>
                <w:sz w:val="23"/>
                <w:szCs w:val="23"/>
                <w:lang w:eastAsia="en-US"/>
              </w:rPr>
              <w:tab/>
              <w:t>Для юридического лица или индивидуального предпринимателя, впервые представивших предложение об установлении тарифов, в случае, если им реализованы мероприятия утвержденной в установленном порядке инвестиционной программы в части соответствующего регулируемого вида деятельности в области обращения с ТКО, расчет нормативной прибыли осуществляется исходя из необходимости компенсации расходов на капитальные вложения (инвестиции), определенных в соответствии с такой инвестиционной программой, и расходов на возврат займов и кредитов, привлеченных на реализацию указанных мероприятий инвестиционной программы, а также процентов по таким займам и кредитам. При этом расходы на капитальные вложения (инвестиции) учитываются в размере фактически произведенных расходов на реализацию мероприятий инвестиционной программы. В случае превышения размера фактически произведенных расходов на реализацию мероприятий инвестиционной программы над размером плановых расходов расходы на капитальные вложения (инвестиции) учитываются в размере плановых расходов.</w:t>
            </w:r>
          </w:p>
        </w:tc>
        <w:tc>
          <w:tcPr>
            <w:tcW w:w="1984" w:type="dxa"/>
            <w:tcBorders>
              <w:top w:val="single" w:sz="4" w:space="0" w:color="auto"/>
              <w:left w:val="single" w:sz="4" w:space="0" w:color="auto"/>
              <w:bottom w:val="single" w:sz="4" w:space="0" w:color="auto"/>
              <w:right w:val="single" w:sz="4" w:space="0" w:color="auto"/>
            </w:tcBorders>
          </w:tcPr>
          <w:p w:rsidR="00C37215" w:rsidRPr="000B4B99" w:rsidRDefault="00C37215" w:rsidP="00C37215">
            <w:pPr>
              <w:autoSpaceDE w:val="0"/>
              <w:autoSpaceDN w:val="0"/>
              <w:adjustRightInd w:val="0"/>
              <w:rPr>
                <w:rFonts w:eastAsiaTheme="minorHAnsi"/>
                <w:bCs/>
                <w:sz w:val="23"/>
                <w:szCs w:val="23"/>
                <w:lang w:eastAsia="en-US"/>
              </w:rPr>
            </w:pPr>
            <w:r w:rsidRPr="000B4B99">
              <w:rPr>
                <w:rFonts w:eastAsiaTheme="minorHAnsi"/>
                <w:bCs/>
                <w:sz w:val="23"/>
                <w:szCs w:val="23"/>
                <w:lang w:eastAsia="en-US"/>
              </w:rPr>
              <w:t>Вступило в силу 04.08.2018</w:t>
            </w:r>
          </w:p>
        </w:tc>
      </w:tr>
      <w:tr w:rsidR="00C37215" w:rsidRPr="000B4B99" w:rsidTr="00D802BA">
        <w:tc>
          <w:tcPr>
            <w:tcW w:w="534" w:type="dxa"/>
            <w:tcBorders>
              <w:top w:val="single" w:sz="4" w:space="0" w:color="auto"/>
              <w:left w:val="single" w:sz="4" w:space="0" w:color="auto"/>
              <w:bottom w:val="single" w:sz="4" w:space="0" w:color="auto"/>
              <w:right w:val="single" w:sz="4" w:space="0" w:color="auto"/>
            </w:tcBorders>
          </w:tcPr>
          <w:p w:rsidR="00C37215" w:rsidRPr="000B4B99" w:rsidRDefault="00C37215" w:rsidP="00C37215">
            <w:pPr>
              <w:numPr>
                <w:ilvl w:val="0"/>
                <w:numId w:val="1"/>
              </w:numPr>
              <w:rPr>
                <w:sz w:val="23"/>
                <w:szCs w:val="23"/>
              </w:rPr>
            </w:pPr>
          </w:p>
        </w:tc>
        <w:tc>
          <w:tcPr>
            <w:tcW w:w="3827" w:type="dxa"/>
            <w:tcBorders>
              <w:top w:val="single" w:sz="4" w:space="0" w:color="auto"/>
              <w:left w:val="single" w:sz="4" w:space="0" w:color="auto"/>
              <w:bottom w:val="single" w:sz="4" w:space="0" w:color="auto"/>
              <w:right w:val="single" w:sz="4" w:space="0" w:color="auto"/>
            </w:tcBorders>
          </w:tcPr>
          <w:p w:rsidR="00C37215" w:rsidRPr="000B4B99" w:rsidRDefault="00C37215" w:rsidP="00C37215">
            <w:pPr>
              <w:autoSpaceDE w:val="0"/>
              <w:autoSpaceDN w:val="0"/>
              <w:adjustRightInd w:val="0"/>
              <w:rPr>
                <w:rFonts w:eastAsiaTheme="minorHAnsi"/>
                <w:sz w:val="23"/>
                <w:szCs w:val="23"/>
                <w:lang w:eastAsia="en-US"/>
              </w:rPr>
            </w:pPr>
            <w:r w:rsidRPr="000B4B99">
              <w:rPr>
                <w:rFonts w:eastAsiaTheme="minorHAnsi"/>
                <w:sz w:val="23"/>
                <w:szCs w:val="23"/>
                <w:lang w:eastAsia="en-US"/>
              </w:rPr>
              <w:t>Постановление Правительства РФ от 23.08.2018 № 986 «О внесении изменений в Правила взимания экологического сбора»</w:t>
            </w:r>
          </w:p>
        </w:tc>
        <w:tc>
          <w:tcPr>
            <w:tcW w:w="8930" w:type="dxa"/>
            <w:tcBorders>
              <w:top w:val="single" w:sz="4" w:space="0" w:color="auto"/>
              <w:left w:val="single" w:sz="4" w:space="0" w:color="auto"/>
              <w:bottom w:val="single" w:sz="4" w:space="0" w:color="auto"/>
              <w:right w:val="single" w:sz="4" w:space="0" w:color="auto"/>
            </w:tcBorders>
          </w:tcPr>
          <w:p w:rsidR="00C37215" w:rsidRPr="000B4B99" w:rsidRDefault="00C37215" w:rsidP="00C37215">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t>Постановлением определен порядок исчисления и уплаты экологического сбора за товар в упаковке и за упаковку товара. Корректируется порядок определения уполномоченного органа, в который представляются расчеты суммы экологического сбора производителями товаров, импортерами товаров, в том числе и для плательщиков, которые являются одновременно и производителями, и импортерами товаров. Детализируются положения об осуществлении контроля за правильностью исчисления, полнотой и своевременностью уплаты экологического сбора.</w:t>
            </w:r>
          </w:p>
          <w:p w:rsidR="00C37215" w:rsidRPr="000B4B99" w:rsidRDefault="00C37215" w:rsidP="00C37215">
            <w:pPr>
              <w:autoSpaceDE w:val="0"/>
              <w:autoSpaceDN w:val="0"/>
              <w:adjustRightInd w:val="0"/>
              <w:jc w:val="both"/>
              <w:rPr>
                <w:rFonts w:eastAsiaTheme="minorHAnsi"/>
                <w:bCs/>
                <w:sz w:val="23"/>
                <w:szCs w:val="23"/>
                <w:lang w:eastAsia="en-US"/>
              </w:rPr>
            </w:pPr>
            <w:r w:rsidRPr="000B4B99">
              <w:rPr>
                <w:rFonts w:eastAsiaTheme="minorHAnsi"/>
                <w:sz w:val="23"/>
                <w:szCs w:val="23"/>
                <w:lang w:eastAsia="en-US"/>
              </w:rPr>
              <w:tab/>
              <w:t>Устанавливается, что полномочия по взиманию экологического сбора, контролю за правильностью исчисления, полнотой и своевременностью его уплаты возлагаются на Росприроднадзор и его территориальные органы.</w:t>
            </w:r>
          </w:p>
        </w:tc>
        <w:tc>
          <w:tcPr>
            <w:tcW w:w="1984" w:type="dxa"/>
            <w:tcBorders>
              <w:top w:val="single" w:sz="4" w:space="0" w:color="auto"/>
              <w:left w:val="single" w:sz="4" w:space="0" w:color="auto"/>
              <w:bottom w:val="single" w:sz="4" w:space="0" w:color="auto"/>
              <w:right w:val="single" w:sz="4" w:space="0" w:color="auto"/>
            </w:tcBorders>
          </w:tcPr>
          <w:p w:rsidR="00C37215" w:rsidRPr="000B4B99" w:rsidRDefault="00C37215" w:rsidP="00C37215">
            <w:pPr>
              <w:autoSpaceDE w:val="0"/>
              <w:autoSpaceDN w:val="0"/>
              <w:adjustRightInd w:val="0"/>
              <w:rPr>
                <w:rFonts w:eastAsiaTheme="minorHAnsi"/>
                <w:bCs/>
                <w:sz w:val="23"/>
                <w:szCs w:val="23"/>
                <w:lang w:eastAsia="en-US"/>
              </w:rPr>
            </w:pPr>
            <w:r w:rsidRPr="000B4B99">
              <w:rPr>
                <w:rFonts w:eastAsiaTheme="minorHAnsi"/>
                <w:bCs/>
                <w:sz w:val="23"/>
                <w:szCs w:val="23"/>
                <w:lang w:eastAsia="en-US"/>
              </w:rPr>
              <w:t>Вступило в силу</w:t>
            </w:r>
          </w:p>
          <w:p w:rsidR="00C37215" w:rsidRPr="000B4B99" w:rsidRDefault="00C37215" w:rsidP="00C37215">
            <w:pPr>
              <w:autoSpaceDE w:val="0"/>
              <w:autoSpaceDN w:val="0"/>
              <w:adjustRightInd w:val="0"/>
              <w:rPr>
                <w:rFonts w:eastAsiaTheme="minorHAnsi"/>
                <w:bCs/>
                <w:sz w:val="23"/>
                <w:szCs w:val="23"/>
                <w:lang w:eastAsia="en-US"/>
              </w:rPr>
            </w:pPr>
            <w:r w:rsidRPr="000B4B99">
              <w:rPr>
                <w:rFonts w:eastAsiaTheme="minorHAnsi"/>
                <w:bCs/>
                <w:sz w:val="23"/>
                <w:szCs w:val="23"/>
                <w:lang w:eastAsia="en-US"/>
              </w:rPr>
              <w:t>04.09.2018</w:t>
            </w:r>
          </w:p>
        </w:tc>
      </w:tr>
      <w:tr w:rsidR="00C37215" w:rsidRPr="000B4B99" w:rsidTr="00D802BA">
        <w:tc>
          <w:tcPr>
            <w:tcW w:w="534" w:type="dxa"/>
            <w:tcBorders>
              <w:top w:val="single" w:sz="4" w:space="0" w:color="auto"/>
              <w:left w:val="single" w:sz="4" w:space="0" w:color="auto"/>
              <w:bottom w:val="single" w:sz="4" w:space="0" w:color="auto"/>
              <w:right w:val="single" w:sz="4" w:space="0" w:color="auto"/>
            </w:tcBorders>
          </w:tcPr>
          <w:p w:rsidR="00C37215" w:rsidRPr="000B4B99" w:rsidRDefault="00C37215" w:rsidP="00C37215">
            <w:pPr>
              <w:numPr>
                <w:ilvl w:val="0"/>
                <w:numId w:val="1"/>
              </w:numPr>
              <w:rPr>
                <w:sz w:val="23"/>
                <w:szCs w:val="23"/>
              </w:rPr>
            </w:pPr>
          </w:p>
        </w:tc>
        <w:tc>
          <w:tcPr>
            <w:tcW w:w="3827" w:type="dxa"/>
            <w:tcBorders>
              <w:top w:val="single" w:sz="4" w:space="0" w:color="auto"/>
              <w:left w:val="single" w:sz="4" w:space="0" w:color="auto"/>
              <w:bottom w:val="single" w:sz="4" w:space="0" w:color="auto"/>
              <w:right w:val="single" w:sz="4" w:space="0" w:color="auto"/>
            </w:tcBorders>
          </w:tcPr>
          <w:p w:rsidR="00C37215" w:rsidRPr="000B4B99" w:rsidRDefault="00C37215" w:rsidP="00C37215">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 xml:space="preserve">Постановление Правительства РФ от 27.08.2018 № 996 «О внесении </w:t>
            </w:r>
            <w:r w:rsidRPr="000B4B99">
              <w:rPr>
                <w:rFonts w:eastAsiaTheme="minorHAnsi"/>
                <w:sz w:val="23"/>
                <w:szCs w:val="23"/>
                <w:lang w:eastAsia="en-US"/>
              </w:rPr>
              <w:lastRenderedPageBreak/>
              <w:t>изменений в некоторые акты Правительства Российской Федерации»</w:t>
            </w:r>
          </w:p>
        </w:tc>
        <w:tc>
          <w:tcPr>
            <w:tcW w:w="8930" w:type="dxa"/>
            <w:tcBorders>
              <w:top w:val="single" w:sz="4" w:space="0" w:color="auto"/>
              <w:left w:val="single" w:sz="4" w:space="0" w:color="auto"/>
              <w:bottom w:val="single" w:sz="4" w:space="0" w:color="auto"/>
              <w:right w:val="single" w:sz="4" w:space="0" w:color="auto"/>
            </w:tcBorders>
          </w:tcPr>
          <w:p w:rsidR="00C37215" w:rsidRPr="000B4B99" w:rsidRDefault="00C37215" w:rsidP="00C37215">
            <w:pPr>
              <w:autoSpaceDE w:val="0"/>
              <w:autoSpaceDN w:val="0"/>
              <w:adjustRightInd w:val="0"/>
              <w:jc w:val="both"/>
              <w:rPr>
                <w:rFonts w:eastAsiaTheme="minorHAnsi"/>
                <w:sz w:val="23"/>
                <w:szCs w:val="23"/>
                <w:lang w:eastAsia="en-US"/>
              </w:rPr>
            </w:pPr>
            <w:r w:rsidRPr="000B4B99">
              <w:rPr>
                <w:rFonts w:eastAsiaTheme="minorHAnsi"/>
                <w:sz w:val="23"/>
                <w:szCs w:val="23"/>
                <w:lang w:eastAsia="en-US"/>
              </w:rPr>
              <w:lastRenderedPageBreak/>
              <w:tab/>
              <w:t xml:space="preserve">Установлено, что в случае, если при обращении в электронной форме за получением государственной или муниципальной услуги идентификация и </w:t>
            </w:r>
            <w:r w:rsidRPr="000B4B99">
              <w:rPr>
                <w:rFonts w:eastAsiaTheme="minorHAnsi"/>
                <w:sz w:val="23"/>
                <w:szCs w:val="23"/>
                <w:lang w:eastAsia="en-US"/>
              </w:rPr>
              <w:lastRenderedPageBreak/>
              <w:t>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государственной или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государственной или муниципальной услуги при условии, что при выдаче ключа простой электронной подписи личность этого лица установлена при личном приеме.</w:t>
            </w:r>
          </w:p>
        </w:tc>
        <w:tc>
          <w:tcPr>
            <w:tcW w:w="1984" w:type="dxa"/>
            <w:tcBorders>
              <w:top w:val="single" w:sz="4" w:space="0" w:color="auto"/>
              <w:left w:val="single" w:sz="4" w:space="0" w:color="auto"/>
              <w:bottom w:val="single" w:sz="4" w:space="0" w:color="auto"/>
              <w:right w:val="single" w:sz="4" w:space="0" w:color="auto"/>
            </w:tcBorders>
          </w:tcPr>
          <w:p w:rsidR="00C37215" w:rsidRPr="000B4B99" w:rsidRDefault="00C37215" w:rsidP="00C37215">
            <w:pPr>
              <w:autoSpaceDE w:val="0"/>
              <w:autoSpaceDN w:val="0"/>
              <w:adjustRightInd w:val="0"/>
              <w:rPr>
                <w:rFonts w:eastAsiaTheme="minorHAnsi"/>
                <w:bCs/>
                <w:sz w:val="23"/>
                <w:szCs w:val="23"/>
                <w:lang w:eastAsia="en-US"/>
              </w:rPr>
            </w:pPr>
            <w:r w:rsidRPr="000B4B99">
              <w:rPr>
                <w:rFonts w:eastAsiaTheme="minorHAnsi"/>
                <w:bCs/>
                <w:sz w:val="23"/>
                <w:szCs w:val="23"/>
                <w:lang w:eastAsia="en-US"/>
              </w:rPr>
              <w:lastRenderedPageBreak/>
              <w:t>Вступило в силу 07.09.2018</w:t>
            </w:r>
          </w:p>
        </w:tc>
      </w:tr>
      <w:tr w:rsidR="00C37215" w:rsidRPr="000B4B99" w:rsidTr="00D802BA">
        <w:tc>
          <w:tcPr>
            <w:tcW w:w="534" w:type="dxa"/>
            <w:tcBorders>
              <w:top w:val="single" w:sz="4" w:space="0" w:color="auto"/>
              <w:left w:val="single" w:sz="4" w:space="0" w:color="auto"/>
              <w:bottom w:val="single" w:sz="4" w:space="0" w:color="auto"/>
              <w:right w:val="single" w:sz="4" w:space="0" w:color="auto"/>
            </w:tcBorders>
          </w:tcPr>
          <w:p w:rsidR="00C37215" w:rsidRPr="000B4B99" w:rsidRDefault="00C37215" w:rsidP="00C37215">
            <w:pPr>
              <w:numPr>
                <w:ilvl w:val="0"/>
                <w:numId w:val="1"/>
              </w:numPr>
              <w:rPr>
                <w:sz w:val="23"/>
                <w:szCs w:val="23"/>
              </w:rPr>
            </w:pPr>
          </w:p>
        </w:tc>
        <w:tc>
          <w:tcPr>
            <w:tcW w:w="3827" w:type="dxa"/>
            <w:tcBorders>
              <w:top w:val="single" w:sz="4" w:space="0" w:color="auto"/>
              <w:left w:val="single" w:sz="4" w:space="0" w:color="auto"/>
              <w:bottom w:val="single" w:sz="4" w:space="0" w:color="auto"/>
              <w:right w:val="single" w:sz="4" w:space="0" w:color="auto"/>
            </w:tcBorders>
          </w:tcPr>
          <w:p w:rsidR="00C37215" w:rsidRPr="000B4B99" w:rsidRDefault="00C37215" w:rsidP="00C37215">
            <w:pPr>
              <w:autoSpaceDE w:val="0"/>
              <w:autoSpaceDN w:val="0"/>
              <w:adjustRightInd w:val="0"/>
              <w:rPr>
                <w:rFonts w:eastAsiaTheme="minorHAnsi"/>
                <w:sz w:val="23"/>
                <w:szCs w:val="23"/>
                <w:lang w:eastAsia="en-US"/>
              </w:rPr>
            </w:pPr>
            <w:r w:rsidRPr="000B4B99">
              <w:rPr>
                <w:rFonts w:eastAsiaTheme="minorHAnsi"/>
                <w:sz w:val="23"/>
                <w:szCs w:val="23"/>
                <w:lang w:eastAsia="en-US"/>
              </w:rPr>
              <w:t>Постановление Правительства РФ от 31.08.2018 № 1039 «Об утверждении Правил обустройства мест (площадок) накопления твердых коммунальных отходов и ведения их реестра»</w:t>
            </w:r>
          </w:p>
        </w:tc>
        <w:tc>
          <w:tcPr>
            <w:tcW w:w="8930" w:type="dxa"/>
            <w:tcBorders>
              <w:top w:val="single" w:sz="4" w:space="0" w:color="auto"/>
              <w:left w:val="single" w:sz="4" w:space="0" w:color="auto"/>
              <w:bottom w:val="single" w:sz="4" w:space="0" w:color="auto"/>
              <w:right w:val="single" w:sz="4" w:space="0" w:color="auto"/>
            </w:tcBorders>
          </w:tcPr>
          <w:p w:rsidR="00C37215" w:rsidRPr="000B4B99" w:rsidRDefault="00C37215" w:rsidP="00C37215">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t>Установлен порядок создания мест (площадок) накопления ТКО, правила формирования и ведения реестра мест (площадок) накопления ТКО и требования к его содержанию.</w:t>
            </w:r>
          </w:p>
          <w:p w:rsidR="00C37215" w:rsidRPr="000B4B99" w:rsidRDefault="00C37215" w:rsidP="00C37215">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t>Места (площадки) накопления ТКО должны соответствовать требованиям законодательства РФ в области санитарно-эпидемиологического благополучия населения и иного законодательства РФ, а также правилам благоустройства муниципальных образований.</w:t>
            </w:r>
          </w:p>
          <w:p w:rsidR="00C37215" w:rsidRPr="000B4B99" w:rsidRDefault="00C37215" w:rsidP="00C37215">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t>Места (площадки) накопления ТКО создаются, как правило, органами местного самоуправления, путем принятия решения в соответствии с требованиями правил благоустройства муниципального образования и требованиями законодательства РФ. В случае если обязанность по созданию места (площадки) накопления ТКО лежит на других лицах, такие лица согласовывают создание места (площадки) накопления твердых коммунальных отходов с органом местного самоуправления на основании письменной заявки.</w:t>
            </w:r>
          </w:p>
          <w:p w:rsidR="00C37215" w:rsidRPr="000B4B99" w:rsidRDefault="00C37215" w:rsidP="00C37215">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t>Реестр ведется уполномоченным органом на бумажном носителе и в электронном виде.</w:t>
            </w:r>
          </w:p>
          <w:p w:rsidR="00C37215" w:rsidRPr="000B4B99" w:rsidRDefault="00C37215" w:rsidP="00C37215">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t>В течение 10 рабочих дней со дня внесения в реестр сведений о создании места (площадки) накопления ТКО такие сведения размещаются уполномоченным органом на его официальном сайте в сети «Интернет», а при его отсутствии - на официальном сайте органа исполнительной власти субъекта РФ, являющегося стороной соглашения об организации деятельности по обращению с ТКО с региональным оператором. Указанные сведения должны быть доступны для ознакомления неограниченному кругу лиц без взимания платы.</w:t>
            </w:r>
          </w:p>
        </w:tc>
        <w:tc>
          <w:tcPr>
            <w:tcW w:w="1984" w:type="dxa"/>
            <w:tcBorders>
              <w:top w:val="single" w:sz="4" w:space="0" w:color="auto"/>
              <w:left w:val="single" w:sz="4" w:space="0" w:color="auto"/>
              <w:bottom w:val="single" w:sz="4" w:space="0" w:color="auto"/>
              <w:right w:val="single" w:sz="4" w:space="0" w:color="auto"/>
            </w:tcBorders>
          </w:tcPr>
          <w:p w:rsidR="00C37215" w:rsidRPr="000B4B99" w:rsidRDefault="00C37215" w:rsidP="00C37215">
            <w:pPr>
              <w:autoSpaceDE w:val="0"/>
              <w:autoSpaceDN w:val="0"/>
              <w:adjustRightInd w:val="0"/>
              <w:rPr>
                <w:rFonts w:eastAsiaTheme="minorHAnsi"/>
                <w:bCs/>
                <w:sz w:val="23"/>
                <w:szCs w:val="23"/>
                <w:lang w:eastAsia="en-US"/>
              </w:rPr>
            </w:pPr>
            <w:r w:rsidRPr="000B4B99">
              <w:rPr>
                <w:rFonts w:eastAsiaTheme="minorHAnsi"/>
                <w:bCs/>
                <w:sz w:val="23"/>
                <w:szCs w:val="23"/>
                <w:lang w:eastAsia="en-US"/>
              </w:rPr>
              <w:t>Вступает в силу 01.01.2019</w:t>
            </w:r>
          </w:p>
        </w:tc>
      </w:tr>
      <w:tr w:rsidR="00C37215" w:rsidRPr="000B4B99" w:rsidTr="00D802BA">
        <w:tc>
          <w:tcPr>
            <w:tcW w:w="534" w:type="dxa"/>
            <w:tcBorders>
              <w:top w:val="single" w:sz="4" w:space="0" w:color="auto"/>
              <w:left w:val="single" w:sz="4" w:space="0" w:color="auto"/>
              <w:bottom w:val="single" w:sz="4" w:space="0" w:color="auto"/>
              <w:right w:val="single" w:sz="4" w:space="0" w:color="auto"/>
            </w:tcBorders>
          </w:tcPr>
          <w:p w:rsidR="00C37215" w:rsidRPr="000B4B99" w:rsidRDefault="00C37215" w:rsidP="00C37215">
            <w:pPr>
              <w:numPr>
                <w:ilvl w:val="0"/>
                <w:numId w:val="1"/>
              </w:numPr>
              <w:rPr>
                <w:sz w:val="23"/>
                <w:szCs w:val="23"/>
              </w:rPr>
            </w:pPr>
          </w:p>
        </w:tc>
        <w:tc>
          <w:tcPr>
            <w:tcW w:w="3827" w:type="dxa"/>
            <w:tcBorders>
              <w:top w:val="single" w:sz="4" w:space="0" w:color="auto"/>
              <w:left w:val="single" w:sz="4" w:space="0" w:color="auto"/>
              <w:bottom w:val="single" w:sz="4" w:space="0" w:color="auto"/>
              <w:right w:val="single" w:sz="4" w:space="0" w:color="auto"/>
            </w:tcBorders>
          </w:tcPr>
          <w:p w:rsidR="00C37215" w:rsidRPr="000B4B99" w:rsidRDefault="00C37215" w:rsidP="00C37215">
            <w:pPr>
              <w:autoSpaceDE w:val="0"/>
              <w:autoSpaceDN w:val="0"/>
              <w:adjustRightInd w:val="0"/>
              <w:rPr>
                <w:rFonts w:eastAsiaTheme="minorHAnsi"/>
                <w:sz w:val="23"/>
                <w:szCs w:val="23"/>
                <w:lang w:eastAsia="en-US"/>
              </w:rPr>
            </w:pPr>
            <w:r w:rsidRPr="000B4B99">
              <w:rPr>
                <w:rFonts w:eastAsiaTheme="minorHAnsi"/>
                <w:sz w:val="23"/>
                <w:szCs w:val="23"/>
                <w:lang w:eastAsia="en-US"/>
              </w:rPr>
              <w:t xml:space="preserve">Постановление Правительства РФ от 22.09.2018 № 1130 «О разработке, общественном обсуждении, утверждении, корректировке территориальных </w:t>
            </w:r>
            <w:r w:rsidRPr="000B4B99">
              <w:rPr>
                <w:rFonts w:eastAsiaTheme="minorHAnsi"/>
                <w:sz w:val="23"/>
                <w:szCs w:val="23"/>
                <w:lang w:eastAsia="en-US"/>
              </w:rPr>
              <w:lastRenderedPageBreak/>
              <w:t>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w:t>
            </w:r>
          </w:p>
        </w:tc>
        <w:tc>
          <w:tcPr>
            <w:tcW w:w="8930" w:type="dxa"/>
            <w:tcBorders>
              <w:top w:val="single" w:sz="4" w:space="0" w:color="auto"/>
              <w:left w:val="single" w:sz="4" w:space="0" w:color="auto"/>
              <w:bottom w:val="single" w:sz="4" w:space="0" w:color="auto"/>
              <w:right w:val="single" w:sz="4" w:space="0" w:color="auto"/>
            </w:tcBorders>
          </w:tcPr>
          <w:p w:rsidR="00C37215" w:rsidRPr="000B4B99" w:rsidRDefault="00C37215" w:rsidP="00C37215">
            <w:pPr>
              <w:autoSpaceDE w:val="0"/>
              <w:autoSpaceDN w:val="0"/>
              <w:adjustRightInd w:val="0"/>
              <w:jc w:val="both"/>
              <w:rPr>
                <w:rFonts w:eastAsiaTheme="minorHAnsi"/>
                <w:sz w:val="23"/>
                <w:szCs w:val="23"/>
                <w:lang w:eastAsia="en-US"/>
              </w:rPr>
            </w:pPr>
            <w:r w:rsidRPr="000B4B99">
              <w:rPr>
                <w:rFonts w:eastAsiaTheme="minorHAnsi"/>
                <w:sz w:val="23"/>
                <w:szCs w:val="23"/>
                <w:lang w:eastAsia="en-US"/>
              </w:rPr>
              <w:lastRenderedPageBreak/>
              <w:tab/>
              <w:t>Обновлены правила разработки, общественного обсуждения, утверждения и корректировки территориальных схем обращения с отходами, требования к составу и содержанию таких схем.</w:t>
            </w:r>
          </w:p>
          <w:p w:rsidR="00C37215" w:rsidRPr="000B4B99" w:rsidRDefault="00C37215" w:rsidP="00C37215">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t xml:space="preserve">Закрепляется требование об утверждении территориальных схем уполномоченными органами субъектов РФ в соответствии с документами </w:t>
            </w:r>
            <w:r w:rsidRPr="000B4B99">
              <w:rPr>
                <w:rFonts w:eastAsiaTheme="minorHAnsi"/>
                <w:sz w:val="23"/>
                <w:szCs w:val="23"/>
                <w:lang w:eastAsia="en-US"/>
              </w:rPr>
              <w:lastRenderedPageBreak/>
              <w:t>территориального планирования;</w:t>
            </w:r>
          </w:p>
          <w:p w:rsidR="00C37215" w:rsidRPr="000B4B99" w:rsidRDefault="00C37215" w:rsidP="00C37215">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t>Обновляются требования к содержанию территориальных схем, увеличивается количество разделов, включаемых в такие схемы;</w:t>
            </w:r>
          </w:p>
          <w:p w:rsidR="00C37215" w:rsidRPr="000B4B99" w:rsidRDefault="00C37215" w:rsidP="00C37215">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t>Устанавливаются требования к заполнению добавленных разделов территориальных схем.</w:t>
            </w:r>
          </w:p>
          <w:p w:rsidR="00C37215" w:rsidRPr="000B4B99" w:rsidRDefault="00C37215" w:rsidP="00C37215">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t>Утратившим силу признается постановление Правительства РФ от 16.03.2016 № 197 «Об утверждении требований к составу и содержанию территориальных схем обращения с отходами, в том числе с твердыми коммунальными отходами».</w:t>
            </w:r>
          </w:p>
        </w:tc>
        <w:tc>
          <w:tcPr>
            <w:tcW w:w="1984" w:type="dxa"/>
            <w:tcBorders>
              <w:top w:val="single" w:sz="4" w:space="0" w:color="auto"/>
              <w:left w:val="single" w:sz="4" w:space="0" w:color="auto"/>
              <w:bottom w:val="single" w:sz="4" w:space="0" w:color="auto"/>
              <w:right w:val="single" w:sz="4" w:space="0" w:color="auto"/>
            </w:tcBorders>
          </w:tcPr>
          <w:p w:rsidR="00C37215" w:rsidRPr="000B4B99" w:rsidRDefault="00C37215" w:rsidP="00C37215">
            <w:pPr>
              <w:autoSpaceDE w:val="0"/>
              <w:autoSpaceDN w:val="0"/>
              <w:adjustRightInd w:val="0"/>
              <w:rPr>
                <w:rFonts w:eastAsiaTheme="minorHAnsi"/>
                <w:bCs/>
                <w:sz w:val="23"/>
                <w:szCs w:val="23"/>
                <w:lang w:eastAsia="en-US"/>
              </w:rPr>
            </w:pPr>
            <w:r w:rsidRPr="000B4B99">
              <w:rPr>
                <w:rFonts w:eastAsiaTheme="minorHAnsi"/>
                <w:bCs/>
                <w:sz w:val="23"/>
                <w:szCs w:val="23"/>
                <w:lang w:eastAsia="en-US"/>
              </w:rPr>
              <w:lastRenderedPageBreak/>
              <w:t>Вступило в силу 03.10.2018</w:t>
            </w:r>
          </w:p>
        </w:tc>
      </w:tr>
      <w:tr w:rsidR="00C37215" w:rsidRPr="000B4B99" w:rsidTr="00D802BA">
        <w:tc>
          <w:tcPr>
            <w:tcW w:w="534" w:type="dxa"/>
            <w:tcBorders>
              <w:top w:val="single" w:sz="4" w:space="0" w:color="auto"/>
              <w:left w:val="single" w:sz="4" w:space="0" w:color="auto"/>
              <w:bottom w:val="single" w:sz="4" w:space="0" w:color="auto"/>
              <w:right w:val="single" w:sz="4" w:space="0" w:color="auto"/>
            </w:tcBorders>
          </w:tcPr>
          <w:p w:rsidR="00C37215" w:rsidRPr="000B4B99" w:rsidRDefault="00C37215" w:rsidP="00C37215">
            <w:pPr>
              <w:numPr>
                <w:ilvl w:val="0"/>
                <w:numId w:val="1"/>
              </w:numPr>
              <w:rPr>
                <w:sz w:val="23"/>
                <w:szCs w:val="23"/>
              </w:rPr>
            </w:pPr>
          </w:p>
        </w:tc>
        <w:tc>
          <w:tcPr>
            <w:tcW w:w="3827" w:type="dxa"/>
            <w:tcBorders>
              <w:top w:val="single" w:sz="4" w:space="0" w:color="auto"/>
              <w:left w:val="single" w:sz="4" w:space="0" w:color="auto"/>
              <w:bottom w:val="single" w:sz="4" w:space="0" w:color="auto"/>
              <w:right w:val="single" w:sz="4" w:space="0" w:color="auto"/>
            </w:tcBorders>
          </w:tcPr>
          <w:p w:rsidR="00C37215" w:rsidRPr="000B4B99" w:rsidRDefault="00C37215" w:rsidP="00C37215">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Постановление Правительства Российской Федерации от 17.10.2018 № 1238 «О внесении изменений в постановление Правительства Российской Федерации от 8 декабря 2015 г. № 1342»</w:t>
            </w:r>
          </w:p>
        </w:tc>
        <w:tc>
          <w:tcPr>
            <w:tcW w:w="8930" w:type="dxa"/>
            <w:tcBorders>
              <w:top w:val="single" w:sz="4" w:space="0" w:color="auto"/>
              <w:left w:val="single" w:sz="4" w:space="0" w:color="auto"/>
              <w:bottom w:val="single" w:sz="4" w:space="0" w:color="auto"/>
              <w:right w:val="single" w:sz="4" w:space="0" w:color="auto"/>
            </w:tcBorders>
          </w:tcPr>
          <w:p w:rsidR="00C37215" w:rsidRPr="000B4B99" w:rsidRDefault="00C37215" w:rsidP="00C37215">
            <w:pPr>
              <w:autoSpaceDE w:val="0"/>
              <w:autoSpaceDN w:val="0"/>
              <w:adjustRightInd w:val="0"/>
              <w:jc w:val="both"/>
              <w:rPr>
                <w:rFonts w:eastAsiaTheme="minorHAnsi"/>
                <w:bCs/>
                <w:sz w:val="23"/>
                <w:szCs w:val="23"/>
                <w:lang w:eastAsia="en-US"/>
              </w:rPr>
            </w:pPr>
            <w:r w:rsidRPr="000B4B99">
              <w:rPr>
                <w:rFonts w:eastAsiaTheme="minorHAnsi"/>
                <w:bCs/>
                <w:sz w:val="23"/>
                <w:szCs w:val="23"/>
                <w:lang w:eastAsia="en-US"/>
              </w:rPr>
              <w:tab/>
              <w:t>Внесены изменения в Правила представления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использования таких товаров.</w:t>
            </w:r>
          </w:p>
        </w:tc>
        <w:tc>
          <w:tcPr>
            <w:tcW w:w="1984" w:type="dxa"/>
            <w:tcBorders>
              <w:top w:val="single" w:sz="4" w:space="0" w:color="auto"/>
              <w:left w:val="single" w:sz="4" w:space="0" w:color="auto"/>
              <w:bottom w:val="single" w:sz="4" w:space="0" w:color="auto"/>
              <w:right w:val="single" w:sz="4" w:space="0" w:color="auto"/>
            </w:tcBorders>
          </w:tcPr>
          <w:p w:rsidR="00C37215" w:rsidRPr="000B4B99" w:rsidRDefault="00C37215" w:rsidP="00C37215">
            <w:pPr>
              <w:autoSpaceDE w:val="0"/>
              <w:autoSpaceDN w:val="0"/>
              <w:adjustRightInd w:val="0"/>
              <w:rPr>
                <w:rFonts w:eastAsiaTheme="minorHAnsi"/>
                <w:bCs/>
                <w:sz w:val="23"/>
                <w:szCs w:val="23"/>
                <w:lang w:eastAsia="en-US"/>
              </w:rPr>
            </w:pPr>
            <w:r w:rsidRPr="000B4B99">
              <w:rPr>
                <w:rFonts w:eastAsiaTheme="minorHAnsi"/>
                <w:bCs/>
                <w:sz w:val="23"/>
                <w:szCs w:val="23"/>
                <w:lang w:eastAsia="en-US"/>
              </w:rPr>
              <w:t>Вступило в силу 17.10.2018</w:t>
            </w:r>
          </w:p>
        </w:tc>
      </w:tr>
      <w:tr w:rsidR="00336C33" w:rsidRPr="000B4B99" w:rsidTr="00C81970">
        <w:tc>
          <w:tcPr>
            <w:tcW w:w="15275" w:type="dxa"/>
            <w:gridSpan w:val="4"/>
            <w:tcBorders>
              <w:top w:val="single" w:sz="4" w:space="0" w:color="auto"/>
              <w:left w:val="single" w:sz="4" w:space="0" w:color="auto"/>
              <w:bottom w:val="single" w:sz="4" w:space="0" w:color="auto"/>
              <w:right w:val="single" w:sz="4" w:space="0" w:color="auto"/>
            </w:tcBorders>
          </w:tcPr>
          <w:p w:rsidR="00336C33" w:rsidRPr="000B4B99" w:rsidRDefault="00336C33" w:rsidP="007E4722">
            <w:pPr>
              <w:autoSpaceDE w:val="0"/>
              <w:autoSpaceDN w:val="0"/>
              <w:adjustRightInd w:val="0"/>
              <w:jc w:val="center"/>
              <w:rPr>
                <w:rFonts w:eastAsiaTheme="minorHAnsi"/>
                <w:b/>
                <w:bCs/>
                <w:sz w:val="23"/>
                <w:szCs w:val="23"/>
                <w:lang w:eastAsia="en-US"/>
              </w:rPr>
            </w:pPr>
            <w:r w:rsidRPr="000B4B99">
              <w:rPr>
                <w:rFonts w:eastAsiaTheme="minorHAnsi"/>
                <w:b/>
                <w:bCs/>
                <w:sz w:val="23"/>
                <w:szCs w:val="23"/>
                <w:lang w:eastAsia="en-US"/>
              </w:rPr>
              <w:t>Приказы и распоряжения Минприроды России</w:t>
            </w:r>
          </w:p>
        </w:tc>
      </w:tr>
      <w:tr w:rsidR="00336C33" w:rsidRPr="000B4B99" w:rsidTr="00D802BA">
        <w:tc>
          <w:tcPr>
            <w:tcW w:w="534" w:type="dxa"/>
            <w:tcBorders>
              <w:top w:val="single" w:sz="4" w:space="0" w:color="auto"/>
              <w:left w:val="single" w:sz="4" w:space="0" w:color="auto"/>
              <w:bottom w:val="single" w:sz="4" w:space="0" w:color="auto"/>
              <w:right w:val="single" w:sz="4" w:space="0" w:color="auto"/>
            </w:tcBorders>
          </w:tcPr>
          <w:p w:rsidR="00336C33" w:rsidRPr="000B4B99" w:rsidRDefault="00336C33" w:rsidP="00336C33">
            <w:pPr>
              <w:numPr>
                <w:ilvl w:val="0"/>
                <w:numId w:val="1"/>
              </w:numPr>
              <w:rPr>
                <w:sz w:val="23"/>
                <w:szCs w:val="23"/>
              </w:rPr>
            </w:pPr>
          </w:p>
        </w:tc>
        <w:tc>
          <w:tcPr>
            <w:tcW w:w="3827" w:type="dxa"/>
            <w:tcBorders>
              <w:top w:val="single" w:sz="4" w:space="0" w:color="auto"/>
              <w:left w:val="single" w:sz="4" w:space="0" w:color="auto"/>
              <w:bottom w:val="single" w:sz="4" w:space="0" w:color="auto"/>
              <w:right w:val="single" w:sz="4" w:space="0" w:color="auto"/>
            </w:tcBorders>
          </w:tcPr>
          <w:p w:rsidR="00336C33" w:rsidRPr="000B4B99" w:rsidRDefault="00336C33" w:rsidP="00336C33">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Приказ Минприроды России от 14.06.2018 № 261 «Об утверждении формы отчета об организации и о результатах осуществления производственного экологического контроля»</w:t>
            </w:r>
          </w:p>
          <w:p w:rsidR="00336C33" w:rsidRPr="000B4B99" w:rsidRDefault="00336C33" w:rsidP="00336C33">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(Зарегистрирован в Минюсте России 31.08.2018 № 52042)</w:t>
            </w:r>
          </w:p>
        </w:tc>
        <w:tc>
          <w:tcPr>
            <w:tcW w:w="8930" w:type="dxa"/>
            <w:tcBorders>
              <w:top w:val="single" w:sz="4" w:space="0" w:color="auto"/>
              <w:left w:val="single" w:sz="4" w:space="0" w:color="auto"/>
              <w:bottom w:val="single" w:sz="4" w:space="0" w:color="auto"/>
              <w:right w:val="single" w:sz="4" w:space="0" w:color="auto"/>
            </w:tcBorders>
          </w:tcPr>
          <w:p w:rsidR="00336C33" w:rsidRPr="000B4B99" w:rsidRDefault="00336C33" w:rsidP="00336C33">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t>Утверждена форма отчета об организации и о результатах осуществления производственного экологического контроля.</w:t>
            </w:r>
          </w:p>
        </w:tc>
        <w:tc>
          <w:tcPr>
            <w:tcW w:w="1984" w:type="dxa"/>
            <w:tcBorders>
              <w:top w:val="single" w:sz="4" w:space="0" w:color="auto"/>
              <w:left w:val="single" w:sz="4" w:space="0" w:color="auto"/>
              <w:bottom w:val="single" w:sz="4" w:space="0" w:color="auto"/>
              <w:right w:val="single" w:sz="4" w:space="0" w:color="auto"/>
            </w:tcBorders>
          </w:tcPr>
          <w:p w:rsidR="00336C33" w:rsidRPr="000B4B99" w:rsidRDefault="00336C33" w:rsidP="00336C33">
            <w:pPr>
              <w:autoSpaceDE w:val="0"/>
              <w:autoSpaceDN w:val="0"/>
              <w:adjustRightInd w:val="0"/>
              <w:rPr>
                <w:rFonts w:eastAsiaTheme="minorHAnsi"/>
                <w:bCs/>
                <w:sz w:val="23"/>
                <w:szCs w:val="23"/>
                <w:lang w:eastAsia="en-US"/>
              </w:rPr>
            </w:pPr>
            <w:r w:rsidRPr="000B4B99">
              <w:rPr>
                <w:rFonts w:eastAsiaTheme="minorHAnsi"/>
                <w:bCs/>
                <w:sz w:val="23"/>
                <w:szCs w:val="23"/>
                <w:lang w:eastAsia="en-US"/>
              </w:rPr>
              <w:t>Вступил в силу 04.09.2018</w:t>
            </w:r>
          </w:p>
        </w:tc>
      </w:tr>
      <w:tr w:rsidR="00336C33" w:rsidRPr="000B4B99" w:rsidTr="00D802BA">
        <w:tc>
          <w:tcPr>
            <w:tcW w:w="534" w:type="dxa"/>
            <w:tcBorders>
              <w:top w:val="single" w:sz="4" w:space="0" w:color="auto"/>
              <w:left w:val="single" w:sz="4" w:space="0" w:color="auto"/>
              <w:bottom w:val="single" w:sz="4" w:space="0" w:color="auto"/>
              <w:right w:val="single" w:sz="4" w:space="0" w:color="auto"/>
            </w:tcBorders>
          </w:tcPr>
          <w:p w:rsidR="00336C33" w:rsidRPr="000B4B99" w:rsidRDefault="00336C33" w:rsidP="00336C33">
            <w:pPr>
              <w:numPr>
                <w:ilvl w:val="0"/>
                <w:numId w:val="1"/>
              </w:numPr>
              <w:rPr>
                <w:sz w:val="23"/>
                <w:szCs w:val="23"/>
              </w:rPr>
            </w:pPr>
          </w:p>
        </w:tc>
        <w:tc>
          <w:tcPr>
            <w:tcW w:w="3827" w:type="dxa"/>
            <w:tcBorders>
              <w:top w:val="single" w:sz="4" w:space="0" w:color="auto"/>
              <w:left w:val="single" w:sz="4" w:space="0" w:color="auto"/>
              <w:bottom w:val="single" w:sz="4" w:space="0" w:color="auto"/>
              <w:right w:val="single" w:sz="4" w:space="0" w:color="auto"/>
            </w:tcBorders>
          </w:tcPr>
          <w:p w:rsidR="00336C33" w:rsidRPr="000B4B99" w:rsidRDefault="00336C33" w:rsidP="00336C33">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Приказ Минприроды России 31.07.2018 № 341 «Об утверждении порядка формирования и ведения перечня методик расчета выбросов вредных (загрязняющих) веществ в атмосферный воздух стационарными источниками»</w:t>
            </w:r>
          </w:p>
          <w:p w:rsidR="00336C33" w:rsidRPr="000B4B99" w:rsidRDefault="00336C33" w:rsidP="00336C33">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(Зарегистрирован в Минюсте России 23.10.2018 № 52502)</w:t>
            </w:r>
          </w:p>
        </w:tc>
        <w:tc>
          <w:tcPr>
            <w:tcW w:w="8930" w:type="dxa"/>
            <w:tcBorders>
              <w:top w:val="single" w:sz="4" w:space="0" w:color="auto"/>
              <w:left w:val="single" w:sz="4" w:space="0" w:color="auto"/>
              <w:bottom w:val="single" w:sz="4" w:space="0" w:color="auto"/>
              <w:right w:val="single" w:sz="4" w:space="0" w:color="auto"/>
            </w:tcBorders>
          </w:tcPr>
          <w:p w:rsidR="00336C33" w:rsidRPr="000B4B99" w:rsidRDefault="00336C33" w:rsidP="00336C33">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t>Утвержден порядок формирования и ведения Перечня методик расчета выбросов вредных (загрязняющих) веществ в атмосферный воздух стационарными источниками.</w:t>
            </w:r>
          </w:p>
          <w:p w:rsidR="00336C33" w:rsidRPr="000B4B99" w:rsidRDefault="00336C33" w:rsidP="00336C33">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t>Методики расчета выбросов вредных (загрязняющих) веществ в атмосферный воздух стационарными источниками, утвержденные уполномоченными федеральными органами исполнительной власти до вступления в силу постановления Правительства Российской Федерации от 16.05.2016 № 422 «Об утверждении Правил разработки и утверждения методик расчета выбросов вредных (загрязняющих веществ в атмосферный воздух стационарными источниками и применяющиеся в настоящее время, включаются в Перечень на основании предоставленных Росприроднадзором и Ростехнадзором сведений.</w:t>
            </w:r>
          </w:p>
          <w:p w:rsidR="00336C33" w:rsidRPr="000B4B99" w:rsidRDefault="00336C33" w:rsidP="00336C33">
            <w:pPr>
              <w:autoSpaceDE w:val="0"/>
              <w:autoSpaceDN w:val="0"/>
              <w:adjustRightInd w:val="0"/>
              <w:ind w:firstLine="601"/>
              <w:jc w:val="both"/>
              <w:rPr>
                <w:rFonts w:eastAsiaTheme="minorHAnsi"/>
                <w:sz w:val="23"/>
                <w:szCs w:val="23"/>
                <w:lang w:eastAsia="en-US"/>
              </w:rPr>
            </w:pPr>
          </w:p>
        </w:tc>
        <w:tc>
          <w:tcPr>
            <w:tcW w:w="1984" w:type="dxa"/>
            <w:tcBorders>
              <w:top w:val="single" w:sz="4" w:space="0" w:color="auto"/>
              <w:left w:val="single" w:sz="4" w:space="0" w:color="auto"/>
              <w:bottom w:val="single" w:sz="4" w:space="0" w:color="auto"/>
              <w:right w:val="single" w:sz="4" w:space="0" w:color="auto"/>
            </w:tcBorders>
          </w:tcPr>
          <w:p w:rsidR="00336C33" w:rsidRPr="000B4B99" w:rsidRDefault="00336C33" w:rsidP="00336C33">
            <w:pPr>
              <w:autoSpaceDE w:val="0"/>
              <w:autoSpaceDN w:val="0"/>
              <w:adjustRightInd w:val="0"/>
              <w:rPr>
                <w:rFonts w:eastAsiaTheme="minorHAnsi"/>
                <w:bCs/>
                <w:sz w:val="23"/>
                <w:szCs w:val="23"/>
                <w:lang w:eastAsia="en-US"/>
              </w:rPr>
            </w:pPr>
          </w:p>
        </w:tc>
      </w:tr>
      <w:tr w:rsidR="00336C33" w:rsidRPr="000B4B99" w:rsidTr="00D802BA">
        <w:tc>
          <w:tcPr>
            <w:tcW w:w="534" w:type="dxa"/>
            <w:tcBorders>
              <w:top w:val="single" w:sz="4" w:space="0" w:color="auto"/>
              <w:left w:val="single" w:sz="4" w:space="0" w:color="auto"/>
              <w:bottom w:val="single" w:sz="4" w:space="0" w:color="auto"/>
              <w:right w:val="single" w:sz="4" w:space="0" w:color="auto"/>
            </w:tcBorders>
          </w:tcPr>
          <w:p w:rsidR="00336C33" w:rsidRPr="000B4B99" w:rsidRDefault="00336C33" w:rsidP="00336C33">
            <w:pPr>
              <w:numPr>
                <w:ilvl w:val="0"/>
                <w:numId w:val="1"/>
              </w:numPr>
              <w:rPr>
                <w:sz w:val="23"/>
                <w:szCs w:val="23"/>
              </w:rPr>
            </w:pPr>
          </w:p>
        </w:tc>
        <w:tc>
          <w:tcPr>
            <w:tcW w:w="3827" w:type="dxa"/>
            <w:tcBorders>
              <w:top w:val="single" w:sz="4" w:space="0" w:color="auto"/>
              <w:left w:val="single" w:sz="4" w:space="0" w:color="auto"/>
              <w:bottom w:val="single" w:sz="4" w:space="0" w:color="auto"/>
              <w:right w:val="single" w:sz="4" w:space="0" w:color="auto"/>
            </w:tcBorders>
          </w:tcPr>
          <w:p w:rsidR="00336C33" w:rsidRPr="000B4B99" w:rsidRDefault="00336C33" w:rsidP="00336C33">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Приказ Минприроды России от 07.08.2018 № 352 «Об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w:t>
            </w:r>
          </w:p>
          <w:p w:rsidR="00336C33" w:rsidRPr="000B4B99" w:rsidRDefault="00336C33" w:rsidP="00336C33">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(Зарегистрирован в Минюсте России 24.10.2018 № 52522)</w:t>
            </w:r>
          </w:p>
        </w:tc>
        <w:tc>
          <w:tcPr>
            <w:tcW w:w="8930" w:type="dxa"/>
            <w:tcBorders>
              <w:top w:val="single" w:sz="4" w:space="0" w:color="auto"/>
              <w:left w:val="single" w:sz="4" w:space="0" w:color="auto"/>
              <w:bottom w:val="single" w:sz="4" w:space="0" w:color="auto"/>
              <w:right w:val="single" w:sz="4" w:space="0" w:color="auto"/>
            </w:tcBorders>
          </w:tcPr>
          <w:p w:rsidR="00336C33" w:rsidRPr="000B4B99" w:rsidRDefault="00336C33" w:rsidP="00336C33">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t>Утвержден Порядок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w:t>
            </w:r>
          </w:p>
          <w:p w:rsidR="00336C33" w:rsidRPr="000B4B99" w:rsidRDefault="00336C33" w:rsidP="00336C33">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t>Документация по инвентаризации стационарных источников и выбросов вредных (загрязняющих) веществ в атмосферный воздух, утвержденная до вступления в силу вышеуказанного приказа, является действующей и подлежит корректировке в случаях, предусмотренных приказом.</w:t>
            </w:r>
          </w:p>
          <w:p w:rsidR="00336C33" w:rsidRPr="000B4B99" w:rsidRDefault="00336C33" w:rsidP="00336C33">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t>В случае, если для объектов, оказывающих негативное воздействие на окружающу</w:t>
            </w:r>
            <w:r w:rsidR="00E66E39" w:rsidRPr="000B4B99">
              <w:rPr>
                <w:rFonts w:eastAsiaTheme="minorHAnsi"/>
                <w:sz w:val="23"/>
                <w:szCs w:val="23"/>
                <w:lang w:eastAsia="en-US"/>
              </w:rPr>
              <w:t>ю среду</w:t>
            </w:r>
            <w:r w:rsidRPr="000B4B99">
              <w:rPr>
                <w:rFonts w:eastAsiaTheme="minorHAnsi"/>
                <w:sz w:val="23"/>
                <w:szCs w:val="23"/>
                <w:lang w:eastAsia="en-US"/>
              </w:rPr>
              <w:t>, отсутствует утвержденная документация по инвентаризации стационарных источников и выбросов вредных (загрязняющих) веществ в атмосферный воздух, такая документация до</w:t>
            </w:r>
            <w:r w:rsidR="00E66E39" w:rsidRPr="000B4B99">
              <w:rPr>
                <w:rFonts w:eastAsiaTheme="minorHAnsi"/>
                <w:sz w:val="23"/>
                <w:szCs w:val="23"/>
                <w:lang w:eastAsia="en-US"/>
              </w:rPr>
              <w:t>л</w:t>
            </w:r>
            <w:r w:rsidRPr="000B4B99">
              <w:rPr>
                <w:rFonts w:eastAsiaTheme="minorHAnsi"/>
                <w:sz w:val="23"/>
                <w:szCs w:val="23"/>
                <w:lang w:eastAsia="en-US"/>
              </w:rPr>
              <w:t>жна быть оформлена в соответствии с требованиями указанного Порядка и утверждена не позднее двух лет со дня вступления в силу вышеуказанного приказа.</w:t>
            </w:r>
          </w:p>
        </w:tc>
        <w:tc>
          <w:tcPr>
            <w:tcW w:w="1984" w:type="dxa"/>
            <w:tcBorders>
              <w:top w:val="single" w:sz="4" w:space="0" w:color="auto"/>
              <w:left w:val="single" w:sz="4" w:space="0" w:color="auto"/>
              <w:bottom w:val="single" w:sz="4" w:space="0" w:color="auto"/>
              <w:right w:val="single" w:sz="4" w:space="0" w:color="auto"/>
            </w:tcBorders>
          </w:tcPr>
          <w:p w:rsidR="00336C33" w:rsidRPr="000B4B99" w:rsidRDefault="00336C33" w:rsidP="00336C33">
            <w:pPr>
              <w:autoSpaceDE w:val="0"/>
              <w:autoSpaceDN w:val="0"/>
              <w:adjustRightInd w:val="0"/>
              <w:rPr>
                <w:rFonts w:eastAsiaTheme="minorHAnsi"/>
                <w:bCs/>
                <w:sz w:val="23"/>
                <w:szCs w:val="23"/>
                <w:lang w:eastAsia="en-US"/>
              </w:rPr>
            </w:pPr>
            <w:r w:rsidRPr="000B4B99">
              <w:rPr>
                <w:rFonts w:eastAsiaTheme="minorHAnsi"/>
                <w:bCs/>
                <w:sz w:val="23"/>
                <w:szCs w:val="23"/>
                <w:lang w:eastAsia="en-US"/>
              </w:rPr>
              <w:t>Вступил в силу 25.10.2018</w:t>
            </w:r>
          </w:p>
        </w:tc>
      </w:tr>
      <w:tr w:rsidR="00336C33" w:rsidRPr="000B4B99" w:rsidTr="00D802BA">
        <w:tc>
          <w:tcPr>
            <w:tcW w:w="534" w:type="dxa"/>
            <w:tcBorders>
              <w:top w:val="single" w:sz="4" w:space="0" w:color="auto"/>
              <w:left w:val="single" w:sz="4" w:space="0" w:color="auto"/>
              <w:bottom w:val="single" w:sz="4" w:space="0" w:color="auto"/>
              <w:right w:val="single" w:sz="4" w:space="0" w:color="auto"/>
            </w:tcBorders>
          </w:tcPr>
          <w:p w:rsidR="00336C33" w:rsidRPr="000B4B99" w:rsidRDefault="00336C33" w:rsidP="00336C33">
            <w:pPr>
              <w:numPr>
                <w:ilvl w:val="0"/>
                <w:numId w:val="1"/>
              </w:numPr>
              <w:rPr>
                <w:sz w:val="23"/>
                <w:szCs w:val="23"/>
              </w:rPr>
            </w:pPr>
          </w:p>
        </w:tc>
        <w:tc>
          <w:tcPr>
            <w:tcW w:w="3827" w:type="dxa"/>
            <w:tcBorders>
              <w:top w:val="single" w:sz="4" w:space="0" w:color="auto"/>
              <w:left w:val="single" w:sz="4" w:space="0" w:color="auto"/>
              <w:bottom w:val="single" w:sz="4" w:space="0" w:color="auto"/>
              <w:right w:val="single" w:sz="4" w:space="0" w:color="auto"/>
            </w:tcBorders>
          </w:tcPr>
          <w:p w:rsidR="00336C33" w:rsidRPr="000B4B99" w:rsidRDefault="00336C33" w:rsidP="00336C33">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Приказ Минприроды России от 08.08.2018 № 354 «О внесении изменений в приказ Министерства природных ресурсов и экологии Российской Федерации от 24 декабря 2010 г. № 561 «Об утверждении порядка выдачи разрешений на содержание и разведение охотничьих ресурсов в полувольных условиях и искусственно созданной среде обитания, отказа в их выдаче или их аннулирования, формы такого разрешения, а также порядка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w:t>
            </w:r>
          </w:p>
          <w:p w:rsidR="00336C33" w:rsidRPr="000B4B99" w:rsidRDefault="00336C33" w:rsidP="00336C33">
            <w:pPr>
              <w:autoSpaceDE w:val="0"/>
              <w:autoSpaceDN w:val="0"/>
              <w:adjustRightInd w:val="0"/>
              <w:jc w:val="both"/>
              <w:rPr>
                <w:rFonts w:eastAsiaTheme="minorHAnsi"/>
                <w:sz w:val="23"/>
                <w:szCs w:val="23"/>
                <w:lang w:eastAsia="en-US"/>
              </w:rPr>
            </w:pPr>
            <w:r w:rsidRPr="000B4B99">
              <w:rPr>
                <w:rFonts w:eastAsiaTheme="minorHAnsi"/>
                <w:sz w:val="23"/>
                <w:szCs w:val="23"/>
                <w:lang w:eastAsia="en-US"/>
              </w:rPr>
              <w:lastRenderedPageBreak/>
              <w:t>(Зарегистрирован в Минюсте России 31.08.2018 № 52039)</w:t>
            </w:r>
          </w:p>
        </w:tc>
        <w:tc>
          <w:tcPr>
            <w:tcW w:w="8930" w:type="dxa"/>
            <w:tcBorders>
              <w:top w:val="single" w:sz="4" w:space="0" w:color="auto"/>
              <w:left w:val="single" w:sz="4" w:space="0" w:color="auto"/>
              <w:bottom w:val="single" w:sz="4" w:space="0" w:color="auto"/>
              <w:right w:val="single" w:sz="4" w:space="0" w:color="auto"/>
            </w:tcBorders>
          </w:tcPr>
          <w:p w:rsidR="00336C33" w:rsidRPr="000B4B99" w:rsidRDefault="00336C33" w:rsidP="00336C33">
            <w:pPr>
              <w:autoSpaceDE w:val="0"/>
              <w:autoSpaceDN w:val="0"/>
              <w:adjustRightInd w:val="0"/>
              <w:jc w:val="both"/>
              <w:rPr>
                <w:rFonts w:eastAsiaTheme="minorHAnsi"/>
                <w:sz w:val="23"/>
                <w:szCs w:val="23"/>
                <w:lang w:eastAsia="en-US"/>
              </w:rPr>
            </w:pPr>
            <w:r w:rsidRPr="000B4B99">
              <w:rPr>
                <w:rFonts w:eastAsiaTheme="minorHAnsi"/>
                <w:sz w:val="23"/>
                <w:szCs w:val="23"/>
                <w:lang w:eastAsia="en-US"/>
              </w:rPr>
              <w:lastRenderedPageBreak/>
              <w:tab/>
              <w:t>Уточнен состав сведений, указываемых в заявлении о получении разрешения на содержание и разведение охотничьих ресурсов в полувольных условиях и искусственно созданной среде обитания</w:t>
            </w:r>
          </w:p>
          <w:p w:rsidR="00336C33" w:rsidRPr="000B4B99" w:rsidRDefault="00336C33" w:rsidP="00336C33">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t>Определено, что в таком заявлении указываются, в числе прочего:</w:t>
            </w:r>
          </w:p>
          <w:p w:rsidR="00336C33" w:rsidRPr="000B4B99" w:rsidRDefault="00336C33" w:rsidP="00336C33">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t>- цели деятельности, относящейся к содержанию и разведению охотничьих ресурсов в полувольных условиях и искусственно созданной среде обитания (размещение охотничьих ресурсов в среде их обитания (и) или реализации);</w:t>
            </w:r>
          </w:p>
          <w:p w:rsidR="00336C33" w:rsidRPr="000B4B99" w:rsidRDefault="00336C33" w:rsidP="00336C33">
            <w:pPr>
              <w:autoSpaceDE w:val="0"/>
              <w:autoSpaceDN w:val="0"/>
              <w:adjustRightInd w:val="0"/>
              <w:jc w:val="both"/>
              <w:rPr>
                <w:rFonts w:eastAsiaTheme="minorHAnsi"/>
                <w:sz w:val="23"/>
                <w:szCs w:val="23"/>
                <w:lang w:eastAsia="en-US"/>
              </w:rPr>
            </w:pPr>
            <w:r w:rsidRPr="000B4B99">
              <w:rPr>
                <w:rFonts w:eastAsiaTheme="minorHAnsi"/>
                <w:sz w:val="23"/>
                <w:szCs w:val="23"/>
                <w:lang w:eastAsia="en-US"/>
              </w:rPr>
              <w:tab/>
              <w:t>- виды такой деятельности (демонстрация и проведение экологической воспитательной работы, реабилитация, воспроизводство, проведение научных исследований (и) или подготовка (дрессировка) собак охотничьих пород).</w:t>
            </w:r>
          </w:p>
        </w:tc>
        <w:tc>
          <w:tcPr>
            <w:tcW w:w="1984" w:type="dxa"/>
            <w:tcBorders>
              <w:top w:val="single" w:sz="4" w:space="0" w:color="auto"/>
              <w:left w:val="single" w:sz="4" w:space="0" w:color="auto"/>
              <w:bottom w:val="single" w:sz="4" w:space="0" w:color="auto"/>
              <w:right w:val="single" w:sz="4" w:space="0" w:color="auto"/>
            </w:tcBorders>
          </w:tcPr>
          <w:p w:rsidR="00336C33" w:rsidRPr="000B4B99" w:rsidRDefault="00336C33" w:rsidP="00336C33">
            <w:pPr>
              <w:autoSpaceDE w:val="0"/>
              <w:autoSpaceDN w:val="0"/>
              <w:adjustRightInd w:val="0"/>
              <w:rPr>
                <w:rFonts w:eastAsiaTheme="minorHAnsi"/>
                <w:bCs/>
                <w:sz w:val="23"/>
                <w:szCs w:val="23"/>
                <w:lang w:eastAsia="en-US"/>
              </w:rPr>
            </w:pPr>
            <w:r w:rsidRPr="000B4B99">
              <w:rPr>
                <w:rFonts w:eastAsiaTheme="minorHAnsi"/>
                <w:bCs/>
                <w:sz w:val="23"/>
                <w:szCs w:val="23"/>
                <w:lang w:eastAsia="en-US"/>
              </w:rPr>
              <w:t>Вступил в силу 14.09.2018</w:t>
            </w:r>
          </w:p>
        </w:tc>
      </w:tr>
      <w:tr w:rsidR="00336C33" w:rsidRPr="000B4B99" w:rsidTr="00C81970">
        <w:tc>
          <w:tcPr>
            <w:tcW w:w="15275" w:type="dxa"/>
            <w:gridSpan w:val="4"/>
            <w:tcBorders>
              <w:top w:val="single" w:sz="4" w:space="0" w:color="auto"/>
              <w:left w:val="single" w:sz="4" w:space="0" w:color="auto"/>
              <w:bottom w:val="single" w:sz="4" w:space="0" w:color="auto"/>
              <w:right w:val="single" w:sz="4" w:space="0" w:color="auto"/>
            </w:tcBorders>
          </w:tcPr>
          <w:p w:rsidR="00336C33" w:rsidRPr="000B4B99" w:rsidRDefault="00336C33" w:rsidP="00336C33">
            <w:pPr>
              <w:autoSpaceDE w:val="0"/>
              <w:autoSpaceDN w:val="0"/>
              <w:adjustRightInd w:val="0"/>
              <w:jc w:val="center"/>
              <w:rPr>
                <w:rFonts w:eastAsiaTheme="minorHAnsi"/>
                <w:b/>
                <w:bCs/>
                <w:sz w:val="23"/>
                <w:szCs w:val="23"/>
                <w:lang w:eastAsia="en-US"/>
              </w:rPr>
            </w:pPr>
            <w:r w:rsidRPr="000B4B99">
              <w:rPr>
                <w:rFonts w:eastAsiaTheme="minorHAnsi"/>
                <w:b/>
                <w:bCs/>
                <w:sz w:val="23"/>
                <w:szCs w:val="23"/>
                <w:lang w:eastAsia="en-US"/>
              </w:rPr>
              <w:lastRenderedPageBreak/>
              <w:t>Приказы Росприроднадзора</w:t>
            </w:r>
          </w:p>
        </w:tc>
      </w:tr>
      <w:tr w:rsidR="00336C33" w:rsidRPr="000B4B99" w:rsidTr="00D802BA">
        <w:tc>
          <w:tcPr>
            <w:tcW w:w="534" w:type="dxa"/>
            <w:tcBorders>
              <w:top w:val="single" w:sz="4" w:space="0" w:color="auto"/>
              <w:left w:val="single" w:sz="4" w:space="0" w:color="auto"/>
              <w:bottom w:val="single" w:sz="4" w:space="0" w:color="auto"/>
              <w:right w:val="single" w:sz="4" w:space="0" w:color="auto"/>
            </w:tcBorders>
          </w:tcPr>
          <w:p w:rsidR="00336C33" w:rsidRPr="000B4B99" w:rsidRDefault="00336C33" w:rsidP="00336C33">
            <w:pPr>
              <w:numPr>
                <w:ilvl w:val="0"/>
                <w:numId w:val="1"/>
              </w:numPr>
              <w:rPr>
                <w:sz w:val="23"/>
                <w:szCs w:val="23"/>
              </w:rPr>
            </w:pPr>
          </w:p>
        </w:tc>
        <w:tc>
          <w:tcPr>
            <w:tcW w:w="3827" w:type="dxa"/>
            <w:tcBorders>
              <w:top w:val="single" w:sz="4" w:space="0" w:color="auto"/>
              <w:left w:val="single" w:sz="4" w:space="0" w:color="auto"/>
              <w:bottom w:val="single" w:sz="4" w:space="0" w:color="auto"/>
              <w:right w:val="single" w:sz="4" w:space="0" w:color="auto"/>
            </w:tcBorders>
          </w:tcPr>
          <w:p w:rsidR="00336C33" w:rsidRPr="000B4B99" w:rsidRDefault="00336C33" w:rsidP="00336C33">
            <w:pPr>
              <w:autoSpaceDE w:val="0"/>
              <w:autoSpaceDN w:val="0"/>
              <w:adjustRightInd w:val="0"/>
              <w:jc w:val="both"/>
              <w:outlineLvl w:val="0"/>
              <w:rPr>
                <w:rFonts w:eastAsiaTheme="minorHAnsi"/>
                <w:sz w:val="23"/>
                <w:szCs w:val="23"/>
                <w:lang w:eastAsia="en-US"/>
              </w:rPr>
            </w:pPr>
            <w:r w:rsidRPr="000B4B99">
              <w:rPr>
                <w:rFonts w:eastAsiaTheme="minorHAnsi"/>
                <w:sz w:val="23"/>
                <w:szCs w:val="23"/>
                <w:lang w:eastAsia="en-US"/>
              </w:rPr>
              <w:t>Приказ Росприроднадзора от 30.05.2018 № 182 «О внесении изменений в приказ Федеральной службы по надзору в сфере природопользования от 18 сентября 2017 г. № 447»</w:t>
            </w:r>
          </w:p>
          <w:p w:rsidR="00336C33" w:rsidRPr="000B4B99" w:rsidRDefault="00336C33" w:rsidP="00336C33">
            <w:pPr>
              <w:autoSpaceDE w:val="0"/>
              <w:autoSpaceDN w:val="0"/>
              <w:adjustRightInd w:val="0"/>
              <w:jc w:val="both"/>
              <w:outlineLvl w:val="0"/>
              <w:rPr>
                <w:rFonts w:eastAsiaTheme="minorHAnsi"/>
                <w:sz w:val="23"/>
                <w:szCs w:val="23"/>
                <w:lang w:eastAsia="en-US"/>
              </w:rPr>
            </w:pPr>
            <w:r w:rsidRPr="000B4B99">
              <w:rPr>
                <w:rFonts w:eastAsiaTheme="minorHAnsi"/>
                <w:sz w:val="23"/>
                <w:szCs w:val="23"/>
                <w:lang w:eastAsia="en-US"/>
              </w:rPr>
              <w:t>(Зарегистрирован в Минюсте России 03.08.2018 № 51772)</w:t>
            </w:r>
          </w:p>
        </w:tc>
        <w:tc>
          <w:tcPr>
            <w:tcW w:w="8930" w:type="dxa"/>
            <w:tcBorders>
              <w:top w:val="single" w:sz="4" w:space="0" w:color="auto"/>
              <w:left w:val="single" w:sz="4" w:space="0" w:color="auto"/>
              <w:bottom w:val="single" w:sz="4" w:space="0" w:color="auto"/>
              <w:right w:val="single" w:sz="4" w:space="0" w:color="auto"/>
            </w:tcBorders>
          </w:tcPr>
          <w:p w:rsidR="00336C33" w:rsidRPr="000B4B99" w:rsidRDefault="00336C33" w:rsidP="00336C33">
            <w:pPr>
              <w:autoSpaceDE w:val="0"/>
              <w:autoSpaceDN w:val="0"/>
              <w:adjustRightInd w:val="0"/>
              <w:jc w:val="both"/>
              <w:rPr>
                <w:rFonts w:eastAsiaTheme="minorHAnsi"/>
                <w:bCs/>
                <w:sz w:val="23"/>
                <w:szCs w:val="23"/>
                <w:lang w:eastAsia="en-US"/>
              </w:rPr>
            </w:pPr>
            <w:r w:rsidRPr="000B4B99">
              <w:rPr>
                <w:rFonts w:eastAsiaTheme="minorHAnsi"/>
                <w:bCs/>
                <w:sz w:val="23"/>
                <w:szCs w:val="23"/>
                <w:lang w:eastAsia="en-US"/>
              </w:rPr>
              <w:tab/>
              <w:t>Утвержден ряд новых форм проверочных листов, используемых при проведении Росприроднадзором плановых проверок, осуществляемых при:</w:t>
            </w:r>
          </w:p>
          <w:p w:rsidR="00336C33" w:rsidRPr="000B4B99" w:rsidRDefault="00336C33" w:rsidP="00336C33">
            <w:pPr>
              <w:autoSpaceDE w:val="0"/>
              <w:autoSpaceDN w:val="0"/>
              <w:adjustRightInd w:val="0"/>
              <w:jc w:val="both"/>
              <w:rPr>
                <w:rFonts w:eastAsiaTheme="minorHAnsi"/>
                <w:bCs/>
                <w:sz w:val="23"/>
                <w:szCs w:val="23"/>
                <w:lang w:eastAsia="en-US"/>
              </w:rPr>
            </w:pPr>
            <w:r w:rsidRPr="000B4B99">
              <w:rPr>
                <w:rFonts w:eastAsiaTheme="minorHAnsi"/>
                <w:bCs/>
                <w:sz w:val="23"/>
                <w:szCs w:val="23"/>
                <w:lang w:eastAsia="en-US"/>
              </w:rPr>
              <w:tab/>
              <w:t>федеральном государственном экологическом надзоре в области охраны озера Байкал;</w:t>
            </w:r>
          </w:p>
          <w:p w:rsidR="00336C33" w:rsidRPr="000B4B99" w:rsidRDefault="00336C33" w:rsidP="00336C33">
            <w:pPr>
              <w:autoSpaceDE w:val="0"/>
              <w:autoSpaceDN w:val="0"/>
              <w:adjustRightInd w:val="0"/>
              <w:jc w:val="both"/>
              <w:rPr>
                <w:rFonts w:eastAsiaTheme="minorHAnsi"/>
                <w:bCs/>
                <w:sz w:val="23"/>
                <w:szCs w:val="23"/>
                <w:lang w:eastAsia="en-US"/>
              </w:rPr>
            </w:pPr>
            <w:r w:rsidRPr="000B4B99">
              <w:rPr>
                <w:rFonts w:eastAsiaTheme="minorHAnsi"/>
                <w:bCs/>
                <w:sz w:val="23"/>
                <w:szCs w:val="23"/>
                <w:lang w:eastAsia="en-US"/>
              </w:rPr>
              <w:tab/>
              <w:t>федеральном государственном лесном надзоре (лесной охране) на землях особо охраняемых природных территорий;</w:t>
            </w:r>
          </w:p>
          <w:p w:rsidR="00336C33" w:rsidRPr="000B4B99" w:rsidRDefault="00336C33" w:rsidP="00336C33">
            <w:pPr>
              <w:autoSpaceDE w:val="0"/>
              <w:autoSpaceDN w:val="0"/>
              <w:adjustRightInd w:val="0"/>
              <w:jc w:val="both"/>
              <w:rPr>
                <w:rFonts w:eastAsiaTheme="minorHAnsi"/>
                <w:bCs/>
                <w:sz w:val="23"/>
                <w:szCs w:val="23"/>
                <w:lang w:eastAsia="en-US"/>
              </w:rPr>
            </w:pPr>
            <w:r w:rsidRPr="000B4B99">
              <w:rPr>
                <w:rFonts w:eastAsiaTheme="minorHAnsi"/>
                <w:bCs/>
                <w:sz w:val="23"/>
                <w:szCs w:val="23"/>
                <w:lang w:eastAsia="en-US"/>
              </w:rPr>
              <w:tab/>
              <w:t>федеральном государственном пожарном надзоре в лесах;</w:t>
            </w:r>
          </w:p>
          <w:p w:rsidR="00336C33" w:rsidRPr="000B4B99" w:rsidRDefault="00336C33" w:rsidP="00336C33">
            <w:pPr>
              <w:autoSpaceDE w:val="0"/>
              <w:autoSpaceDN w:val="0"/>
              <w:adjustRightInd w:val="0"/>
              <w:jc w:val="both"/>
              <w:rPr>
                <w:rFonts w:eastAsiaTheme="minorHAnsi"/>
                <w:bCs/>
                <w:sz w:val="23"/>
                <w:szCs w:val="23"/>
                <w:lang w:eastAsia="en-US"/>
              </w:rPr>
            </w:pPr>
            <w:r w:rsidRPr="000B4B99">
              <w:rPr>
                <w:rFonts w:eastAsiaTheme="minorHAnsi"/>
                <w:bCs/>
                <w:sz w:val="23"/>
                <w:szCs w:val="23"/>
                <w:lang w:eastAsia="en-US"/>
              </w:rPr>
              <w:tab/>
              <w:t>федеральном государственном надзоре в области охраны, воспроизводства и использования объектов животного мира и среды их обитания;</w:t>
            </w:r>
          </w:p>
          <w:p w:rsidR="00336C33" w:rsidRPr="000B4B99" w:rsidRDefault="00336C33" w:rsidP="00336C33">
            <w:pPr>
              <w:autoSpaceDE w:val="0"/>
              <w:autoSpaceDN w:val="0"/>
              <w:adjustRightInd w:val="0"/>
              <w:jc w:val="both"/>
              <w:rPr>
                <w:rFonts w:eastAsiaTheme="minorHAnsi"/>
                <w:bCs/>
                <w:sz w:val="23"/>
                <w:szCs w:val="23"/>
                <w:lang w:eastAsia="en-US"/>
              </w:rPr>
            </w:pPr>
            <w:r w:rsidRPr="000B4B99">
              <w:rPr>
                <w:rFonts w:eastAsiaTheme="minorHAnsi"/>
                <w:bCs/>
                <w:sz w:val="23"/>
                <w:szCs w:val="23"/>
                <w:lang w:eastAsia="en-US"/>
              </w:rPr>
              <w:tab/>
              <w:t>федеральном государственном контроле (надзоре) в области рыболовства и сохранения водных биологических ресурсов на особо охраняемых природных территориях федерального значения;</w:t>
            </w:r>
          </w:p>
          <w:p w:rsidR="00336C33" w:rsidRPr="000B4B99" w:rsidRDefault="00336C33" w:rsidP="00336C33">
            <w:pPr>
              <w:autoSpaceDE w:val="0"/>
              <w:autoSpaceDN w:val="0"/>
              <w:adjustRightInd w:val="0"/>
              <w:jc w:val="both"/>
              <w:rPr>
                <w:rFonts w:eastAsiaTheme="minorHAnsi"/>
                <w:bCs/>
                <w:sz w:val="23"/>
                <w:szCs w:val="23"/>
                <w:lang w:eastAsia="en-US"/>
              </w:rPr>
            </w:pPr>
            <w:r w:rsidRPr="000B4B99">
              <w:rPr>
                <w:rFonts w:eastAsiaTheme="minorHAnsi"/>
                <w:bCs/>
                <w:sz w:val="23"/>
                <w:szCs w:val="23"/>
                <w:lang w:eastAsia="en-US"/>
              </w:rPr>
              <w:tab/>
              <w:t>федеральном государственном охотничьем надзоре;</w:t>
            </w:r>
          </w:p>
          <w:p w:rsidR="00336C33" w:rsidRPr="000B4B99" w:rsidRDefault="00336C33" w:rsidP="00336C33">
            <w:pPr>
              <w:autoSpaceDE w:val="0"/>
              <w:autoSpaceDN w:val="0"/>
              <w:adjustRightInd w:val="0"/>
              <w:jc w:val="both"/>
              <w:rPr>
                <w:rFonts w:eastAsiaTheme="minorHAnsi"/>
                <w:bCs/>
                <w:sz w:val="23"/>
                <w:szCs w:val="23"/>
                <w:lang w:eastAsia="en-US"/>
              </w:rPr>
            </w:pPr>
            <w:r w:rsidRPr="000B4B99">
              <w:rPr>
                <w:rFonts w:eastAsiaTheme="minorHAnsi"/>
                <w:bCs/>
                <w:sz w:val="23"/>
                <w:szCs w:val="23"/>
                <w:lang w:eastAsia="en-US"/>
              </w:rPr>
              <w:tab/>
              <w:t>государственном надзоре в области охраны и использования особо охраняемых природных территорий федерального значения.</w:t>
            </w:r>
          </w:p>
          <w:p w:rsidR="00336C33" w:rsidRPr="000B4B99" w:rsidRDefault="00336C33" w:rsidP="00336C33">
            <w:pPr>
              <w:autoSpaceDE w:val="0"/>
              <w:autoSpaceDN w:val="0"/>
              <w:adjustRightInd w:val="0"/>
              <w:jc w:val="both"/>
              <w:rPr>
                <w:rFonts w:eastAsiaTheme="minorHAnsi"/>
                <w:bCs/>
                <w:sz w:val="23"/>
                <w:szCs w:val="23"/>
                <w:lang w:eastAsia="en-US"/>
              </w:rPr>
            </w:pPr>
            <w:r w:rsidRPr="000B4B99">
              <w:rPr>
                <w:rFonts w:eastAsiaTheme="minorHAnsi"/>
                <w:bCs/>
                <w:sz w:val="23"/>
                <w:szCs w:val="23"/>
                <w:lang w:eastAsia="en-US"/>
              </w:rPr>
              <w:tab/>
              <w:t>Корректируются формы проверочных листов (списка контрольных вопросов), применяемых при осуществлении:</w:t>
            </w:r>
          </w:p>
          <w:p w:rsidR="00336C33" w:rsidRPr="000B4B99" w:rsidRDefault="00336C33" w:rsidP="00336C33">
            <w:pPr>
              <w:autoSpaceDE w:val="0"/>
              <w:autoSpaceDN w:val="0"/>
              <w:adjustRightInd w:val="0"/>
              <w:jc w:val="both"/>
              <w:rPr>
                <w:rFonts w:eastAsiaTheme="minorHAnsi"/>
                <w:bCs/>
                <w:sz w:val="23"/>
                <w:szCs w:val="23"/>
                <w:lang w:eastAsia="en-US"/>
              </w:rPr>
            </w:pPr>
            <w:r w:rsidRPr="000B4B99">
              <w:rPr>
                <w:rFonts w:eastAsiaTheme="minorHAnsi"/>
                <w:bCs/>
                <w:sz w:val="23"/>
                <w:szCs w:val="23"/>
                <w:lang w:eastAsia="en-US"/>
              </w:rPr>
              <w:tab/>
              <w:t>федерального государственного экологического надзора;</w:t>
            </w:r>
          </w:p>
          <w:p w:rsidR="00336C33" w:rsidRPr="000B4B99" w:rsidRDefault="00336C33" w:rsidP="00336C33">
            <w:pPr>
              <w:autoSpaceDE w:val="0"/>
              <w:autoSpaceDN w:val="0"/>
              <w:adjustRightInd w:val="0"/>
              <w:jc w:val="both"/>
              <w:rPr>
                <w:rFonts w:eastAsiaTheme="minorHAnsi"/>
                <w:bCs/>
                <w:sz w:val="23"/>
                <w:szCs w:val="23"/>
                <w:lang w:eastAsia="en-US"/>
              </w:rPr>
            </w:pPr>
            <w:r w:rsidRPr="000B4B99">
              <w:rPr>
                <w:rFonts w:eastAsiaTheme="minorHAnsi"/>
                <w:bCs/>
                <w:sz w:val="23"/>
                <w:szCs w:val="23"/>
                <w:lang w:eastAsia="en-US"/>
              </w:rPr>
              <w:tab/>
              <w:t>государственного надзора за геологическим изучением, рациональным использованием и охраной недр;</w:t>
            </w:r>
          </w:p>
          <w:p w:rsidR="00336C33" w:rsidRPr="000B4B99" w:rsidRDefault="00336C33" w:rsidP="00336C33">
            <w:pPr>
              <w:autoSpaceDE w:val="0"/>
              <w:autoSpaceDN w:val="0"/>
              <w:adjustRightInd w:val="0"/>
              <w:jc w:val="both"/>
              <w:rPr>
                <w:rFonts w:eastAsiaTheme="minorHAnsi"/>
                <w:bCs/>
                <w:sz w:val="23"/>
                <w:szCs w:val="23"/>
                <w:lang w:eastAsia="en-US"/>
              </w:rPr>
            </w:pPr>
            <w:r w:rsidRPr="000B4B99">
              <w:rPr>
                <w:rFonts w:eastAsiaTheme="minorHAnsi"/>
                <w:bCs/>
                <w:sz w:val="23"/>
                <w:szCs w:val="23"/>
                <w:lang w:eastAsia="en-US"/>
              </w:rPr>
              <w:tab/>
              <w:t>государственного земельного надзора;</w:t>
            </w:r>
          </w:p>
          <w:p w:rsidR="00336C33" w:rsidRPr="000B4B99" w:rsidRDefault="00336C33" w:rsidP="00336C33">
            <w:pPr>
              <w:autoSpaceDE w:val="0"/>
              <w:autoSpaceDN w:val="0"/>
              <w:adjustRightInd w:val="0"/>
              <w:jc w:val="both"/>
              <w:rPr>
                <w:rFonts w:eastAsiaTheme="minorHAnsi"/>
                <w:bCs/>
                <w:sz w:val="23"/>
                <w:szCs w:val="23"/>
                <w:lang w:eastAsia="en-US"/>
              </w:rPr>
            </w:pPr>
            <w:r w:rsidRPr="000B4B99">
              <w:rPr>
                <w:rFonts w:eastAsiaTheme="minorHAnsi"/>
                <w:bCs/>
                <w:sz w:val="23"/>
                <w:szCs w:val="23"/>
                <w:lang w:eastAsia="en-US"/>
              </w:rPr>
              <w:tab/>
              <w:t>государственного надзора в области использования и охраны водных объектов.</w:t>
            </w:r>
          </w:p>
        </w:tc>
        <w:tc>
          <w:tcPr>
            <w:tcW w:w="1984" w:type="dxa"/>
            <w:tcBorders>
              <w:top w:val="single" w:sz="4" w:space="0" w:color="auto"/>
              <w:left w:val="single" w:sz="4" w:space="0" w:color="auto"/>
              <w:bottom w:val="single" w:sz="4" w:space="0" w:color="auto"/>
              <w:right w:val="single" w:sz="4" w:space="0" w:color="auto"/>
            </w:tcBorders>
          </w:tcPr>
          <w:p w:rsidR="00336C33" w:rsidRPr="000B4B99" w:rsidRDefault="00336C33" w:rsidP="00336C33">
            <w:pPr>
              <w:autoSpaceDE w:val="0"/>
              <w:autoSpaceDN w:val="0"/>
              <w:adjustRightInd w:val="0"/>
              <w:rPr>
                <w:rFonts w:eastAsiaTheme="minorHAnsi"/>
                <w:bCs/>
                <w:sz w:val="23"/>
                <w:szCs w:val="23"/>
                <w:lang w:eastAsia="en-US"/>
              </w:rPr>
            </w:pPr>
            <w:r w:rsidRPr="000B4B99">
              <w:rPr>
                <w:rFonts w:eastAsiaTheme="minorHAnsi"/>
                <w:bCs/>
                <w:sz w:val="23"/>
                <w:szCs w:val="23"/>
                <w:lang w:eastAsia="en-US"/>
              </w:rPr>
              <w:t>Вступил в силу 14.08.2018</w:t>
            </w:r>
          </w:p>
        </w:tc>
      </w:tr>
    </w:tbl>
    <w:p w:rsidR="00FF40DF" w:rsidRDefault="00FF40DF" w:rsidP="000B4B99"/>
    <w:p w:rsidR="00B84865" w:rsidRDefault="00B84865">
      <w:pPr>
        <w:spacing w:after="200" w:line="276" w:lineRule="auto"/>
        <w:sectPr w:rsidR="00B84865" w:rsidSect="00FF40DF">
          <w:headerReference w:type="default" r:id="rId9"/>
          <w:pgSz w:w="16838" w:h="11906" w:orient="landscape"/>
          <w:pgMar w:top="1701" w:right="1134" w:bottom="709" w:left="1134" w:header="708" w:footer="708" w:gutter="0"/>
          <w:cols w:space="708"/>
          <w:titlePg/>
          <w:docGrid w:linePitch="360"/>
        </w:sectPr>
      </w:pPr>
      <w:r>
        <w:br w:type="page"/>
      </w:r>
    </w:p>
    <w:p w:rsidR="00B84865" w:rsidRDefault="00B84865">
      <w:pPr>
        <w:spacing w:after="200" w:line="276" w:lineRule="auto"/>
      </w:pPr>
    </w:p>
    <w:p w:rsidR="00B84865" w:rsidRPr="00B84865" w:rsidRDefault="00B84865" w:rsidP="00B84865">
      <w:pPr>
        <w:pStyle w:val="a8"/>
        <w:numPr>
          <w:ilvl w:val="0"/>
          <w:numId w:val="11"/>
        </w:numPr>
        <w:ind w:left="1797"/>
        <w:jc w:val="center"/>
        <w:rPr>
          <w:rFonts w:eastAsia="Calibri"/>
          <w:b/>
          <w:lang w:eastAsia="en-US"/>
        </w:rPr>
      </w:pPr>
      <w:r w:rsidRPr="00B84865">
        <w:rPr>
          <w:rFonts w:eastAsia="Calibri"/>
          <w:b/>
          <w:lang w:eastAsia="en-US"/>
        </w:rPr>
        <w:t>Проблемные вопросы, возникающие при рассмотрении обращений граждан и организаций</w:t>
      </w:r>
    </w:p>
    <w:p w:rsidR="00B84865" w:rsidRPr="00B84865" w:rsidRDefault="00B84865" w:rsidP="00B84865">
      <w:pPr>
        <w:ind w:firstLine="708"/>
        <w:jc w:val="both"/>
        <w:rPr>
          <w:rFonts w:eastAsia="Calibri"/>
          <w:lang w:eastAsia="en-US"/>
        </w:rPr>
      </w:pPr>
      <w:r w:rsidRPr="00B84865">
        <w:rPr>
          <w:rFonts w:eastAsia="Calibri"/>
          <w:lang w:eastAsia="en-US"/>
        </w:rPr>
        <w:t>Работа с обращениями граждан и организаций является неотъемлемой и весьма значимой частью деятельности Департамента Росприроднадзора по Сибирскому федеральному округу и ведётся в строгом соответствии с требованиями Федерального закона от 2 мая 2006 года № 59-ФЗ «О порядке рассмотрения обращений граждан Российской Федерации» и Инструкцией о порядке рассмотрения обращений граждан и организаций в Федеральной службе по надзору в сфере природопользования, утверждённой приказом Росприроднадзора от 19.10.2015 № 832.</w:t>
      </w:r>
    </w:p>
    <w:p w:rsidR="00B84865" w:rsidRPr="00B84865" w:rsidRDefault="00B84865" w:rsidP="00B84865">
      <w:pPr>
        <w:ind w:firstLine="708"/>
        <w:jc w:val="both"/>
        <w:rPr>
          <w:rFonts w:eastAsia="Calibri"/>
          <w:lang w:eastAsia="en-US"/>
        </w:rPr>
      </w:pPr>
      <w:r w:rsidRPr="00B84865">
        <w:rPr>
          <w:rFonts w:eastAsia="Calibri"/>
          <w:lang w:eastAsia="en-US"/>
        </w:rPr>
        <w:t xml:space="preserve">Количество обращений имеет постоянную тенденцию роста. Как свидетельствует статистика последних пяти лет количество обращений увеличилось </w:t>
      </w:r>
      <w:r w:rsidRPr="00B84865">
        <w:rPr>
          <w:rFonts w:eastAsia="Calibri"/>
          <w:b/>
          <w:lang w:eastAsia="en-US"/>
        </w:rPr>
        <w:t>с 330</w:t>
      </w:r>
      <w:r w:rsidRPr="00B84865">
        <w:rPr>
          <w:rFonts w:eastAsia="Calibri"/>
          <w:lang w:eastAsia="en-US"/>
        </w:rPr>
        <w:t xml:space="preserve"> в 2014 г. </w:t>
      </w:r>
      <w:r w:rsidRPr="00B84865">
        <w:rPr>
          <w:rFonts w:eastAsia="Calibri"/>
          <w:b/>
          <w:lang w:eastAsia="en-US"/>
        </w:rPr>
        <w:t xml:space="preserve">до 697 </w:t>
      </w:r>
      <w:r w:rsidRPr="00B84865">
        <w:rPr>
          <w:rFonts w:eastAsia="Calibri"/>
          <w:lang w:eastAsia="en-US"/>
        </w:rPr>
        <w:t>по показателям за 3 квартал текущего года, т.е. более, чем в 2 раза.</w:t>
      </w:r>
    </w:p>
    <w:p w:rsidR="00B84865" w:rsidRPr="00B84865" w:rsidRDefault="00B84865" w:rsidP="00B84865">
      <w:pPr>
        <w:ind w:firstLine="708"/>
        <w:jc w:val="both"/>
        <w:rPr>
          <w:rFonts w:eastAsia="Calibri"/>
          <w:lang w:eastAsia="en-US"/>
        </w:rPr>
      </w:pPr>
      <w:r w:rsidRPr="00B84865">
        <w:rPr>
          <w:rFonts w:eastAsia="Calibri"/>
          <w:lang w:eastAsia="en-US"/>
        </w:rPr>
        <w:t>Анализ практики работы с обращениями позволяет выделить ключевые моменты, на которых мне бы хотелось остановиться.</w:t>
      </w:r>
    </w:p>
    <w:p w:rsidR="00B84865" w:rsidRPr="00B84865" w:rsidRDefault="00B84865" w:rsidP="00B84865">
      <w:pPr>
        <w:ind w:firstLine="708"/>
        <w:jc w:val="both"/>
        <w:rPr>
          <w:rFonts w:eastAsia="Calibri"/>
          <w:b/>
          <w:u w:val="single"/>
          <w:lang w:eastAsia="en-US"/>
        </w:rPr>
      </w:pPr>
      <w:r w:rsidRPr="00B84865">
        <w:rPr>
          <w:rFonts w:eastAsia="Calibri"/>
          <w:b/>
          <w:lang w:eastAsia="en-US"/>
        </w:rPr>
        <w:t>Прежде всего,</w:t>
      </w:r>
      <w:r w:rsidRPr="00B84865">
        <w:rPr>
          <w:rFonts w:eastAsia="Calibri"/>
          <w:lang w:eastAsia="en-US"/>
        </w:rPr>
        <w:t xml:space="preserve"> </w:t>
      </w:r>
      <w:r w:rsidRPr="00B84865">
        <w:rPr>
          <w:rFonts w:eastAsia="Calibri"/>
          <w:b/>
          <w:u w:val="single"/>
          <w:lang w:eastAsia="en-US"/>
        </w:rPr>
        <w:t>направление обращений без учёта компетенции органа власти.</w:t>
      </w:r>
    </w:p>
    <w:p w:rsidR="00B84865" w:rsidRPr="00B84865" w:rsidRDefault="00B84865" w:rsidP="00B84865">
      <w:pPr>
        <w:ind w:firstLine="709"/>
        <w:jc w:val="both"/>
        <w:rPr>
          <w:rFonts w:eastAsia="Calibri"/>
          <w:lang w:eastAsia="en-US"/>
        </w:rPr>
      </w:pPr>
      <w:r w:rsidRPr="00B84865">
        <w:rPr>
          <w:rFonts w:eastAsia="Calibri"/>
          <w:lang w:eastAsia="en-US"/>
        </w:rPr>
        <w:t xml:space="preserve">В текущем году Департаментом перенаправлено на рассмотрение по компетенции в иные органы власти больше </w:t>
      </w:r>
      <w:r w:rsidRPr="00B84865">
        <w:rPr>
          <w:rFonts w:eastAsia="Calibri"/>
          <w:b/>
          <w:lang w:eastAsia="en-US"/>
        </w:rPr>
        <w:t>50 %</w:t>
      </w:r>
      <w:r w:rsidRPr="00B84865">
        <w:rPr>
          <w:rFonts w:eastAsia="Calibri"/>
          <w:lang w:eastAsia="en-US"/>
        </w:rPr>
        <w:t xml:space="preserve"> обращений. Это значительно замедляет процесс рассмотрения обращения по существу. </w:t>
      </w:r>
    </w:p>
    <w:p w:rsidR="00B84865" w:rsidRPr="00B84865" w:rsidRDefault="00B84865" w:rsidP="00B84865">
      <w:pPr>
        <w:ind w:firstLine="709"/>
        <w:jc w:val="both"/>
        <w:rPr>
          <w:rFonts w:eastAsia="Calibri"/>
          <w:lang w:eastAsia="en-US"/>
        </w:rPr>
      </w:pPr>
      <w:r w:rsidRPr="00B84865">
        <w:rPr>
          <w:rFonts w:eastAsia="Calibri"/>
          <w:lang w:eastAsia="en-US"/>
        </w:rPr>
        <w:t xml:space="preserve">Приведу пример, в период установления снежного покрова в Департамент с сопроводительными письмами из нескольких органов власти поступило обращение по событию, которое произошло в летний период. Тематика обращения касалась нарушений земельного законодательства Российской Федерации. При таких обстоятельствах рассмотреть обращение по существу не представлялось возможным. </w:t>
      </w:r>
    </w:p>
    <w:p w:rsidR="00B84865" w:rsidRPr="00B84865" w:rsidRDefault="00B84865" w:rsidP="00B84865">
      <w:pPr>
        <w:ind w:firstLine="709"/>
        <w:jc w:val="both"/>
        <w:rPr>
          <w:rFonts w:eastAsia="Calibri"/>
          <w:lang w:eastAsia="en-US"/>
        </w:rPr>
      </w:pPr>
      <w:r w:rsidRPr="00B84865">
        <w:rPr>
          <w:rFonts w:eastAsia="Calibri"/>
          <w:lang w:eastAsia="en-US"/>
        </w:rPr>
        <w:t>Чаще всего непонимание компетенции Департамента происходит в следующих случаях.</w:t>
      </w:r>
    </w:p>
    <w:p w:rsidR="00B84865" w:rsidRPr="00B84865" w:rsidRDefault="00B84865" w:rsidP="00B84865">
      <w:pPr>
        <w:ind w:firstLine="709"/>
        <w:jc w:val="both"/>
        <w:rPr>
          <w:rFonts w:eastAsia="Calibri"/>
          <w:lang w:eastAsia="en-US"/>
        </w:rPr>
      </w:pPr>
      <w:r w:rsidRPr="00B84865">
        <w:rPr>
          <w:rFonts w:eastAsia="Calibri"/>
          <w:lang w:eastAsia="en-US"/>
        </w:rPr>
        <w:t>На этапе строительства Департамент не уполномочен осуществлять экологический надзор. Экологический надзор осуществляется в рамках государственного строительного надзора специально уполномоченным органом - Инспекцией государственного строительного надзора Новосибирской области.</w:t>
      </w:r>
    </w:p>
    <w:p w:rsidR="00B84865" w:rsidRPr="00B84865" w:rsidRDefault="00B84865" w:rsidP="00B84865">
      <w:pPr>
        <w:ind w:firstLine="709"/>
        <w:jc w:val="both"/>
        <w:rPr>
          <w:rFonts w:eastAsia="Calibri"/>
          <w:lang w:eastAsia="en-US"/>
        </w:rPr>
      </w:pPr>
      <w:r w:rsidRPr="00B84865">
        <w:rPr>
          <w:rFonts w:eastAsia="Calibri"/>
          <w:lang w:eastAsia="en-US"/>
        </w:rPr>
        <w:t xml:space="preserve">Также, если в обращении вы пишите о запахе и выбросах, из-за которых тяжело дышать, появляется кашель и иные признаки ухудшения самочувствия, то такие обращения подлежат рассмотрению органами Роспотребнадзора. </w:t>
      </w:r>
    </w:p>
    <w:p w:rsidR="00B84865" w:rsidRPr="00B84865" w:rsidRDefault="00B84865" w:rsidP="00B84865">
      <w:pPr>
        <w:ind w:firstLine="709"/>
        <w:jc w:val="both"/>
        <w:rPr>
          <w:rFonts w:eastAsia="Calibri"/>
          <w:lang w:eastAsia="en-US"/>
        </w:rPr>
      </w:pPr>
      <w:r w:rsidRPr="00B84865">
        <w:rPr>
          <w:rFonts w:eastAsia="Calibri"/>
          <w:lang w:eastAsia="en-US"/>
        </w:rPr>
        <w:t>Опыт работы показывает, несмотря на многочисленные жалобы на неприятный запах, поступающие от населения, при проведении аналитических исследований выбросов зачастую не обнаруживается превышение предельно-допустимых концентраций загрязняющих веществ для окружающей среды</w:t>
      </w:r>
    </w:p>
    <w:p w:rsidR="00B84865" w:rsidRPr="00B84865" w:rsidRDefault="00B84865" w:rsidP="00B84865">
      <w:pPr>
        <w:ind w:firstLine="709"/>
        <w:jc w:val="both"/>
        <w:rPr>
          <w:rFonts w:eastAsia="Calibri"/>
          <w:lang w:eastAsia="en-US"/>
        </w:rPr>
      </w:pPr>
      <w:r w:rsidRPr="00B84865">
        <w:rPr>
          <w:rFonts w:eastAsia="Calibri"/>
          <w:lang w:eastAsia="en-US"/>
        </w:rPr>
        <w:t>Потому что, с точки зрения воздействия на окружающую среду, выброс вещества, негативно сказывающегося на здоровье, не всегда оказывает негативное влияние на окружающую среду или такое влияние незначительное.</w:t>
      </w:r>
    </w:p>
    <w:p w:rsidR="00B84865" w:rsidRPr="00B84865" w:rsidRDefault="00B84865" w:rsidP="00B84865">
      <w:pPr>
        <w:ind w:firstLine="709"/>
        <w:jc w:val="both"/>
        <w:rPr>
          <w:rFonts w:eastAsia="Calibri"/>
          <w:b/>
          <w:u w:val="single"/>
          <w:lang w:eastAsia="en-US"/>
        </w:rPr>
      </w:pPr>
      <w:r w:rsidRPr="00B84865">
        <w:rPr>
          <w:rFonts w:eastAsia="Calibri"/>
          <w:b/>
          <w:u w:val="single"/>
          <w:lang w:eastAsia="en-US"/>
        </w:rPr>
        <w:t>Следующий важный момент – это оформление и содержание обращения.</w:t>
      </w:r>
    </w:p>
    <w:p w:rsidR="00B84865" w:rsidRPr="00B84865" w:rsidRDefault="00B84865" w:rsidP="00B84865">
      <w:pPr>
        <w:ind w:firstLine="709"/>
        <w:jc w:val="both"/>
        <w:rPr>
          <w:rFonts w:eastAsia="Calibri"/>
          <w:lang w:eastAsia="en-US"/>
        </w:rPr>
      </w:pPr>
      <w:r w:rsidRPr="00B84865">
        <w:rPr>
          <w:rFonts w:eastAsia="Calibri"/>
          <w:lang w:eastAsia="en-US"/>
        </w:rPr>
        <w:t>Часто не соблюдаются требования к письменным обращениям.</w:t>
      </w:r>
    </w:p>
    <w:p w:rsidR="00B84865" w:rsidRPr="00B84865" w:rsidRDefault="00B84865" w:rsidP="00B84865">
      <w:pPr>
        <w:ind w:firstLine="709"/>
        <w:jc w:val="both"/>
        <w:rPr>
          <w:rFonts w:eastAsia="Calibri"/>
          <w:lang w:eastAsia="en-US"/>
        </w:rPr>
      </w:pPr>
      <w:r w:rsidRPr="00B84865">
        <w:rPr>
          <w:rFonts w:eastAsia="Calibri"/>
          <w:lang w:eastAsia="en-US"/>
        </w:rPr>
        <w:t xml:space="preserve">Бывает, что отсутствует суть вопроса. (например, </w:t>
      </w:r>
      <w:r w:rsidRPr="00B84865">
        <w:rPr>
          <w:rFonts w:eastAsia="Calibri"/>
          <w:i/>
          <w:lang w:eastAsia="en-US"/>
        </w:rPr>
        <w:t xml:space="preserve">когда в обращении пишут «В городе из-за выбросов нечем дышать», без указания конкретных случаев и фактов. </w:t>
      </w:r>
      <w:r w:rsidRPr="00B84865">
        <w:rPr>
          <w:rFonts w:eastAsia="Calibri"/>
          <w:lang w:eastAsia="en-US"/>
        </w:rPr>
        <w:t xml:space="preserve">Или </w:t>
      </w:r>
      <w:r w:rsidRPr="00B84865">
        <w:rPr>
          <w:rFonts w:eastAsia="Calibri"/>
          <w:i/>
          <w:lang w:eastAsia="en-US"/>
        </w:rPr>
        <w:t>«Гибнет Байкал. Помогите!»</w:t>
      </w:r>
      <w:r w:rsidRPr="00B84865">
        <w:rPr>
          <w:rFonts w:eastAsia="Calibri"/>
          <w:lang w:eastAsia="en-US"/>
        </w:rPr>
        <w:t>). Как реагировать органу на подобные обращения и какие принимать меры не понятно…</w:t>
      </w:r>
    </w:p>
    <w:p w:rsidR="00B84865" w:rsidRPr="00B84865" w:rsidRDefault="00B84865" w:rsidP="00B84865">
      <w:pPr>
        <w:ind w:firstLine="709"/>
        <w:jc w:val="both"/>
        <w:rPr>
          <w:rFonts w:eastAsia="Calibri"/>
          <w:i/>
          <w:lang w:eastAsia="en-US"/>
        </w:rPr>
      </w:pPr>
      <w:r w:rsidRPr="00B84865">
        <w:rPr>
          <w:rFonts w:eastAsia="Calibri"/>
          <w:lang w:eastAsia="en-US"/>
        </w:rPr>
        <w:t xml:space="preserve">Отсутствуют сведения о наличии нарушений, повлекших вред или угрозу причинения вреда компонентам окружающей среды. </w:t>
      </w:r>
      <w:r w:rsidRPr="00B84865">
        <w:rPr>
          <w:rFonts w:eastAsia="Calibri"/>
          <w:i/>
          <w:lang w:eastAsia="en-US"/>
        </w:rPr>
        <w:t>Это важно при организации внеплановой проверки.</w:t>
      </w:r>
    </w:p>
    <w:p w:rsidR="00B84865" w:rsidRPr="00B84865" w:rsidRDefault="00B84865" w:rsidP="00B84865">
      <w:pPr>
        <w:ind w:firstLine="709"/>
        <w:jc w:val="both"/>
        <w:rPr>
          <w:rFonts w:ascii="Calibri" w:eastAsia="Calibri" w:hAnsi="Calibri"/>
          <w:lang w:eastAsia="en-US"/>
        </w:rPr>
      </w:pPr>
      <w:r w:rsidRPr="00B84865">
        <w:rPr>
          <w:rFonts w:eastAsia="Calibri"/>
          <w:lang w:eastAsia="en-US"/>
        </w:rPr>
        <w:t>Кроме того, не соблюдается форма подачи обращения. Так, часто пытаются подать устное обращение по телефону, что не предусмотрено действующим законодательством.</w:t>
      </w:r>
    </w:p>
    <w:p w:rsidR="00B84865" w:rsidRPr="00B84865" w:rsidRDefault="00B84865" w:rsidP="00B84865">
      <w:pPr>
        <w:ind w:firstLine="709"/>
        <w:jc w:val="both"/>
        <w:rPr>
          <w:rFonts w:eastAsia="Calibri"/>
          <w:lang w:eastAsia="en-US"/>
        </w:rPr>
      </w:pPr>
      <w:r w:rsidRPr="00B84865">
        <w:rPr>
          <w:rFonts w:eastAsia="Calibri"/>
          <w:lang w:eastAsia="en-US"/>
        </w:rPr>
        <w:lastRenderedPageBreak/>
        <w:t>Единственный способ обратиться в Департамент УСТНО – это во время ЛИЧНОГО ПРИЁМА. Утверждённый График личного приёма размещён на сайте Департамента. Предварительная запись ведётся мной по телефону 201-39-78.</w:t>
      </w:r>
    </w:p>
    <w:p w:rsidR="00B84865" w:rsidRPr="00B84865" w:rsidRDefault="00B84865" w:rsidP="00B84865">
      <w:pPr>
        <w:ind w:firstLine="709"/>
        <w:jc w:val="both"/>
        <w:rPr>
          <w:rFonts w:eastAsia="Calibri"/>
          <w:u w:val="single"/>
          <w:lang w:eastAsia="en-US"/>
        </w:rPr>
      </w:pPr>
      <w:r w:rsidRPr="00B84865">
        <w:rPr>
          <w:rFonts w:eastAsia="Calibri"/>
          <w:u w:val="single"/>
          <w:lang w:eastAsia="en-US"/>
        </w:rPr>
        <w:t>Письменно обратиться в Департамент возможно следующими способами:</w:t>
      </w:r>
    </w:p>
    <w:p w:rsidR="00B84865" w:rsidRPr="00B84865" w:rsidRDefault="00B84865" w:rsidP="00B84865">
      <w:pPr>
        <w:ind w:firstLine="709"/>
        <w:jc w:val="both"/>
        <w:rPr>
          <w:rFonts w:eastAsia="Calibri"/>
          <w:lang w:eastAsia="en-US"/>
        </w:rPr>
      </w:pPr>
      <w:r w:rsidRPr="00B84865">
        <w:rPr>
          <w:rFonts w:eastAsia="Calibri"/>
          <w:lang w:eastAsia="en-US"/>
        </w:rPr>
        <w:t>- направить обращение в письменной форме средствами почтовой связи в адрес Департамента: 630091, г. Новосибирск, ул. Каменская, 74;</w:t>
      </w:r>
    </w:p>
    <w:p w:rsidR="00B84865" w:rsidRPr="00B84865" w:rsidRDefault="00B84865" w:rsidP="00B84865">
      <w:pPr>
        <w:ind w:firstLine="709"/>
        <w:jc w:val="both"/>
        <w:rPr>
          <w:rFonts w:eastAsia="Calibri"/>
          <w:lang w:eastAsia="en-US"/>
        </w:rPr>
      </w:pPr>
      <w:r w:rsidRPr="00B84865">
        <w:rPr>
          <w:rFonts w:eastAsia="Calibri"/>
          <w:lang w:eastAsia="en-US"/>
        </w:rPr>
        <w:t>- доставить обращение в письменной форме нарочным либо лично: г. Новосибирск, ул. Каменская, 74, кабинет № 405;</w:t>
      </w:r>
    </w:p>
    <w:p w:rsidR="00B84865" w:rsidRPr="00B84865" w:rsidRDefault="00B84865" w:rsidP="00B84865">
      <w:pPr>
        <w:ind w:firstLine="709"/>
        <w:jc w:val="both"/>
        <w:rPr>
          <w:rFonts w:eastAsia="Calibri"/>
          <w:lang w:eastAsia="en-US"/>
        </w:rPr>
      </w:pPr>
      <w:r w:rsidRPr="00B84865">
        <w:rPr>
          <w:rFonts w:eastAsia="Calibri"/>
          <w:lang w:eastAsia="en-US"/>
        </w:rPr>
        <w:t xml:space="preserve">- направить обращение в форме электронного документа, заполнив форму на официальном сайте Росприроднадзора в сети Интернет: </w:t>
      </w:r>
      <w:hyperlink r:id="rId10" w:history="1">
        <w:r w:rsidRPr="00B84865">
          <w:rPr>
            <w:rFonts w:eastAsia="Calibri"/>
            <w:color w:val="0563C1"/>
            <w:u w:val="single"/>
            <w:lang w:eastAsia="en-US"/>
          </w:rPr>
          <w:t>http://rpn.gov.ru/node/150</w:t>
        </w:r>
      </w:hyperlink>
      <w:r w:rsidRPr="00B84865">
        <w:rPr>
          <w:rFonts w:eastAsia="Calibri"/>
          <w:lang w:eastAsia="en-US"/>
        </w:rPr>
        <w:t>.</w:t>
      </w:r>
    </w:p>
    <w:p w:rsidR="00B84865" w:rsidRPr="00B84865" w:rsidRDefault="00B84865" w:rsidP="00B84865">
      <w:pPr>
        <w:spacing w:after="160"/>
        <w:ind w:firstLine="708"/>
        <w:jc w:val="both"/>
        <w:rPr>
          <w:rFonts w:eastAsia="Calibri"/>
          <w:b/>
          <w:u w:val="single"/>
          <w:lang w:eastAsia="en-US"/>
        </w:rPr>
      </w:pPr>
      <w:r w:rsidRPr="00B84865">
        <w:rPr>
          <w:rFonts w:eastAsia="Calibri"/>
          <w:lang w:eastAsia="en-US"/>
        </w:rPr>
        <w:t xml:space="preserve">Обращаю внимание, что если ваше обращение содержит факты, указывающие на нарушения законодательства Российской Федерации, по которым возможно принять меры только по результатам проведения внеплановой проверки в отношении юридического лица, то такие обращения должны быть поданы </w:t>
      </w:r>
      <w:r w:rsidRPr="00B84865">
        <w:rPr>
          <w:rFonts w:eastAsia="Calibri"/>
          <w:b/>
          <w:lang w:eastAsia="en-US"/>
        </w:rPr>
        <w:t xml:space="preserve">в письменной форме </w:t>
      </w:r>
      <w:r w:rsidRPr="00B84865">
        <w:rPr>
          <w:rFonts w:eastAsia="Calibri"/>
          <w:b/>
          <w:u w:val="single"/>
          <w:lang w:eastAsia="en-US"/>
        </w:rPr>
        <w:t>с личной подписью</w:t>
      </w:r>
      <w:r w:rsidRPr="00B84865">
        <w:rPr>
          <w:rFonts w:eastAsia="Calibri"/>
          <w:lang w:eastAsia="en-US"/>
        </w:rPr>
        <w:t xml:space="preserve">, </w:t>
      </w:r>
      <w:r w:rsidRPr="00B84865">
        <w:rPr>
          <w:rFonts w:eastAsia="Calibri"/>
          <w:b/>
          <w:u w:val="single"/>
          <w:lang w:eastAsia="en-US"/>
        </w:rPr>
        <w:t>либо цифровой.</w:t>
      </w:r>
    </w:p>
    <w:p w:rsidR="00B84865" w:rsidRPr="00B84865" w:rsidRDefault="00B84865" w:rsidP="00B84865">
      <w:pPr>
        <w:spacing w:after="160"/>
        <w:ind w:firstLine="708"/>
        <w:jc w:val="both"/>
        <w:rPr>
          <w:rFonts w:eastAsia="Calibri"/>
          <w:lang w:eastAsia="en-US"/>
        </w:rPr>
      </w:pPr>
      <w:r w:rsidRPr="00B84865">
        <w:rPr>
          <w:rFonts w:eastAsia="Calibri"/>
          <w:lang w:eastAsia="en-US"/>
        </w:rPr>
        <w:t xml:space="preserve">Обращения,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w:t>
      </w:r>
      <w:r w:rsidRPr="00B84865">
        <w:rPr>
          <w:rFonts w:eastAsia="Calibri"/>
          <w:u w:val="single"/>
          <w:lang w:eastAsia="en-US"/>
        </w:rPr>
        <w:t>аутентификации</w:t>
      </w:r>
      <w:r w:rsidRPr="00B84865">
        <w:rPr>
          <w:rFonts w:eastAsia="Calibri"/>
          <w:lang w:eastAsia="en-US"/>
        </w:rPr>
        <w:t xml:space="preserve"> </w:t>
      </w:r>
      <w:r w:rsidRPr="00B84865">
        <w:rPr>
          <w:rFonts w:eastAsia="Calibri"/>
          <w:i/>
          <w:lang w:eastAsia="en-US"/>
        </w:rPr>
        <w:t>(</w:t>
      </w:r>
      <w:r w:rsidRPr="00B84865">
        <w:rPr>
          <w:rFonts w:eastAsia="Calibri"/>
          <w:i/>
          <w:u w:val="single"/>
          <w:lang w:eastAsia="en-US"/>
        </w:rPr>
        <w:t>проверка подлинности</w:t>
      </w:r>
      <w:r w:rsidRPr="00B84865">
        <w:rPr>
          <w:rFonts w:eastAsia="Calibri"/>
          <w:i/>
          <w:lang w:eastAsia="en-US"/>
        </w:rPr>
        <w:t>)</w:t>
      </w:r>
      <w:r w:rsidRPr="00B84865">
        <w:rPr>
          <w:rFonts w:eastAsia="Calibri"/>
          <w:lang w:eastAsia="en-US"/>
        </w:rPr>
        <w:t xml:space="preserve"> (часть 3 статьи 10 Закона № 294-ФЗ). В иных случаях Департамент не имеет правовых оснований для организации и проведения проверки в отношении юридического лица на основании обращения.</w:t>
      </w:r>
    </w:p>
    <w:p w:rsidR="00B84865" w:rsidRPr="00B84865" w:rsidRDefault="00B84865" w:rsidP="00B84865">
      <w:pPr>
        <w:spacing w:after="160"/>
        <w:ind w:firstLine="708"/>
        <w:jc w:val="both"/>
        <w:rPr>
          <w:rFonts w:eastAsia="Calibri"/>
          <w:lang w:eastAsia="en-US"/>
        </w:rPr>
      </w:pPr>
      <w:r w:rsidRPr="00B84865">
        <w:rPr>
          <w:rFonts w:eastAsia="Calibri"/>
          <w:lang w:eastAsia="en-US"/>
        </w:rPr>
        <w:t xml:space="preserve">Кроме того, при направлении обращений в электронной форме через сайт Росприроднадзора есть возможность прикреплять файлы, в случае необходимости подтверждения своих доводов. Вместе с тем, встречаются случаи, когда вместо документов, материалов указывается ссылка на информацию в сети Интернет. Или ссылку указывают вместо текста обращения, а система информационной безопасности Департамента некоторые ссылки не позволяет открывать в целях защиты. </w:t>
      </w:r>
    </w:p>
    <w:p w:rsidR="00B84865" w:rsidRPr="00B84865" w:rsidRDefault="00B84865" w:rsidP="00B84865">
      <w:pPr>
        <w:ind w:firstLine="709"/>
        <w:jc w:val="both"/>
        <w:rPr>
          <w:rFonts w:eastAsia="Calibri"/>
          <w:lang w:eastAsia="en-US"/>
        </w:rPr>
      </w:pPr>
      <w:r w:rsidRPr="00B84865">
        <w:rPr>
          <w:rFonts w:eastAsia="Calibri"/>
          <w:lang w:eastAsia="en-US"/>
        </w:rPr>
        <w:t xml:space="preserve">Ещё один момент, на который хотелось обратить внимание – это </w:t>
      </w:r>
      <w:r w:rsidRPr="00B84865">
        <w:rPr>
          <w:rFonts w:eastAsia="Calibri"/>
          <w:b/>
          <w:u w:val="single"/>
          <w:lang w:eastAsia="en-US"/>
        </w:rPr>
        <w:t>конфликт интересов между организациями.</w:t>
      </w:r>
      <w:r w:rsidRPr="00B84865">
        <w:rPr>
          <w:rFonts w:eastAsia="Calibri"/>
          <w:lang w:eastAsia="en-US"/>
        </w:rPr>
        <w:t xml:space="preserve"> </w:t>
      </w:r>
    </w:p>
    <w:p w:rsidR="00B84865" w:rsidRPr="00B84865" w:rsidRDefault="00B84865" w:rsidP="00B84865">
      <w:pPr>
        <w:ind w:firstLine="709"/>
        <w:jc w:val="both"/>
        <w:rPr>
          <w:rFonts w:eastAsia="Calibri"/>
          <w:lang w:eastAsia="en-US"/>
        </w:rPr>
      </w:pPr>
      <w:r w:rsidRPr="00B84865">
        <w:rPr>
          <w:rFonts w:eastAsia="Calibri"/>
          <w:lang w:eastAsia="en-US"/>
        </w:rPr>
        <w:t xml:space="preserve">Одно юридическое лицо подаёт жалобу на деятельность другого юридического лица, при этом суть её свидетельствует о споре, который должен решаться в гражданско-правовом порядке. Иногда такие жалобы подаются от имени гражданина, но вымышленного (в Департамент возвращаются письма с соответствующими отметками).  </w:t>
      </w:r>
    </w:p>
    <w:p w:rsidR="00B84865" w:rsidRPr="00B84865" w:rsidRDefault="00B84865" w:rsidP="00B84865">
      <w:pPr>
        <w:ind w:firstLine="709"/>
        <w:jc w:val="both"/>
        <w:rPr>
          <w:rFonts w:eastAsia="Calibri"/>
          <w:lang w:eastAsia="en-US"/>
        </w:rPr>
      </w:pPr>
      <w:r w:rsidRPr="00B84865">
        <w:rPr>
          <w:rFonts w:eastAsia="Calibri"/>
          <w:lang w:eastAsia="en-US"/>
        </w:rPr>
        <w:t xml:space="preserve">Тематика таких обращений чаще всего связана с деятельность по обращению с отходами. </w:t>
      </w:r>
    </w:p>
    <w:p w:rsidR="00B84865" w:rsidRPr="00B84865" w:rsidRDefault="00B84865" w:rsidP="00B84865">
      <w:pPr>
        <w:ind w:firstLine="709"/>
        <w:jc w:val="both"/>
        <w:rPr>
          <w:rFonts w:eastAsia="Calibri"/>
          <w:lang w:eastAsia="en-US"/>
        </w:rPr>
      </w:pPr>
      <w:r w:rsidRPr="00B84865">
        <w:rPr>
          <w:rFonts w:eastAsia="Calibri"/>
          <w:lang w:eastAsia="en-US"/>
        </w:rPr>
        <w:t>При этом, при наличии признаков нарушений законодательства Департамент рассматривает обращение, иногда с продлением срока рассмотрения. Таким образом, решение самого вопроса по сути оттягивается.</w:t>
      </w:r>
    </w:p>
    <w:p w:rsidR="00B84865" w:rsidRPr="00B84865" w:rsidRDefault="00B84865" w:rsidP="00B41BF1">
      <w:pPr>
        <w:jc w:val="center"/>
        <w:rPr>
          <w:rFonts w:eastAsia="Calibri"/>
          <w:sz w:val="28"/>
          <w:szCs w:val="28"/>
          <w:lang w:eastAsia="en-US"/>
        </w:rPr>
      </w:pPr>
    </w:p>
    <w:p w:rsidR="00B41BF1" w:rsidRPr="002A371F" w:rsidRDefault="002A371F" w:rsidP="002A371F">
      <w:pPr>
        <w:pStyle w:val="a8"/>
        <w:numPr>
          <w:ilvl w:val="0"/>
          <w:numId w:val="11"/>
        </w:numPr>
        <w:ind w:left="1560"/>
        <w:jc w:val="center"/>
      </w:pPr>
      <w:r w:rsidRPr="002A371F">
        <w:rPr>
          <w:b/>
        </w:rPr>
        <w:t>Доклад о типовых ошибках при подаче документов на лицензирование</w:t>
      </w:r>
    </w:p>
    <w:p w:rsidR="002A371F" w:rsidRPr="002A371F" w:rsidRDefault="00B41BF1" w:rsidP="002A371F">
      <w:pPr>
        <w:autoSpaceDE w:val="0"/>
        <w:autoSpaceDN w:val="0"/>
        <w:adjustRightInd w:val="0"/>
        <w:ind w:firstLine="540"/>
        <w:jc w:val="both"/>
        <w:rPr>
          <w:color w:val="000000"/>
          <w:spacing w:val="7"/>
        </w:rPr>
      </w:pPr>
      <w:r w:rsidRPr="00B41BF1">
        <w:rPr>
          <w:color w:val="000000"/>
          <w:spacing w:val="7"/>
        </w:rPr>
        <w:t xml:space="preserve">  </w:t>
      </w:r>
      <w:r w:rsidR="002A371F" w:rsidRPr="002A371F">
        <w:rPr>
          <w:color w:val="000000"/>
          <w:spacing w:val="7"/>
        </w:rPr>
        <w:t>В целом, в настоящее время требования при оформлении документов, касающихся лицензирования деятельности в области обращения с отходами при подаче заявления о предоставлении (переоформлении) лицензий находят понимание у хозяйствующих субъектов, однако имеется ряд повторяющихся нарушений, наличие которых приводит к направлению в адрес хозяйствующих субъектов уведомлений о необходимости устранения выявленных нарушений и (или) предоставления недостающих документов, что само по себе затягивает процесс предоставления государственным органом (Департаментом) государственной услуги по лицензированию деятельности в области обращения с отходами.</w:t>
      </w:r>
    </w:p>
    <w:p w:rsidR="002A371F" w:rsidRPr="002A371F" w:rsidRDefault="002A371F" w:rsidP="002A371F">
      <w:pPr>
        <w:autoSpaceDE w:val="0"/>
        <w:autoSpaceDN w:val="0"/>
        <w:adjustRightInd w:val="0"/>
        <w:ind w:firstLine="540"/>
        <w:jc w:val="both"/>
        <w:rPr>
          <w:color w:val="000000"/>
          <w:spacing w:val="7"/>
        </w:rPr>
      </w:pPr>
      <w:r w:rsidRPr="002A371F">
        <w:rPr>
          <w:color w:val="000000"/>
          <w:spacing w:val="7"/>
        </w:rPr>
        <w:lastRenderedPageBreak/>
        <w:t xml:space="preserve">Наиболее часто встречающееся нарушение - это оформление заявления не в соответствии с приложениями к Приказу Росприроднадзора от 16.03.2016 N 132 "Об утверждении форм документов, используемых Федеральной службой по надзору в сфере природопользования в процессе лицензирования деятельности по сбору, транспортированию, обработке, утилизации, обезвреживанию, размещению отходов I - IV классов опасности" (Зарегистрировано в Минюсте России 20.05.2016 N 42194), в частности: </w:t>
      </w:r>
    </w:p>
    <w:p w:rsidR="002A371F" w:rsidRPr="002A371F" w:rsidRDefault="002A371F" w:rsidP="002A371F">
      <w:pPr>
        <w:autoSpaceDE w:val="0"/>
        <w:autoSpaceDN w:val="0"/>
        <w:adjustRightInd w:val="0"/>
        <w:ind w:firstLine="540"/>
        <w:jc w:val="both"/>
        <w:rPr>
          <w:color w:val="000000"/>
          <w:spacing w:val="7"/>
        </w:rPr>
      </w:pPr>
      <w:r w:rsidRPr="002A371F">
        <w:rPr>
          <w:color w:val="000000"/>
          <w:spacing w:val="7"/>
        </w:rPr>
        <w:t xml:space="preserve">в заявлении не указывается полное наименование лицензирующего органа, организационно-правовая форма юридического лица; </w:t>
      </w:r>
    </w:p>
    <w:p w:rsidR="002A371F" w:rsidRPr="002A371F" w:rsidRDefault="002A371F" w:rsidP="002A371F">
      <w:pPr>
        <w:autoSpaceDE w:val="0"/>
        <w:autoSpaceDN w:val="0"/>
        <w:adjustRightInd w:val="0"/>
        <w:ind w:firstLine="540"/>
        <w:jc w:val="both"/>
        <w:rPr>
          <w:color w:val="000000"/>
          <w:spacing w:val="7"/>
        </w:rPr>
      </w:pPr>
      <w:r w:rsidRPr="002A371F">
        <w:rPr>
          <w:color w:val="000000"/>
          <w:spacing w:val="7"/>
        </w:rPr>
        <w:t>лицензируемый вид деятельности указывается не в соответствии с п. 30 ч. 1 ст. 12 Федерального закона от 04.05.2011</w:t>
      </w:r>
      <w:r>
        <w:rPr>
          <w:color w:val="000000"/>
          <w:spacing w:val="7"/>
        </w:rPr>
        <w:t xml:space="preserve"> </w:t>
      </w:r>
      <w:r w:rsidRPr="002A371F">
        <w:rPr>
          <w:color w:val="000000"/>
          <w:spacing w:val="7"/>
        </w:rPr>
        <w:t>№ 99-ФЗ</w:t>
      </w:r>
      <w:r>
        <w:rPr>
          <w:color w:val="000000"/>
          <w:spacing w:val="7"/>
        </w:rPr>
        <w:t xml:space="preserve"> </w:t>
      </w:r>
      <w:r w:rsidRPr="002A371F">
        <w:rPr>
          <w:color w:val="000000"/>
          <w:spacing w:val="7"/>
        </w:rPr>
        <w:t xml:space="preserve">«О лицензировании отдельных видов деятельности» (далее - Закон № 99-ФЗ);  </w:t>
      </w:r>
    </w:p>
    <w:p w:rsidR="002A371F" w:rsidRPr="002A371F" w:rsidRDefault="002A371F" w:rsidP="002A371F">
      <w:pPr>
        <w:autoSpaceDE w:val="0"/>
        <w:autoSpaceDN w:val="0"/>
        <w:adjustRightInd w:val="0"/>
        <w:ind w:firstLine="540"/>
        <w:jc w:val="both"/>
        <w:rPr>
          <w:color w:val="000000"/>
          <w:spacing w:val="7"/>
        </w:rPr>
      </w:pPr>
      <w:r w:rsidRPr="002A371F">
        <w:rPr>
          <w:color w:val="000000"/>
          <w:spacing w:val="7"/>
        </w:rPr>
        <w:t>виды деятельности указываются не в соответствии с Перечнем, указанным в приложении к Положению о лицензировании деятельности по сбору, транспортированию, обработке, утилизации, обезвреживанию, размещению отходов I - IV классов опасности, утвержденном постановлением Правительства Российской Федерации от 03.10.2015 № 1062;</w:t>
      </w:r>
    </w:p>
    <w:p w:rsidR="002A371F" w:rsidRPr="002A371F" w:rsidRDefault="002A371F" w:rsidP="002A371F">
      <w:pPr>
        <w:autoSpaceDE w:val="0"/>
        <w:autoSpaceDN w:val="0"/>
        <w:adjustRightInd w:val="0"/>
        <w:ind w:firstLine="540"/>
        <w:jc w:val="both"/>
        <w:rPr>
          <w:color w:val="000000"/>
          <w:spacing w:val="7"/>
        </w:rPr>
      </w:pPr>
      <w:r w:rsidRPr="002A371F">
        <w:rPr>
          <w:color w:val="000000"/>
          <w:spacing w:val="7"/>
        </w:rPr>
        <w:t xml:space="preserve"> имеются ошибки при указании наименования и кода отхода (не соответствует ФККО); </w:t>
      </w:r>
    </w:p>
    <w:p w:rsidR="002A371F" w:rsidRPr="002A371F" w:rsidRDefault="002A371F" w:rsidP="002A371F">
      <w:pPr>
        <w:autoSpaceDE w:val="0"/>
        <w:autoSpaceDN w:val="0"/>
        <w:adjustRightInd w:val="0"/>
        <w:ind w:firstLine="540"/>
        <w:jc w:val="both"/>
        <w:rPr>
          <w:color w:val="000000"/>
          <w:spacing w:val="7"/>
        </w:rPr>
      </w:pPr>
      <w:r w:rsidRPr="002A371F">
        <w:rPr>
          <w:color w:val="000000"/>
          <w:spacing w:val="7"/>
        </w:rPr>
        <w:t xml:space="preserve">отсутствует дата составления заявления; </w:t>
      </w:r>
    </w:p>
    <w:p w:rsidR="002A371F" w:rsidRPr="002A371F" w:rsidRDefault="002A371F" w:rsidP="002A371F">
      <w:pPr>
        <w:autoSpaceDE w:val="0"/>
        <w:autoSpaceDN w:val="0"/>
        <w:adjustRightInd w:val="0"/>
        <w:ind w:firstLine="540"/>
        <w:jc w:val="both"/>
        <w:rPr>
          <w:color w:val="000000"/>
          <w:spacing w:val="7"/>
        </w:rPr>
      </w:pPr>
      <w:r w:rsidRPr="002A371F">
        <w:rPr>
          <w:color w:val="000000"/>
          <w:spacing w:val="7"/>
        </w:rPr>
        <w:t>предоставляются документы, свидетельствующие о том, что зачастую лицами, допущенными к деятельности по обращению с отходами, являются только директор предприятия, главный инженер, эколог, а не лица, фактически осуществляющие эту деятельность (например, деятельность по транспортированию).</w:t>
      </w:r>
    </w:p>
    <w:p w:rsidR="002A371F" w:rsidRPr="002A371F" w:rsidRDefault="002A371F" w:rsidP="002A371F">
      <w:pPr>
        <w:autoSpaceDE w:val="0"/>
        <w:autoSpaceDN w:val="0"/>
        <w:adjustRightInd w:val="0"/>
        <w:ind w:firstLine="540"/>
        <w:jc w:val="both"/>
        <w:rPr>
          <w:color w:val="000000"/>
          <w:spacing w:val="7"/>
        </w:rPr>
      </w:pPr>
    </w:p>
    <w:p w:rsidR="002A371F" w:rsidRPr="002A371F" w:rsidRDefault="002A371F" w:rsidP="002A371F">
      <w:pPr>
        <w:autoSpaceDE w:val="0"/>
        <w:autoSpaceDN w:val="0"/>
        <w:adjustRightInd w:val="0"/>
        <w:ind w:firstLine="540"/>
        <w:jc w:val="both"/>
        <w:rPr>
          <w:color w:val="000000"/>
          <w:spacing w:val="7"/>
        </w:rPr>
      </w:pPr>
      <w:r w:rsidRPr="002A371F">
        <w:rPr>
          <w:color w:val="000000"/>
          <w:spacing w:val="7"/>
        </w:rPr>
        <w:t xml:space="preserve">При проведении документарных проверок часто выявляются факты, указывающие на отсутствие заявленных транспортных средств, оборудования и иного имущества, а также ряда видов отходов в экспертном заключении, на основании которого территориальным органом Роспотребнадзора выдано санитарно-эпидемилогическое заключение. </w:t>
      </w:r>
    </w:p>
    <w:p w:rsidR="002A371F" w:rsidRPr="002A371F" w:rsidRDefault="002A371F" w:rsidP="002A371F">
      <w:pPr>
        <w:autoSpaceDE w:val="0"/>
        <w:autoSpaceDN w:val="0"/>
        <w:adjustRightInd w:val="0"/>
        <w:ind w:firstLine="540"/>
        <w:jc w:val="both"/>
        <w:rPr>
          <w:color w:val="000000"/>
          <w:spacing w:val="7"/>
        </w:rPr>
      </w:pPr>
      <w:r w:rsidRPr="002A371F">
        <w:rPr>
          <w:color w:val="000000"/>
          <w:spacing w:val="7"/>
        </w:rPr>
        <w:t>При проведении выездных проверок хозяйствующим субъектам следует обратить внимание на то, что в соответствии с предметом проверки, установленном ч. 5 ст. 19 Закона 99-ФЗ все имущество, в том числе транспортные средства, заявленные хозяйствующим субъектом при подаче заявления о предоставлении (переоформлении) лицензии, необходимо предоставлять должностному лицу, проводящему проверку.</w:t>
      </w:r>
    </w:p>
    <w:p w:rsidR="002A371F" w:rsidRPr="002A371F" w:rsidRDefault="002A371F" w:rsidP="002A371F">
      <w:pPr>
        <w:autoSpaceDE w:val="0"/>
        <w:autoSpaceDN w:val="0"/>
        <w:adjustRightInd w:val="0"/>
        <w:ind w:firstLine="540"/>
        <w:jc w:val="both"/>
        <w:rPr>
          <w:color w:val="000000"/>
          <w:spacing w:val="7"/>
          <w:sz w:val="28"/>
          <w:szCs w:val="28"/>
        </w:rPr>
      </w:pPr>
    </w:p>
    <w:p w:rsidR="00B41BF1" w:rsidRPr="00B41BF1" w:rsidRDefault="00B41BF1" w:rsidP="00B41BF1">
      <w:pPr>
        <w:autoSpaceDE w:val="0"/>
        <w:autoSpaceDN w:val="0"/>
        <w:adjustRightInd w:val="0"/>
        <w:ind w:firstLine="540"/>
        <w:jc w:val="both"/>
        <w:rPr>
          <w:sz w:val="28"/>
          <w:szCs w:val="28"/>
        </w:rPr>
      </w:pPr>
    </w:p>
    <w:sectPr w:rsidR="00B41BF1" w:rsidRPr="00B41BF1" w:rsidSect="00B84865">
      <w:pgSz w:w="11906" w:h="16838"/>
      <w:pgMar w:top="1134" w:right="70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890" w:rsidRDefault="00B83890" w:rsidP="00021899">
      <w:r>
        <w:separator/>
      </w:r>
    </w:p>
  </w:endnote>
  <w:endnote w:type="continuationSeparator" w:id="0">
    <w:p w:rsidR="00B83890" w:rsidRDefault="00B83890" w:rsidP="0002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890" w:rsidRDefault="00B83890" w:rsidP="00021899">
      <w:r>
        <w:separator/>
      </w:r>
    </w:p>
  </w:footnote>
  <w:footnote w:type="continuationSeparator" w:id="0">
    <w:p w:rsidR="00B83890" w:rsidRDefault="00B83890" w:rsidP="00021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07422"/>
      <w:docPartObj>
        <w:docPartGallery w:val="Page Numbers (Top of Page)"/>
        <w:docPartUnique/>
      </w:docPartObj>
    </w:sdtPr>
    <w:sdtEndPr/>
    <w:sdtContent>
      <w:p w:rsidR="002461BE" w:rsidRDefault="001F5B8C">
        <w:pPr>
          <w:pStyle w:val="a3"/>
          <w:jc w:val="center"/>
        </w:pPr>
        <w:r>
          <w:fldChar w:fldCharType="begin"/>
        </w:r>
        <w:r w:rsidR="002461BE">
          <w:instrText xml:space="preserve"> PAGE   \* MERGEFORMAT </w:instrText>
        </w:r>
        <w:r>
          <w:fldChar w:fldCharType="separate"/>
        </w:r>
        <w:r w:rsidR="003014B8">
          <w:rPr>
            <w:noProof/>
          </w:rPr>
          <w:t>13</w:t>
        </w:r>
        <w:r>
          <w:rPr>
            <w:noProof/>
          </w:rPr>
          <w:fldChar w:fldCharType="end"/>
        </w:r>
      </w:p>
    </w:sdtContent>
  </w:sdt>
  <w:p w:rsidR="002461BE" w:rsidRDefault="002461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1BB"/>
    <w:multiLevelType w:val="hybridMultilevel"/>
    <w:tmpl w:val="CF241EBC"/>
    <w:lvl w:ilvl="0" w:tplc="193C84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3B6B97"/>
    <w:multiLevelType w:val="hybridMultilevel"/>
    <w:tmpl w:val="FE943AD6"/>
    <w:lvl w:ilvl="0" w:tplc="FE00EB4A">
      <w:start w:val="4"/>
      <w:numFmt w:val="decimal"/>
      <w:lvlText w:val="%1."/>
      <w:lvlJc w:val="left"/>
      <w:pPr>
        <w:ind w:left="1065" w:hanging="360"/>
      </w:pPr>
      <w:rPr>
        <w:rFonts w:eastAsiaTheme="minorHAnsi"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56B533B"/>
    <w:multiLevelType w:val="multilevel"/>
    <w:tmpl w:val="7D4E9A10"/>
    <w:lvl w:ilvl="0">
      <w:start w:val="1"/>
      <w:numFmt w:val="decimal"/>
      <w:lvlText w:val="%1."/>
      <w:lvlJc w:val="left"/>
      <w:pPr>
        <w:ind w:left="502"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5BE54E9"/>
    <w:multiLevelType w:val="hybridMultilevel"/>
    <w:tmpl w:val="2F148CDA"/>
    <w:lvl w:ilvl="0" w:tplc="31E44DC4">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6FB5D68"/>
    <w:multiLevelType w:val="multilevel"/>
    <w:tmpl w:val="7D4E9A10"/>
    <w:lvl w:ilvl="0">
      <w:start w:val="1"/>
      <w:numFmt w:val="decimal"/>
      <w:lvlText w:val="%1."/>
      <w:lvlJc w:val="left"/>
      <w:pPr>
        <w:ind w:left="502"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F8D0EA6"/>
    <w:multiLevelType w:val="hybridMultilevel"/>
    <w:tmpl w:val="5096124C"/>
    <w:lvl w:ilvl="0" w:tplc="D33A07FA">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4869E4"/>
    <w:multiLevelType w:val="hybridMultilevel"/>
    <w:tmpl w:val="406A8A1E"/>
    <w:lvl w:ilvl="0" w:tplc="F322FCA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5D792A16"/>
    <w:multiLevelType w:val="multilevel"/>
    <w:tmpl w:val="2626F848"/>
    <w:lvl w:ilvl="0">
      <w:start w:val="1"/>
      <w:numFmt w:val="decimal"/>
      <w:lvlText w:val="%1."/>
      <w:lvlJc w:val="left"/>
      <w:pPr>
        <w:ind w:left="502"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374D17"/>
    <w:multiLevelType w:val="hybridMultilevel"/>
    <w:tmpl w:val="0178AA8C"/>
    <w:lvl w:ilvl="0" w:tplc="8E98F5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B81B97"/>
    <w:multiLevelType w:val="hybridMultilevel"/>
    <w:tmpl w:val="375C4A76"/>
    <w:lvl w:ilvl="0" w:tplc="DF92A0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F9B2E34"/>
    <w:multiLevelType w:val="hybridMultilevel"/>
    <w:tmpl w:val="BD0041F8"/>
    <w:lvl w:ilvl="0" w:tplc="44AE568C">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8"/>
  </w:num>
  <w:num w:numId="5">
    <w:abstractNumId w:val="6"/>
  </w:num>
  <w:num w:numId="6">
    <w:abstractNumId w:val="9"/>
  </w:num>
  <w:num w:numId="7">
    <w:abstractNumId w:val="1"/>
  </w:num>
  <w:num w:numId="8">
    <w:abstractNumId w:val="0"/>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64"/>
    <w:rsid w:val="000012F1"/>
    <w:rsid w:val="00005B0D"/>
    <w:rsid w:val="000121CE"/>
    <w:rsid w:val="00013612"/>
    <w:rsid w:val="000156AB"/>
    <w:rsid w:val="00016F46"/>
    <w:rsid w:val="00021069"/>
    <w:rsid w:val="00021899"/>
    <w:rsid w:val="00022BE2"/>
    <w:rsid w:val="00025562"/>
    <w:rsid w:val="000318E0"/>
    <w:rsid w:val="00034F4A"/>
    <w:rsid w:val="00036F30"/>
    <w:rsid w:val="0004333E"/>
    <w:rsid w:val="00052328"/>
    <w:rsid w:val="00054A94"/>
    <w:rsid w:val="00056021"/>
    <w:rsid w:val="00065E6F"/>
    <w:rsid w:val="00067DB7"/>
    <w:rsid w:val="00070AD8"/>
    <w:rsid w:val="000774D0"/>
    <w:rsid w:val="00077D87"/>
    <w:rsid w:val="00080994"/>
    <w:rsid w:val="0008379F"/>
    <w:rsid w:val="00083956"/>
    <w:rsid w:val="000A0273"/>
    <w:rsid w:val="000A02AE"/>
    <w:rsid w:val="000A02B2"/>
    <w:rsid w:val="000A1294"/>
    <w:rsid w:val="000A5351"/>
    <w:rsid w:val="000A7907"/>
    <w:rsid w:val="000B1978"/>
    <w:rsid w:val="000B331E"/>
    <w:rsid w:val="000B34E5"/>
    <w:rsid w:val="000B404C"/>
    <w:rsid w:val="000B4B99"/>
    <w:rsid w:val="000B5F97"/>
    <w:rsid w:val="000C163C"/>
    <w:rsid w:val="000C3228"/>
    <w:rsid w:val="000C324B"/>
    <w:rsid w:val="000D3A8D"/>
    <w:rsid w:val="000D438E"/>
    <w:rsid w:val="000D7AC9"/>
    <w:rsid w:val="000E2538"/>
    <w:rsid w:val="000E5240"/>
    <w:rsid w:val="000E5307"/>
    <w:rsid w:val="000F0F7E"/>
    <w:rsid w:val="000F35D4"/>
    <w:rsid w:val="000F6B60"/>
    <w:rsid w:val="000F6D43"/>
    <w:rsid w:val="000F6D58"/>
    <w:rsid w:val="000F7EFB"/>
    <w:rsid w:val="00103F37"/>
    <w:rsid w:val="00104309"/>
    <w:rsid w:val="00106B93"/>
    <w:rsid w:val="0011193D"/>
    <w:rsid w:val="00111AB5"/>
    <w:rsid w:val="001136D5"/>
    <w:rsid w:val="00114D7D"/>
    <w:rsid w:val="001156C2"/>
    <w:rsid w:val="001177DF"/>
    <w:rsid w:val="00121B4B"/>
    <w:rsid w:val="00123648"/>
    <w:rsid w:val="001238EB"/>
    <w:rsid w:val="00126BF5"/>
    <w:rsid w:val="00132E91"/>
    <w:rsid w:val="00135FE2"/>
    <w:rsid w:val="0014146C"/>
    <w:rsid w:val="00142E1C"/>
    <w:rsid w:val="00142E6C"/>
    <w:rsid w:val="001435C2"/>
    <w:rsid w:val="00143BC9"/>
    <w:rsid w:val="00143FC9"/>
    <w:rsid w:val="00145CC9"/>
    <w:rsid w:val="00153BA1"/>
    <w:rsid w:val="001579E8"/>
    <w:rsid w:val="00160EB3"/>
    <w:rsid w:val="00164C2E"/>
    <w:rsid w:val="00167FD6"/>
    <w:rsid w:val="00175015"/>
    <w:rsid w:val="001752C8"/>
    <w:rsid w:val="001859CD"/>
    <w:rsid w:val="00191FD0"/>
    <w:rsid w:val="00192664"/>
    <w:rsid w:val="0019282E"/>
    <w:rsid w:val="00194276"/>
    <w:rsid w:val="001A2771"/>
    <w:rsid w:val="001A3B76"/>
    <w:rsid w:val="001B092E"/>
    <w:rsid w:val="001B3936"/>
    <w:rsid w:val="001B58EB"/>
    <w:rsid w:val="001C0A05"/>
    <w:rsid w:val="001C1412"/>
    <w:rsid w:val="001C1ABC"/>
    <w:rsid w:val="001C2CD2"/>
    <w:rsid w:val="001C2F03"/>
    <w:rsid w:val="001C61FA"/>
    <w:rsid w:val="001D2CD4"/>
    <w:rsid w:val="001E2CC3"/>
    <w:rsid w:val="001E62A4"/>
    <w:rsid w:val="001F1626"/>
    <w:rsid w:val="001F344B"/>
    <w:rsid w:val="001F474D"/>
    <w:rsid w:val="001F5B8C"/>
    <w:rsid w:val="0020121C"/>
    <w:rsid w:val="002028E7"/>
    <w:rsid w:val="0020458D"/>
    <w:rsid w:val="00207BC7"/>
    <w:rsid w:val="00211961"/>
    <w:rsid w:val="00214C2D"/>
    <w:rsid w:val="00216B16"/>
    <w:rsid w:val="00217101"/>
    <w:rsid w:val="00220225"/>
    <w:rsid w:val="00223337"/>
    <w:rsid w:val="002261A0"/>
    <w:rsid w:val="00236D0A"/>
    <w:rsid w:val="002373F1"/>
    <w:rsid w:val="002461BE"/>
    <w:rsid w:val="00247DEA"/>
    <w:rsid w:val="00252F95"/>
    <w:rsid w:val="00255C47"/>
    <w:rsid w:val="00261772"/>
    <w:rsid w:val="002629B2"/>
    <w:rsid w:val="00262CBA"/>
    <w:rsid w:val="0026422D"/>
    <w:rsid w:val="00267D5B"/>
    <w:rsid w:val="002820D0"/>
    <w:rsid w:val="00282C01"/>
    <w:rsid w:val="00285B66"/>
    <w:rsid w:val="00287D3A"/>
    <w:rsid w:val="00292B0A"/>
    <w:rsid w:val="002959F1"/>
    <w:rsid w:val="002A02A5"/>
    <w:rsid w:val="002A2F2F"/>
    <w:rsid w:val="002A371F"/>
    <w:rsid w:val="002A3D11"/>
    <w:rsid w:val="002A3FAA"/>
    <w:rsid w:val="002B2816"/>
    <w:rsid w:val="002C41A3"/>
    <w:rsid w:val="002D32B0"/>
    <w:rsid w:val="002D46D0"/>
    <w:rsid w:val="002E6E80"/>
    <w:rsid w:val="002F0EB8"/>
    <w:rsid w:val="002F69B7"/>
    <w:rsid w:val="003014B8"/>
    <w:rsid w:val="0030794F"/>
    <w:rsid w:val="00310AC4"/>
    <w:rsid w:val="003149E0"/>
    <w:rsid w:val="003200F8"/>
    <w:rsid w:val="00324258"/>
    <w:rsid w:val="00325FA1"/>
    <w:rsid w:val="003274A2"/>
    <w:rsid w:val="003323FB"/>
    <w:rsid w:val="00333572"/>
    <w:rsid w:val="00336C33"/>
    <w:rsid w:val="003413B3"/>
    <w:rsid w:val="00341919"/>
    <w:rsid w:val="00343C2D"/>
    <w:rsid w:val="003461C8"/>
    <w:rsid w:val="0035070A"/>
    <w:rsid w:val="003522D2"/>
    <w:rsid w:val="00362F4D"/>
    <w:rsid w:val="003653A6"/>
    <w:rsid w:val="00367B66"/>
    <w:rsid w:val="00374473"/>
    <w:rsid w:val="00374A74"/>
    <w:rsid w:val="0037677D"/>
    <w:rsid w:val="00382C23"/>
    <w:rsid w:val="003848AB"/>
    <w:rsid w:val="003849CA"/>
    <w:rsid w:val="0039712E"/>
    <w:rsid w:val="003A3D89"/>
    <w:rsid w:val="003B0E37"/>
    <w:rsid w:val="003B146B"/>
    <w:rsid w:val="003B58F3"/>
    <w:rsid w:val="003B6AED"/>
    <w:rsid w:val="003B7FB6"/>
    <w:rsid w:val="003C37A1"/>
    <w:rsid w:val="003E7B31"/>
    <w:rsid w:val="003F545D"/>
    <w:rsid w:val="003F79BB"/>
    <w:rsid w:val="004008BF"/>
    <w:rsid w:val="00405911"/>
    <w:rsid w:val="00406F63"/>
    <w:rsid w:val="0041258E"/>
    <w:rsid w:val="0041300A"/>
    <w:rsid w:val="00413290"/>
    <w:rsid w:val="004229CC"/>
    <w:rsid w:val="00422AF8"/>
    <w:rsid w:val="004273C6"/>
    <w:rsid w:val="00427B8D"/>
    <w:rsid w:val="00430581"/>
    <w:rsid w:val="004367B9"/>
    <w:rsid w:val="00437BC5"/>
    <w:rsid w:val="00441340"/>
    <w:rsid w:val="00441445"/>
    <w:rsid w:val="004418AD"/>
    <w:rsid w:val="00451551"/>
    <w:rsid w:val="00453C3E"/>
    <w:rsid w:val="004546CF"/>
    <w:rsid w:val="00454F73"/>
    <w:rsid w:val="00456C2B"/>
    <w:rsid w:val="0046486A"/>
    <w:rsid w:val="004665D0"/>
    <w:rsid w:val="004761F3"/>
    <w:rsid w:val="00482D1C"/>
    <w:rsid w:val="00483C96"/>
    <w:rsid w:val="004866E7"/>
    <w:rsid w:val="0048705D"/>
    <w:rsid w:val="00492760"/>
    <w:rsid w:val="004952E9"/>
    <w:rsid w:val="004A0C43"/>
    <w:rsid w:val="004A3204"/>
    <w:rsid w:val="004A5568"/>
    <w:rsid w:val="004B0F11"/>
    <w:rsid w:val="004C03C2"/>
    <w:rsid w:val="004C172E"/>
    <w:rsid w:val="004C26BA"/>
    <w:rsid w:val="004C53EC"/>
    <w:rsid w:val="004C6B6C"/>
    <w:rsid w:val="004C6BA7"/>
    <w:rsid w:val="004D1784"/>
    <w:rsid w:val="004D20F3"/>
    <w:rsid w:val="004D2914"/>
    <w:rsid w:val="004E1F5A"/>
    <w:rsid w:val="004E2843"/>
    <w:rsid w:val="004E4B9C"/>
    <w:rsid w:val="004F4020"/>
    <w:rsid w:val="004F49BD"/>
    <w:rsid w:val="00500A38"/>
    <w:rsid w:val="00506DA1"/>
    <w:rsid w:val="00510B17"/>
    <w:rsid w:val="005161D9"/>
    <w:rsid w:val="00516B6D"/>
    <w:rsid w:val="00516F52"/>
    <w:rsid w:val="005221A4"/>
    <w:rsid w:val="005272B4"/>
    <w:rsid w:val="00532ABA"/>
    <w:rsid w:val="00534070"/>
    <w:rsid w:val="00544C37"/>
    <w:rsid w:val="00546245"/>
    <w:rsid w:val="00547D6F"/>
    <w:rsid w:val="005519F8"/>
    <w:rsid w:val="00552938"/>
    <w:rsid w:val="0055731A"/>
    <w:rsid w:val="00557B85"/>
    <w:rsid w:val="00557D67"/>
    <w:rsid w:val="00562FA9"/>
    <w:rsid w:val="00563087"/>
    <w:rsid w:val="005655D1"/>
    <w:rsid w:val="00570B0E"/>
    <w:rsid w:val="00573117"/>
    <w:rsid w:val="00576AE3"/>
    <w:rsid w:val="00584002"/>
    <w:rsid w:val="00587267"/>
    <w:rsid w:val="00590D82"/>
    <w:rsid w:val="005A0D54"/>
    <w:rsid w:val="005A35E1"/>
    <w:rsid w:val="005A6105"/>
    <w:rsid w:val="005C0C3F"/>
    <w:rsid w:val="005C50BE"/>
    <w:rsid w:val="005C5648"/>
    <w:rsid w:val="005C5DD1"/>
    <w:rsid w:val="005C626D"/>
    <w:rsid w:val="005D0CD3"/>
    <w:rsid w:val="005D2339"/>
    <w:rsid w:val="005D37D0"/>
    <w:rsid w:val="005D4E4B"/>
    <w:rsid w:val="005D594C"/>
    <w:rsid w:val="005E0658"/>
    <w:rsid w:val="005E75FC"/>
    <w:rsid w:val="005F1730"/>
    <w:rsid w:val="005F3062"/>
    <w:rsid w:val="005F3831"/>
    <w:rsid w:val="005F3BBE"/>
    <w:rsid w:val="005F65EC"/>
    <w:rsid w:val="006103F2"/>
    <w:rsid w:val="0061349D"/>
    <w:rsid w:val="00621038"/>
    <w:rsid w:val="0063105C"/>
    <w:rsid w:val="00633A61"/>
    <w:rsid w:val="00634F8D"/>
    <w:rsid w:val="00635601"/>
    <w:rsid w:val="00635614"/>
    <w:rsid w:val="00637689"/>
    <w:rsid w:val="00637D91"/>
    <w:rsid w:val="00641145"/>
    <w:rsid w:val="006415A1"/>
    <w:rsid w:val="0064164F"/>
    <w:rsid w:val="00642099"/>
    <w:rsid w:val="006505BA"/>
    <w:rsid w:val="006515CE"/>
    <w:rsid w:val="00667655"/>
    <w:rsid w:val="00667C8D"/>
    <w:rsid w:val="00671F4E"/>
    <w:rsid w:val="00673251"/>
    <w:rsid w:val="0067454D"/>
    <w:rsid w:val="00674E1E"/>
    <w:rsid w:val="00676006"/>
    <w:rsid w:val="00677897"/>
    <w:rsid w:val="00694119"/>
    <w:rsid w:val="00695D1D"/>
    <w:rsid w:val="0069641E"/>
    <w:rsid w:val="006A0639"/>
    <w:rsid w:val="006A5FBA"/>
    <w:rsid w:val="006B0AD5"/>
    <w:rsid w:val="006B1C5D"/>
    <w:rsid w:val="006B5ECD"/>
    <w:rsid w:val="006B701D"/>
    <w:rsid w:val="006B7F93"/>
    <w:rsid w:val="006C1BC1"/>
    <w:rsid w:val="006D6087"/>
    <w:rsid w:val="006F2561"/>
    <w:rsid w:val="006F3E78"/>
    <w:rsid w:val="006F50D0"/>
    <w:rsid w:val="00702111"/>
    <w:rsid w:val="0070238C"/>
    <w:rsid w:val="007168BF"/>
    <w:rsid w:val="00716901"/>
    <w:rsid w:val="00717C14"/>
    <w:rsid w:val="00717CB3"/>
    <w:rsid w:val="00720EEC"/>
    <w:rsid w:val="00724ABA"/>
    <w:rsid w:val="007271D8"/>
    <w:rsid w:val="007312DF"/>
    <w:rsid w:val="007415D3"/>
    <w:rsid w:val="00741CFA"/>
    <w:rsid w:val="007430F8"/>
    <w:rsid w:val="00743D10"/>
    <w:rsid w:val="007441AB"/>
    <w:rsid w:val="00752C15"/>
    <w:rsid w:val="00755CDB"/>
    <w:rsid w:val="0076117D"/>
    <w:rsid w:val="0076218A"/>
    <w:rsid w:val="00791FE3"/>
    <w:rsid w:val="007950F3"/>
    <w:rsid w:val="007968A1"/>
    <w:rsid w:val="007A0A95"/>
    <w:rsid w:val="007A0ACF"/>
    <w:rsid w:val="007B0D9F"/>
    <w:rsid w:val="007B0F20"/>
    <w:rsid w:val="007B3C59"/>
    <w:rsid w:val="007B6646"/>
    <w:rsid w:val="007C0793"/>
    <w:rsid w:val="007C084F"/>
    <w:rsid w:val="007C0E0C"/>
    <w:rsid w:val="007C14FD"/>
    <w:rsid w:val="007C6AB3"/>
    <w:rsid w:val="007D5008"/>
    <w:rsid w:val="007D646D"/>
    <w:rsid w:val="007E0EFB"/>
    <w:rsid w:val="007E4722"/>
    <w:rsid w:val="007E6C7F"/>
    <w:rsid w:val="007F07C0"/>
    <w:rsid w:val="007F2078"/>
    <w:rsid w:val="007F34D1"/>
    <w:rsid w:val="007F6FB4"/>
    <w:rsid w:val="00806812"/>
    <w:rsid w:val="00810257"/>
    <w:rsid w:val="00810B20"/>
    <w:rsid w:val="00823D91"/>
    <w:rsid w:val="0082504C"/>
    <w:rsid w:val="00830748"/>
    <w:rsid w:val="00830780"/>
    <w:rsid w:val="008335CC"/>
    <w:rsid w:val="00841073"/>
    <w:rsid w:val="0084214F"/>
    <w:rsid w:val="008438F3"/>
    <w:rsid w:val="008465DE"/>
    <w:rsid w:val="00850BDE"/>
    <w:rsid w:val="00857274"/>
    <w:rsid w:val="00862FF9"/>
    <w:rsid w:val="00872EF9"/>
    <w:rsid w:val="00873AB1"/>
    <w:rsid w:val="00882172"/>
    <w:rsid w:val="00883CA8"/>
    <w:rsid w:val="008842B1"/>
    <w:rsid w:val="0088463C"/>
    <w:rsid w:val="00884C1D"/>
    <w:rsid w:val="008862B0"/>
    <w:rsid w:val="0088786D"/>
    <w:rsid w:val="00890CCE"/>
    <w:rsid w:val="0089211F"/>
    <w:rsid w:val="008A30D5"/>
    <w:rsid w:val="008A3AF1"/>
    <w:rsid w:val="008A59D0"/>
    <w:rsid w:val="008A770E"/>
    <w:rsid w:val="008B5864"/>
    <w:rsid w:val="008C0E4A"/>
    <w:rsid w:val="008C18CB"/>
    <w:rsid w:val="008C2314"/>
    <w:rsid w:val="008C5772"/>
    <w:rsid w:val="008E0C3E"/>
    <w:rsid w:val="008E0F22"/>
    <w:rsid w:val="008E4857"/>
    <w:rsid w:val="008F2E6D"/>
    <w:rsid w:val="00903A06"/>
    <w:rsid w:val="009044CD"/>
    <w:rsid w:val="00905025"/>
    <w:rsid w:val="00905C2D"/>
    <w:rsid w:val="00913ED5"/>
    <w:rsid w:val="00914AFA"/>
    <w:rsid w:val="00916E46"/>
    <w:rsid w:val="00917938"/>
    <w:rsid w:val="009179A2"/>
    <w:rsid w:val="00927FD4"/>
    <w:rsid w:val="009343BF"/>
    <w:rsid w:val="00937524"/>
    <w:rsid w:val="00941E93"/>
    <w:rsid w:val="00942498"/>
    <w:rsid w:val="009575CF"/>
    <w:rsid w:val="009623B4"/>
    <w:rsid w:val="00970D80"/>
    <w:rsid w:val="0097428B"/>
    <w:rsid w:val="00982961"/>
    <w:rsid w:val="009848A3"/>
    <w:rsid w:val="00984FA7"/>
    <w:rsid w:val="00985F72"/>
    <w:rsid w:val="00986CA6"/>
    <w:rsid w:val="0098744E"/>
    <w:rsid w:val="0098759E"/>
    <w:rsid w:val="00991297"/>
    <w:rsid w:val="00994D43"/>
    <w:rsid w:val="009974DE"/>
    <w:rsid w:val="00997B03"/>
    <w:rsid w:val="009A153D"/>
    <w:rsid w:val="009A6508"/>
    <w:rsid w:val="009B015A"/>
    <w:rsid w:val="009B49C0"/>
    <w:rsid w:val="009B7EA6"/>
    <w:rsid w:val="009C28E5"/>
    <w:rsid w:val="009C5B6C"/>
    <w:rsid w:val="009C6D17"/>
    <w:rsid w:val="009C7540"/>
    <w:rsid w:val="009D0785"/>
    <w:rsid w:val="009D1C75"/>
    <w:rsid w:val="009D4E23"/>
    <w:rsid w:val="009E1466"/>
    <w:rsid w:val="009E1F6E"/>
    <w:rsid w:val="009E4323"/>
    <w:rsid w:val="009F2A85"/>
    <w:rsid w:val="009F2ACC"/>
    <w:rsid w:val="009F5A37"/>
    <w:rsid w:val="009F5B91"/>
    <w:rsid w:val="009F6F05"/>
    <w:rsid w:val="00A01045"/>
    <w:rsid w:val="00A04E00"/>
    <w:rsid w:val="00A06488"/>
    <w:rsid w:val="00A064E5"/>
    <w:rsid w:val="00A116FA"/>
    <w:rsid w:val="00A14A99"/>
    <w:rsid w:val="00A225D3"/>
    <w:rsid w:val="00A26B59"/>
    <w:rsid w:val="00A344F4"/>
    <w:rsid w:val="00A41CC8"/>
    <w:rsid w:val="00A44A0E"/>
    <w:rsid w:val="00A503A7"/>
    <w:rsid w:val="00A50885"/>
    <w:rsid w:val="00A50E50"/>
    <w:rsid w:val="00A522D2"/>
    <w:rsid w:val="00A53DC9"/>
    <w:rsid w:val="00A53E33"/>
    <w:rsid w:val="00A646CA"/>
    <w:rsid w:val="00A673A9"/>
    <w:rsid w:val="00A6740A"/>
    <w:rsid w:val="00A71958"/>
    <w:rsid w:val="00A95286"/>
    <w:rsid w:val="00AA3959"/>
    <w:rsid w:val="00AA3F08"/>
    <w:rsid w:val="00AA64C7"/>
    <w:rsid w:val="00AB1D9E"/>
    <w:rsid w:val="00AB27BE"/>
    <w:rsid w:val="00AB3565"/>
    <w:rsid w:val="00AB3F8A"/>
    <w:rsid w:val="00AC1527"/>
    <w:rsid w:val="00AC1F05"/>
    <w:rsid w:val="00AC2D98"/>
    <w:rsid w:val="00AC5516"/>
    <w:rsid w:val="00AC5A99"/>
    <w:rsid w:val="00AD0748"/>
    <w:rsid w:val="00AD22BB"/>
    <w:rsid w:val="00AD6823"/>
    <w:rsid w:val="00AE3D8D"/>
    <w:rsid w:val="00AE55C5"/>
    <w:rsid w:val="00AE6C33"/>
    <w:rsid w:val="00AE7933"/>
    <w:rsid w:val="00AF5FFC"/>
    <w:rsid w:val="00B0176D"/>
    <w:rsid w:val="00B0516D"/>
    <w:rsid w:val="00B13587"/>
    <w:rsid w:val="00B15A88"/>
    <w:rsid w:val="00B21CCC"/>
    <w:rsid w:val="00B263C4"/>
    <w:rsid w:val="00B33F2C"/>
    <w:rsid w:val="00B36846"/>
    <w:rsid w:val="00B41BF1"/>
    <w:rsid w:val="00B42022"/>
    <w:rsid w:val="00B42EAC"/>
    <w:rsid w:val="00B45C14"/>
    <w:rsid w:val="00B46F4B"/>
    <w:rsid w:val="00B52386"/>
    <w:rsid w:val="00B53139"/>
    <w:rsid w:val="00B5473D"/>
    <w:rsid w:val="00B61E9E"/>
    <w:rsid w:val="00B63B48"/>
    <w:rsid w:val="00B66157"/>
    <w:rsid w:val="00B710BF"/>
    <w:rsid w:val="00B764D8"/>
    <w:rsid w:val="00B81D84"/>
    <w:rsid w:val="00B83890"/>
    <w:rsid w:val="00B84865"/>
    <w:rsid w:val="00B869B5"/>
    <w:rsid w:val="00B93DC4"/>
    <w:rsid w:val="00B944B2"/>
    <w:rsid w:val="00B94F5D"/>
    <w:rsid w:val="00B96D4A"/>
    <w:rsid w:val="00B975AF"/>
    <w:rsid w:val="00BA1858"/>
    <w:rsid w:val="00BA2E3A"/>
    <w:rsid w:val="00BA3408"/>
    <w:rsid w:val="00BB09A5"/>
    <w:rsid w:val="00BB2317"/>
    <w:rsid w:val="00BC01EB"/>
    <w:rsid w:val="00BC6D02"/>
    <w:rsid w:val="00BC7EF0"/>
    <w:rsid w:val="00BD6CA9"/>
    <w:rsid w:val="00BE3228"/>
    <w:rsid w:val="00BE33AB"/>
    <w:rsid w:val="00BF4931"/>
    <w:rsid w:val="00BF587C"/>
    <w:rsid w:val="00BF5F83"/>
    <w:rsid w:val="00C137AD"/>
    <w:rsid w:val="00C14328"/>
    <w:rsid w:val="00C1632F"/>
    <w:rsid w:val="00C35708"/>
    <w:rsid w:val="00C370E3"/>
    <w:rsid w:val="00C37215"/>
    <w:rsid w:val="00C42E3A"/>
    <w:rsid w:val="00C43AC2"/>
    <w:rsid w:val="00C45E54"/>
    <w:rsid w:val="00C47EFC"/>
    <w:rsid w:val="00C51DA3"/>
    <w:rsid w:val="00C56326"/>
    <w:rsid w:val="00C57A90"/>
    <w:rsid w:val="00C704D6"/>
    <w:rsid w:val="00C72099"/>
    <w:rsid w:val="00C80DA8"/>
    <w:rsid w:val="00C81970"/>
    <w:rsid w:val="00C85115"/>
    <w:rsid w:val="00C86840"/>
    <w:rsid w:val="00C936B7"/>
    <w:rsid w:val="00C97630"/>
    <w:rsid w:val="00CA337D"/>
    <w:rsid w:val="00CB52D8"/>
    <w:rsid w:val="00CB5BF6"/>
    <w:rsid w:val="00CB5BFC"/>
    <w:rsid w:val="00CB6AAB"/>
    <w:rsid w:val="00CB70C5"/>
    <w:rsid w:val="00CB73DC"/>
    <w:rsid w:val="00CD2A8E"/>
    <w:rsid w:val="00CD5C5A"/>
    <w:rsid w:val="00CD6DA0"/>
    <w:rsid w:val="00CD7D8A"/>
    <w:rsid w:val="00CE7D7C"/>
    <w:rsid w:val="00CF123C"/>
    <w:rsid w:val="00CF1BC8"/>
    <w:rsid w:val="00CF3230"/>
    <w:rsid w:val="00CF34C1"/>
    <w:rsid w:val="00CF360B"/>
    <w:rsid w:val="00CF6016"/>
    <w:rsid w:val="00D00788"/>
    <w:rsid w:val="00D04EBD"/>
    <w:rsid w:val="00D06031"/>
    <w:rsid w:val="00D1061A"/>
    <w:rsid w:val="00D1174B"/>
    <w:rsid w:val="00D11BDA"/>
    <w:rsid w:val="00D2495C"/>
    <w:rsid w:val="00D24CA3"/>
    <w:rsid w:val="00D267C1"/>
    <w:rsid w:val="00D31A3D"/>
    <w:rsid w:val="00D350A5"/>
    <w:rsid w:val="00D35DDE"/>
    <w:rsid w:val="00D40CA3"/>
    <w:rsid w:val="00D42332"/>
    <w:rsid w:val="00D447B4"/>
    <w:rsid w:val="00D47C2F"/>
    <w:rsid w:val="00D71F79"/>
    <w:rsid w:val="00D7759E"/>
    <w:rsid w:val="00D802BA"/>
    <w:rsid w:val="00D852F0"/>
    <w:rsid w:val="00D853D4"/>
    <w:rsid w:val="00D86528"/>
    <w:rsid w:val="00D941CC"/>
    <w:rsid w:val="00DA2197"/>
    <w:rsid w:val="00DA3337"/>
    <w:rsid w:val="00DA40BC"/>
    <w:rsid w:val="00DA52B7"/>
    <w:rsid w:val="00DA748D"/>
    <w:rsid w:val="00DB217A"/>
    <w:rsid w:val="00DB3A43"/>
    <w:rsid w:val="00DB565A"/>
    <w:rsid w:val="00DB604C"/>
    <w:rsid w:val="00DB7425"/>
    <w:rsid w:val="00DB7897"/>
    <w:rsid w:val="00DB7F2C"/>
    <w:rsid w:val="00DC78FB"/>
    <w:rsid w:val="00DD222B"/>
    <w:rsid w:val="00DD52FB"/>
    <w:rsid w:val="00DD7F80"/>
    <w:rsid w:val="00DE6680"/>
    <w:rsid w:val="00DE6CA8"/>
    <w:rsid w:val="00DF1456"/>
    <w:rsid w:val="00DF2F08"/>
    <w:rsid w:val="00DF3AAB"/>
    <w:rsid w:val="00DF6676"/>
    <w:rsid w:val="00E00AEC"/>
    <w:rsid w:val="00E021D8"/>
    <w:rsid w:val="00E042AF"/>
    <w:rsid w:val="00E045DB"/>
    <w:rsid w:val="00E1358D"/>
    <w:rsid w:val="00E15477"/>
    <w:rsid w:val="00E158FF"/>
    <w:rsid w:val="00E160B2"/>
    <w:rsid w:val="00E16B80"/>
    <w:rsid w:val="00E17864"/>
    <w:rsid w:val="00E344B7"/>
    <w:rsid w:val="00E423AF"/>
    <w:rsid w:val="00E432DF"/>
    <w:rsid w:val="00E438CE"/>
    <w:rsid w:val="00E45A08"/>
    <w:rsid w:val="00E57D9F"/>
    <w:rsid w:val="00E603BD"/>
    <w:rsid w:val="00E668E9"/>
    <w:rsid w:val="00E66D6E"/>
    <w:rsid w:val="00E66E39"/>
    <w:rsid w:val="00E707F3"/>
    <w:rsid w:val="00E71252"/>
    <w:rsid w:val="00E71B6C"/>
    <w:rsid w:val="00E72C99"/>
    <w:rsid w:val="00E80581"/>
    <w:rsid w:val="00E84944"/>
    <w:rsid w:val="00E87CEC"/>
    <w:rsid w:val="00E9355E"/>
    <w:rsid w:val="00E93E61"/>
    <w:rsid w:val="00EB3CB9"/>
    <w:rsid w:val="00EC7529"/>
    <w:rsid w:val="00ED0038"/>
    <w:rsid w:val="00ED2870"/>
    <w:rsid w:val="00ED7010"/>
    <w:rsid w:val="00EE3ACB"/>
    <w:rsid w:val="00EF163A"/>
    <w:rsid w:val="00EF2D9F"/>
    <w:rsid w:val="00EF49DC"/>
    <w:rsid w:val="00EF54CA"/>
    <w:rsid w:val="00EF63C3"/>
    <w:rsid w:val="00EF6D1D"/>
    <w:rsid w:val="00F00E75"/>
    <w:rsid w:val="00F01548"/>
    <w:rsid w:val="00F018FD"/>
    <w:rsid w:val="00F02F95"/>
    <w:rsid w:val="00F065A8"/>
    <w:rsid w:val="00F070AB"/>
    <w:rsid w:val="00F13885"/>
    <w:rsid w:val="00F17678"/>
    <w:rsid w:val="00F20C54"/>
    <w:rsid w:val="00F21E20"/>
    <w:rsid w:val="00F25706"/>
    <w:rsid w:val="00F325E5"/>
    <w:rsid w:val="00F33849"/>
    <w:rsid w:val="00F44077"/>
    <w:rsid w:val="00F45BB8"/>
    <w:rsid w:val="00F45E23"/>
    <w:rsid w:val="00F46D38"/>
    <w:rsid w:val="00F5365D"/>
    <w:rsid w:val="00F60C1B"/>
    <w:rsid w:val="00F6153F"/>
    <w:rsid w:val="00F615BD"/>
    <w:rsid w:val="00F61C45"/>
    <w:rsid w:val="00F6245C"/>
    <w:rsid w:val="00F6686D"/>
    <w:rsid w:val="00F754D2"/>
    <w:rsid w:val="00F814D3"/>
    <w:rsid w:val="00F83A79"/>
    <w:rsid w:val="00F84516"/>
    <w:rsid w:val="00F93DBC"/>
    <w:rsid w:val="00F95D2C"/>
    <w:rsid w:val="00F97C32"/>
    <w:rsid w:val="00FA1E90"/>
    <w:rsid w:val="00FA219D"/>
    <w:rsid w:val="00FA497F"/>
    <w:rsid w:val="00FA6A0B"/>
    <w:rsid w:val="00FA7E59"/>
    <w:rsid w:val="00FB07B3"/>
    <w:rsid w:val="00FB0DEC"/>
    <w:rsid w:val="00FC00BA"/>
    <w:rsid w:val="00FC15AC"/>
    <w:rsid w:val="00FC338A"/>
    <w:rsid w:val="00FC7825"/>
    <w:rsid w:val="00FC7CC3"/>
    <w:rsid w:val="00FD4045"/>
    <w:rsid w:val="00FD553C"/>
    <w:rsid w:val="00FD6EB1"/>
    <w:rsid w:val="00FD70B4"/>
    <w:rsid w:val="00FD70C0"/>
    <w:rsid w:val="00FD7308"/>
    <w:rsid w:val="00FE2F8D"/>
    <w:rsid w:val="00FE4B52"/>
    <w:rsid w:val="00FE4BE5"/>
    <w:rsid w:val="00FF0EC3"/>
    <w:rsid w:val="00FF16CA"/>
    <w:rsid w:val="00FF299D"/>
    <w:rsid w:val="00FF3ED1"/>
    <w:rsid w:val="00FF40DF"/>
    <w:rsid w:val="00FF4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86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E2CC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899"/>
    <w:pPr>
      <w:tabs>
        <w:tab w:val="center" w:pos="4677"/>
        <w:tab w:val="right" w:pos="9355"/>
      </w:tabs>
    </w:pPr>
  </w:style>
  <w:style w:type="character" w:customStyle="1" w:styleId="a4">
    <w:name w:val="Верхний колонтитул Знак"/>
    <w:basedOn w:val="a0"/>
    <w:link w:val="a3"/>
    <w:uiPriority w:val="99"/>
    <w:rsid w:val="0002189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21899"/>
    <w:pPr>
      <w:tabs>
        <w:tab w:val="center" w:pos="4677"/>
        <w:tab w:val="right" w:pos="9355"/>
      </w:tabs>
    </w:pPr>
  </w:style>
  <w:style w:type="character" w:customStyle="1" w:styleId="a6">
    <w:name w:val="Нижний колонтитул Знак"/>
    <w:basedOn w:val="a0"/>
    <w:link w:val="a5"/>
    <w:uiPriority w:val="99"/>
    <w:rsid w:val="0002189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2CC3"/>
    <w:rPr>
      <w:rFonts w:ascii="Times New Roman" w:eastAsia="Times New Roman" w:hAnsi="Times New Roman" w:cs="Times New Roman"/>
      <w:b/>
      <w:bCs/>
      <w:kern w:val="36"/>
      <w:sz w:val="48"/>
      <w:szCs w:val="48"/>
      <w:lang w:eastAsia="ru-RU"/>
    </w:rPr>
  </w:style>
  <w:style w:type="paragraph" w:customStyle="1" w:styleId="pt-a">
    <w:name w:val="pt-a"/>
    <w:basedOn w:val="a"/>
    <w:rsid w:val="001177DF"/>
    <w:pPr>
      <w:spacing w:before="100" w:beforeAutospacing="1" w:after="100" w:afterAutospacing="1"/>
    </w:pPr>
  </w:style>
  <w:style w:type="character" w:customStyle="1" w:styleId="pt-a0-000008">
    <w:name w:val="pt-a0-000008"/>
    <w:basedOn w:val="a0"/>
    <w:rsid w:val="001177DF"/>
  </w:style>
  <w:style w:type="character" w:styleId="a7">
    <w:name w:val="Hyperlink"/>
    <w:basedOn w:val="a0"/>
    <w:uiPriority w:val="99"/>
    <w:unhideWhenUsed/>
    <w:rsid w:val="00E71252"/>
    <w:rPr>
      <w:color w:val="0000FF"/>
      <w:u w:val="single"/>
    </w:rPr>
  </w:style>
  <w:style w:type="paragraph" w:styleId="a8">
    <w:name w:val="List Paragraph"/>
    <w:basedOn w:val="a"/>
    <w:uiPriority w:val="34"/>
    <w:qFormat/>
    <w:rsid w:val="00A508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86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E2CC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899"/>
    <w:pPr>
      <w:tabs>
        <w:tab w:val="center" w:pos="4677"/>
        <w:tab w:val="right" w:pos="9355"/>
      </w:tabs>
    </w:pPr>
  </w:style>
  <w:style w:type="character" w:customStyle="1" w:styleId="a4">
    <w:name w:val="Верхний колонтитул Знак"/>
    <w:basedOn w:val="a0"/>
    <w:link w:val="a3"/>
    <w:uiPriority w:val="99"/>
    <w:rsid w:val="0002189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21899"/>
    <w:pPr>
      <w:tabs>
        <w:tab w:val="center" w:pos="4677"/>
        <w:tab w:val="right" w:pos="9355"/>
      </w:tabs>
    </w:pPr>
  </w:style>
  <w:style w:type="character" w:customStyle="1" w:styleId="a6">
    <w:name w:val="Нижний колонтитул Знак"/>
    <w:basedOn w:val="a0"/>
    <w:link w:val="a5"/>
    <w:uiPriority w:val="99"/>
    <w:rsid w:val="0002189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2CC3"/>
    <w:rPr>
      <w:rFonts w:ascii="Times New Roman" w:eastAsia="Times New Roman" w:hAnsi="Times New Roman" w:cs="Times New Roman"/>
      <w:b/>
      <w:bCs/>
      <w:kern w:val="36"/>
      <w:sz w:val="48"/>
      <w:szCs w:val="48"/>
      <w:lang w:eastAsia="ru-RU"/>
    </w:rPr>
  </w:style>
  <w:style w:type="paragraph" w:customStyle="1" w:styleId="pt-a">
    <w:name w:val="pt-a"/>
    <w:basedOn w:val="a"/>
    <w:rsid w:val="001177DF"/>
    <w:pPr>
      <w:spacing w:before="100" w:beforeAutospacing="1" w:after="100" w:afterAutospacing="1"/>
    </w:pPr>
  </w:style>
  <w:style w:type="character" w:customStyle="1" w:styleId="pt-a0-000008">
    <w:name w:val="pt-a0-000008"/>
    <w:basedOn w:val="a0"/>
    <w:rsid w:val="001177DF"/>
  </w:style>
  <w:style w:type="character" w:styleId="a7">
    <w:name w:val="Hyperlink"/>
    <w:basedOn w:val="a0"/>
    <w:uiPriority w:val="99"/>
    <w:unhideWhenUsed/>
    <w:rsid w:val="00E71252"/>
    <w:rPr>
      <w:color w:val="0000FF"/>
      <w:u w:val="single"/>
    </w:rPr>
  </w:style>
  <w:style w:type="paragraph" w:styleId="a8">
    <w:name w:val="List Paragraph"/>
    <w:basedOn w:val="a"/>
    <w:uiPriority w:val="34"/>
    <w:qFormat/>
    <w:rsid w:val="00A50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4558">
      <w:bodyDiv w:val="1"/>
      <w:marLeft w:val="0"/>
      <w:marRight w:val="0"/>
      <w:marTop w:val="0"/>
      <w:marBottom w:val="0"/>
      <w:divBdr>
        <w:top w:val="none" w:sz="0" w:space="0" w:color="auto"/>
        <w:left w:val="none" w:sz="0" w:space="0" w:color="auto"/>
        <w:bottom w:val="none" w:sz="0" w:space="0" w:color="auto"/>
        <w:right w:val="none" w:sz="0" w:space="0" w:color="auto"/>
      </w:divBdr>
    </w:div>
    <w:div w:id="196357934">
      <w:bodyDiv w:val="1"/>
      <w:marLeft w:val="0"/>
      <w:marRight w:val="0"/>
      <w:marTop w:val="0"/>
      <w:marBottom w:val="0"/>
      <w:divBdr>
        <w:top w:val="none" w:sz="0" w:space="0" w:color="auto"/>
        <w:left w:val="none" w:sz="0" w:space="0" w:color="auto"/>
        <w:bottom w:val="none" w:sz="0" w:space="0" w:color="auto"/>
        <w:right w:val="none" w:sz="0" w:space="0" w:color="auto"/>
      </w:divBdr>
    </w:div>
    <w:div w:id="301355280">
      <w:bodyDiv w:val="1"/>
      <w:marLeft w:val="0"/>
      <w:marRight w:val="0"/>
      <w:marTop w:val="0"/>
      <w:marBottom w:val="0"/>
      <w:divBdr>
        <w:top w:val="none" w:sz="0" w:space="0" w:color="auto"/>
        <w:left w:val="none" w:sz="0" w:space="0" w:color="auto"/>
        <w:bottom w:val="none" w:sz="0" w:space="0" w:color="auto"/>
        <w:right w:val="none" w:sz="0" w:space="0" w:color="auto"/>
      </w:divBdr>
    </w:div>
    <w:div w:id="353767282">
      <w:bodyDiv w:val="1"/>
      <w:marLeft w:val="0"/>
      <w:marRight w:val="0"/>
      <w:marTop w:val="0"/>
      <w:marBottom w:val="0"/>
      <w:divBdr>
        <w:top w:val="none" w:sz="0" w:space="0" w:color="auto"/>
        <w:left w:val="none" w:sz="0" w:space="0" w:color="auto"/>
        <w:bottom w:val="none" w:sz="0" w:space="0" w:color="auto"/>
        <w:right w:val="none" w:sz="0" w:space="0" w:color="auto"/>
      </w:divBdr>
    </w:div>
    <w:div w:id="363868995">
      <w:bodyDiv w:val="1"/>
      <w:marLeft w:val="0"/>
      <w:marRight w:val="0"/>
      <w:marTop w:val="0"/>
      <w:marBottom w:val="0"/>
      <w:divBdr>
        <w:top w:val="none" w:sz="0" w:space="0" w:color="auto"/>
        <w:left w:val="none" w:sz="0" w:space="0" w:color="auto"/>
        <w:bottom w:val="none" w:sz="0" w:space="0" w:color="auto"/>
        <w:right w:val="none" w:sz="0" w:space="0" w:color="auto"/>
      </w:divBdr>
    </w:div>
    <w:div w:id="419331041">
      <w:bodyDiv w:val="1"/>
      <w:marLeft w:val="0"/>
      <w:marRight w:val="0"/>
      <w:marTop w:val="0"/>
      <w:marBottom w:val="0"/>
      <w:divBdr>
        <w:top w:val="none" w:sz="0" w:space="0" w:color="auto"/>
        <w:left w:val="none" w:sz="0" w:space="0" w:color="auto"/>
        <w:bottom w:val="none" w:sz="0" w:space="0" w:color="auto"/>
        <w:right w:val="none" w:sz="0" w:space="0" w:color="auto"/>
      </w:divBdr>
    </w:div>
    <w:div w:id="459540810">
      <w:bodyDiv w:val="1"/>
      <w:marLeft w:val="0"/>
      <w:marRight w:val="0"/>
      <w:marTop w:val="0"/>
      <w:marBottom w:val="0"/>
      <w:divBdr>
        <w:top w:val="none" w:sz="0" w:space="0" w:color="auto"/>
        <w:left w:val="none" w:sz="0" w:space="0" w:color="auto"/>
        <w:bottom w:val="none" w:sz="0" w:space="0" w:color="auto"/>
        <w:right w:val="none" w:sz="0" w:space="0" w:color="auto"/>
      </w:divBdr>
    </w:div>
    <w:div w:id="499389728">
      <w:bodyDiv w:val="1"/>
      <w:marLeft w:val="0"/>
      <w:marRight w:val="0"/>
      <w:marTop w:val="0"/>
      <w:marBottom w:val="0"/>
      <w:divBdr>
        <w:top w:val="none" w:sz="0" w:space="0" w:color="auto"/>
        <w:left w:val="none" w:sz="0" w:space="0" w:color="auto"/>
        <w:bottom w:val="none" w:sz="0" w:space="0" w:color="auto"/>
        <w:right w:val="none" w:sz="0" w:space="0" w:color="auto"/>
      </w:divBdr>
    </w:div>
    <w:div w:id="800076930">
      <w:bodyDiv w:val="1"/>
      <w:marLeft w:val="0"/>
      <w:marRight w:val="0"/>
      <w:marTop w:val="0"/>
      <w:marBottom w:val="0"/>
      <w:divBdr>
        <w:top w:val="none" w:sz="0" w:space="0" w:color="auto"/>
        <w:left w:val="none" w:sz="0" w:space="0" w:color="auto"/>
        <w:bottom w:val="none" w:sz="0" w:space="0" w:color="auto"/>
        <w:right w:val="none" w:sz="0" w:space="0" w:color="auto"/>
      </w:divBdr>
    </w:div>
    <w:div w:id="1311907312">
      <w:bodyDiv w:val="1"/>
      <w:marLeft w:val="0"/>
      <w:marRight w:val="0"/>
      <w:marTop w:val="0"/>
      <w:marBottom w:val="0"/>
      <w:divBdr>
        <w:top w:val="none" w:sz="0" w:space="0" w:color="auto"/>
        <w:left w:val="none" w:sz="0" w:space="0" w:color="auto"/>
        <w:bottom w:val="none" w:sz="0" w:space="0" w:color="auto"/>
        <w:right w:val="none" w:sz="0" w:space="0" w:color="auto"/>
      </w:divBdr>
    </w:div>
    <w:div w:id="1500346309">
      <w:bodyDiv w:val="1"/>
      <w:marLeft w:val="0"/>
      <w:marRight w:val="0"/>
      <w:marTop w:val="0"/>
      <w:marBottom w:val="0"/>
      <w:divBdr>
        <w:top w:val="none" w:sz="0" w:space="0" w:color="auto"/>
        <w:left w:val="none" w:sz="0" w:space="0" w:color="auto"/>
        <w:bottom w:val="none" w:sz="0" w:space="0" w:color="auto"/>
        <w:right w:val="none" w:sz="0" w:space="0" w:color="auto"/>
      </w:divBdr>
    </w:div>
    <w:div w:id="1536769285">
      <w:bodyDiv w:val="1"/>
      <w:marLeft w:val="0"/>
      <w:marRight w:val="0"/>
      <w:marTop w:val="0"/>
      <w:marBottom w:val="0"/>
      <w:divBdr>
        <w:top w:val="none" w:sz="0" w:space="0" w:color="auto"/>
        <w:left w:val="none" w:sz="0" w:space="0" w:color="auto"/>
        <w:bottom w:val="none" w:sz="0" w:space="0" w:color="auto"/>
        <w:right w:val="none" w:sz="0" w:space="0" w:color="auto"/>
      </w:divBdr>
    </w:div>
    <w:div w:id="1801024587">
      <w:bodyDiv w:val="1"/>
      <w:marLeft w:val="0"/>
      <w:marRight w:val="0"/>
      <w:marTop w:val="0"/>
      <w:marBottom w:val="0"/>
      <w:divBdr>
        <w:top w:val="none" w:sz="0" w:space="0" w:color="auto"/>
        <w:left w:val="none" w:sz="0" w:space="0" w:color="auto"/>
        <w:bottom w:val="none" w:sz="0" w:space="0" w:color="auto"/>
        <w:right w:val="none" w:sz="0" w:space="0" w:color="auto"/>
      </w:divBdr>
    </w:div>
    <w:div w:id="1861310844">
      <w:bodyDiv w:val="1"/>
      <w:marLeft w:val="0"/>
      <w:marRight w:val="0"/>
      <w:marTop w:val="0"/>
      <w:marBottom w:val="0"/>
      <w:divBdr>
        <w:top w:val="none" w:sz="0" w:space="0" w:color="auto"/>
        <w:left w:val="none" w:sz="0" w:space="0" w:color="auto"/>
        <w:bottom w:val="none" w:sz="0" w:space="0" w:color="auto"/>
        <w:right w:val="none" w:sz="0" w:space="0" w:color="auto"/>
      </w:divBdr>
    </w:div>
    <w:div w:id="191647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rpn.gov.ru/node/150"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F235C-E22E-403D-BE51-80254236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5236</Words>
  <Characters>29849</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ekaterina.rodionova</dc:creator>
  <cp:lastModifiedBy>001</cp:lastModifiedBy>
  <cp:revision>2</cp:revision>
  <cp:lastPrinted>2017-08-03T08:34:00Z</cp:lastPrinted>
  <dcterms:created xsi:type="dcterms:W3CDTF">2020-09-13T15:52:00Z</dcterms:created>
  <dcterms:modified xsi:type="dcterms:W3CDTF">2020-09-13T15:52:00Z</dcterms:modified>
</cp:coreProperties>
</file>