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48" w:rsidRDefault="005D2A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2A48" w:rsidRDefault="005D2A48">
      <w:pPr>
        <w:pStyle w:val="ConsPlusNormal"/>
        <w:jc w:val="both"/>
        <w:outlineLvl w:val="0"/>
      </w:pPr>
    </w:p>
    <w:p w:rsidR="005D2A48" w:rsidRDefault="005D2A48">
      <w:pPr>
        <w:pStyle w:val="ConsPlusNormal"/>
        <w:outlineLvl w:val="0"/>
      </w:pPr>
      <w:r>
        <w:t>Зарегистрировано в Минюсте России 27 февраля 2023 г. N 72450</w:t>
      </w:r>
    </w:p>
    <w:p w:rsidR="005D2A48" w:rsidRDefault="005D2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A48" w:rsidRDefault="005D2A48">
      <w:pPr>
        <w:pStyle w:val="ConsPlusNormal"/>
      </w:pPr>
    </w:p>
    <w:p w:rsidR="005D2A48" w:rsidRDefault="005D2A48">
      <w:pPr>
        <w:pStyle w:val="ConsPlusTitle"/>
        <w:jc w:val="center"/>
      </w:pPr>
      <w:r>
        <w:t>МИНИСТЕРСТВО ПРИРОДНЫХ РЕСУРСОВ И ЭКОЛОГИИ</w:t>
      </w:r>
    </w:p>
    <w:p w:rsidR="005D2A48" w:rsidRDefault="005D2A48">
      <w:pPr>
        <w:pStyle w:val="ConsPlusTitle"/>
        <w:jc w:val="center"/>
      </w:pPr>
      <w:r>
        <w:t>РОССИЙСКОЙ ФЕДЕРАЦИИ</w:t>
      </w:r>
    </w:p>
    <w:p w:rsidR="005D2A48" w:rsidRDefault="005D2A48">
      <w:pPr>
        <w:pStyle w:val="ConsPlusTitle"/>
        <w:jc w:val="center"/>
      </w:pPr>
      <w:r>
        <w:t>N 548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ФЕДЕРАЛЬНОЕ АГЕНТСТВО ПО НЕДРОПОЛЬЗОВАНИЮ</w:t>
      </w:r>
    </w:p>
    <w:p w:rsidR="005D2A48" w:rsidRDefault="005D2A48">
      <w:pPr>
        <w:pStyle w:val="ConsPlusTitle"/>
        <w:jc w:val="center"/>
      </w:pPr>
      <w:r>
        <w:t>N 05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ПРИКАЗ</w:t>
      </w:r>
    </w:p>
    <w:p w:rsidR="005D2A48" w:rsidRDefault="005D2A48">
      <w:pPr>
        <w:pStyle w:val="ConsPlusTitle"/>
        <w:jc w:val="center"/>
      </w:pPr>
      <w:r>
        <w:t>от 23 августа 2022 года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ОБ УТВЕРЖДЕНИИ ПЕРЕЧНЕЙ</w:t>
      </w:r>
    </w:p>
    <w:p w:rsidR="005D2A48" w:rsidRDefault="005D2A48">
      <w:pPr>
        <w:pStyle w:val="ConsPlusTitle"/>
        <w:jc w:val="center"/>
      </w:pPr>
      <w:r>
        <w:t>ПЕРВИЧНОЙ ГЕОЛОГИЧЕСКОЙ ИНФОРМАЦИИ О НЕДРАХ</w:t>
      </w:r>
    </w:p>
    <w:p w:rsidR="005D2A48" w:rsidRDefault="005D2A48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десятой статьи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27, ст. 3996), </w:t>
      </w:r>
      <w:hyperlink r:id="rId6">
        <w:r>
          <w:rPr>
            <w:color w:val="0000FF"/>
          </w:rPr>
          <w:t>подпунктом 5.2.28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</w:t>
      </w:r>
      <w:hyperlink r:id="rId7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1463) приказываем: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1. Утвердить: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1) </w:t>
      </w:r>
      <w:hyperlink w:anchor="P45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1 к настоящему приказу;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2) </w:t>
      </w:r>
      <w:hyperlink w:anchor="P75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2 к настоящему приказу.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по 31 августа 2029 г.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jc w:val="right"/>
      </w:pPr>
      <w:r>
        <w:t>Министр природных ресурсов</w:t>
      </w:r>
    </w:p>
    <w:p w:rsidR="005D2A48" w:rsidRDefault="005D2A48">
      <w:pPr>
        <w:pStyle w:val="ConsPlusNormal"/>
        <w:jc w:val="right"/>
      </w:pPr>
      <w:r>
        <w:t>и экологии Российской Федерации</w:t>
      </w:r>
    </w:p>
    <w:p w:rsidR="005D2A48" w:rsidRDefault="005D2A48">
      <w:pPr>
        <w:pStyle w:val="ConsPlusNormal"/>
        <w:jc w:val="right"/>
      </w:pPr>
      <w:r>
        <w:t>А.А.КОЗЛОВ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  <w:r>
        <w:lastRenderedPageBreak/>
        <w:t>Руководитель Федерального агентства</w:t>
      </w:r>
    </w:p>
    <w:p w:rsidR="005D2A48" w:rsidRDefault="005D2A48">
      <w:pPr>
        <w:pStyle w:val="ConsPlusNormal"/>
        <w:jc w:val="right"/>
      </w:pPr>
      <w:r>
        <w:t>по недропользованию</w:t>
      </w:r>
    </w:p>
    <w:p w:rsidR="005D2A48" w:rsidRDefault="005D2A48">
      <w:pPr>
        <w:pStyle w:val="ConsPlusNormal"/>
        <w:jc w:val="right"/>
      </w:pPr>
      <w:r>
        <w:t>Е.И.ПЕТРОВ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  <w:outlineLvl w:val="0"/>
      </w:pPr>
      <w:r>
        <w:t>Приложение N 1</w:t>
      </w:r>
    </w:p>
    <w:p w:rsidR="005D2A48" w:rsidRDefault="005D2A48">
      <w:pPr>
        <w:pStyle w:val="ConsPlusNormal"/>
        <w:jc w:val="right"/>
      </w:pPr>
      <w:r>
        <w:t>к приказу Минприроды России и Роснедр</w:t>
      </w:r>
    </w:p>
    <w:p w:rsidR="005D2A48" w:rsidRDefault="005D2A48">
      <w:pPr>
        <w:pStyle w:val="ConsPlusNormal"/>
        <w:jc w:val="right"/>
      </w:pPr>
      <w:r>
        <w:t>от 23 августа 2022 г. N 548/05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Title"/>
        <w:jc w:val="center"/>
      </w:pPr>
      <w:bookmarkStart w:id="0" w:name="P45"/>
      <w:bookmarkEnd w:id="0"/>
      <w:r>
        <w:t>ПЕРЕЧЕНЬ</w:t>
      </w:r>
    </w:p>
    <w:p w:rsidR="005D2A48" w:rsidRDefault="005D2A48">
      <w:pPr>
        <w:pStyle w:val="ConsPlusTitle"/>
        <w:jc w:val="center"/>
      </w:pPr>
      <w:r>
        <w:t>ПЕРВИЧНОЙ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>Первичная геологическая информация о недрах,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1.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3. Документы обследования скважин, в том числе водозаборных, колодцев, родников.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4. Каталоги координат и картограммы геологических объектов, площадей работ, профилей, скважин, пунктов наблюдений и отбора проб.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5. Отчеты и материалы лабораторно-аналитических исследований.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6. Геологическая документация полевых геолого-геофизических наблюдений, включая цифровые записи всех видов наблюдений.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7. Результаты предобработки полевых наблюдений, в том числе в цифровом виде, полевая графика.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8. Геологическая документация горнопроходческих и буровых работ.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9. Геологическая документация скважинных исследований и испытаний, включая опытно-фильтрационные работы в гидрогеологических скважинах.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10. Геологическая документация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11. Материалы аэрокосмической съемки, фото-, кино- и видеоматериалы.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12.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по своим физико-химическим свойствам при соблюдении условий их хранения сохраняют информативность в течение менее чем 8 лет) в соответствии со </w:t>
      </w:r>
      <w:hyperlink r:id="rId8">
        <w:r>
          <w:rPr>
            <w:color w:val="0000FF"/>
          </w:rPr>
          <w:t>статьей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2022, N 29, ст. 5310).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  <w:outlineLvl w:val="0"/>
      </w:pPr>
      <w:r>
        <w:t>Приложение N 2</w:t>
      </w:r>
    </w:p>
    <w:p w:rsidR="005D2A48" w:rsidRDefault="005D2A48">
      <w:pPr>
        <w:pStyle w:val="ConsPlusNormal"/>
        <w:jc w:val="right"/>
      </w:pPr>
      <w:r>
        <w:t>к приказу Минприроды России и Роснедр</w:t>
      </w:r>
    </w:p>
    <w:p w:rsidR="005D2A48" w:rsidRDefault="005D2A48">
      <w:pPr>
        <w:pStyle w:val="ConsPlusNormal"/>
        <w:jc w:val="right"/>
      </w:pPr>
      <w:r>
        <w:t>от 23 августа 2022 г. N 548/05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Title"/>
        <w:jc w:val="center"/>
      </w:pPr>
      <w:bookmarkStart w:id="1" w:name="P75"/>
      <w:bookmarkEnd w:id="1"/>
      <w:r>
        <w:t>ПЕРЕЧЕНЬ</w:t>
      </w:r>
    </w:p>
    <w:p w:rsidR="005D2A48" w:rsidRDefault="005D2A48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г)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океане, и пояснительные записки к ним;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информационный бюллетень о состоянии недр Российской Федерации и информационные бюллетени о состоянии недр федеральных округов, подготавливаемые по результатам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ж) учетные карточки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з) геологическая отчетность (ежеквартальная, ежегодная) пользователей недр, осуществляющих региональное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и)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геолого-разведочных работ и переоценки этих запасов, подсчету запасов полезных ископаемых выявленных месторождений полезных ископаемых, списанию запасов полезных ископаемых и подземных вод с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д)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ж) геологическая отчетность (ежеквартальная, ежегодная) пользователей недр, осуществляющих геологическое изучение недр, включающее поиски и оценку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3. При проведении разведки и добычи твердых полезных ископаемых, в том числе общераспространенных полезных ископаемых, углеводородного сырья, подземных вод, использовании отходов недропользования, в том числе вскрышных и вмещающих горных пород,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 по завершении работ в целом, а также годового этапа работ,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б)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запасов, списанию запасов полезных ископаемых и подземных вод с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паспорта месторождений и проявлений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д) геологическая отчетность (ежеквартальная, ежегодная) пользователей недр, осуществляющих разведку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государственная отчетность (ежеквартальная (в отношении твердых полезных ископаемых), ежегодная)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ж)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разведке и добыче твердых полезных ископаемых, в том числе общераспространенных полезных ископаемых, углеводородного сырья, подземных вод, использования отходов недропользования в том числе вскрышных и вмещающих горных пород.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геологическая отчетность (ежеквартальная, ежегодная) пользователей недр, осуществляющих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д)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</w:t>
      </w:r>
      <w:r>
        <w:lastRenderedPageBreak/>
        <w:t>недр и оценке пригодности участков недр для строительства и эксплуатации подземных сооружений, не связанных с добычей полезных ископаемых.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размещении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по контролю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учетные карточки по гидрогеологической, инженерно-геологической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9. При разработке технологий геологического изучения, разведки и добычи трудноизвлекаемых полезных ископаемых представлению в федеральный фонд геологической информации и его территориальные фонды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разработке технологий геологического изучения, разведки и добычи трудноизвлекаемых полезных ископаемых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разработке технологий геологического изучения, разведки и добычи трудноизвлекаемых полезных ископаемых.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C4C" w:rsidRDefault="005D2A48">
      <w:bookmarkStart w:id="2" w:name="_GoBack"/>
      <w:bookmarkEnd w:id="2"/>
    </w:p>
    <w:sectPr w:rsidR="007E4C4C" w:rsidSect="00CA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8"/>
    <w:rsid w:val="005D2A48"/>
    <w:rsid w:val="007131A2"/>
    <w:rsid w:val="00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80FA-65E9-4984-BCA5-80A7E7B7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2A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3503C21CE20D825D70F2DD877886809C6CCCEF63F7380EAB2F91A327E52DCE56BAD9A00F505824AD0C3430A28D46303BD86D1EA67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03503C21CE20D825D70F2DD87788687906ECCEC60F7380EAB2F91A327E52DCE56BADAA3065B0D77E20D6875F09E46363BDB6C026E1D30AC7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3503C21CE20D825D70F2DD877886809C64C6E065F7380EAB2F91A327E52DCE56BADAA3065B0972E20D6875F09E46363BDB6C026E1D30AC7DL" TargetMode="External"/><Relationship Id="rId5" Type="http://schemas.openxmlformats.org/officeDocument/2006/relationships/hyperlink" Target="consultantplus://offline/ref=13703503C21CE20D825D70F2DD877886809C6CCCEF63F7380EAB2F91A327E52DCE56BAD9A70F505824AD0C3430A28D46303BD86D1EA67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К. И.</dc:creator>
  <cp:keywords/>
  <dc:description/>
  <cp:lastModifiedBy>Столяров К. И.</cp:lastModifiedBy>
  <cp:revision>1</cp:revision>
  <dcterms:created xsi:type="dcterms:W3CDTF">2023-11-17T11:58:00Z</dcterms:created>
  <dcterms:modified xsi:type="dcterms:W3CDTF">2023-11-17T11:59:00Z</dcterms:modified>
</cp:coreProperties>
</file>