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E2" w:rsidRDefault="00840DE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40DE2" w:rsidRDefault="00840DE2">
      <w:pPr>
        <w:pStyle w:val="ConsPlusTitle"/>
        <w:jc w:val="center"/>
      </w:pPr>
    </w:p>
    <w:p w:rsidR="00840DE2" w:rsidRDefault="00840DE2">
      <w:pPr>
        <w:pStyle w:val="ConsPlusTitle"/>
        <w:jc w:val="center"/>
      </w:pPr>
      <w:r>
        <w:t>ПОСТАНОВЛЕНИЕ</w:t>
      </w:r>
    </w:p>
    <w:p w:rsidR="00840DE2" w:rsidRDefault="00840DE2">
      <w:pPr>
        <w:pStyle w:val="ConsPlusTitle"/>
        <w:jc w:val="center"/>
      </w:pPr>
      <w:r>
        <w:t>от 30 июня 2021 г. N 1096</w:t>
      </w:r>
    </w:p>
    <w:p w:rsidR="00840DE2" w:rsidRDefault="00840DE2">
      <w:pPr>
        <w:pStyle w:val="ConsPlusTitle"/>
        <w:jc w:val="center"/>
      </w:pPr>
    </w:p>
    <w:p w:rsidR="00840DE2" w:rsidRDefault="00840DE2">
      <w:pPr>
        <w:pStyle w:val="ConsPlusTitle"/>
        <w:jc w:val="center"/>
      </w:pPr>
      <w:r>
        <w:t>О ФЕДЕРАЛЬНОМ ГОСУДАРСТВЕННОМ ЭКОЛОГИЧЕСКОМ</w:t>
      </w:r>
    </w:p>
    <w:p w:rsidR="00840DE2" w:rsidRDefault="00840DE2">
      <w:pPr>
        <w:pStyle w:val="ConsPlusTitle"/>
        <w:jc w:val="center"/>
      </w:pPr>
      <w:r>
        <w:t>КОНТРОЛЕ (НАДЗОРЕ)</w:t>
      </w:r>
    </w:p>
    <w:p w:rsidR="00840DE2" w:rsidRDefault="00840D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0D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4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5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</w:tr>
    </w:tbl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федеральном государственном экологическом контроле (надзоре).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2(1). Реализация полномочий по осуществлению федерального государственного экологического контроля (надзора) в отношении проведения эксперимента по квотированию выбросов загрязняющих веществ в атмосферный воздух, предусмотренных настоящим постановлением, осуществляется Федеральной службой по надзору в сфере природопользования в течение срока проведения такого эксперимента, установленного в соответствии с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проведение эксперимента по квотированию выбросов загрязняющих веществ в атмосферный воздух.</w:t>
      </w:r>
    </w:p>
    <w:p w:rsidR="00840DE2" w:rsidRDefault="00840DE2">
      <w:pPr>
        <w:pStyle w:val="ConsPlusNormal"/>
        <w:jc w:val="both"/>
      </w:pPr>
      <w:r>
        <w:t xml:space="preserve">(п. 2(1) введен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3. Включенные в план проведения плановых проверок на 2021 год проверки в рамках федерального государственного экологического надзора в части соблюдения обязательных требований в области охраны окружающей среды, дата начала которых наступает позже 30 июня 2021 г., подлежат проведению в рамках федерального государственного экологического контроля (надзора) в соответствии с </w:t>
      </w:r>
      <w:hyperlink w:anchor="P28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абзацы третий</w:t>
        </w:r>
      </w:hyperlink>
      <w:r>
        <w:t xml:space="preserve"> и </w:t>
      </w:r>
      <w:hyperlink r:id="rId9">
        <w:r>
          <w:rPr>
            <w:color w:val="0000FF"/>
          </w:rPr>
          <w:t>четвертый пункта 1</w:t>
        </w:r>
      </w:hyperlink>
      <w:r>
        <w:t xml:space="preserve"> постановления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мая 2014 г. N 426 "О федеральном государственном экологическом надзоре" (Собрание законодательства Российской Федерации, </w:t>
      </w:r>
      <w:r>
        <w:lastRenderedPageBreak/>
        <w:t>2014, N 20, ст. 2535);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903 "Об утверждении критериев определения объектов, подлежащих федеральному государственному экологическому надзору" (Собрание законодательства Российской Федерации, 2015, N 36, ст. 5043);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2016 г. N 1103 "О внесении изменений в пункт 6 Положения о федеральном государственном экологическом надзоре" (Собрание законодательства Российской Федерации, 2016, N 45, ст. 6267);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июля 2017 г. N 886 "О внесении изменений в некоторые акты Правительства Российской Федерации" (Собрание законодательства Российской Федерации, 2017, N 32, ст. 5070);</w:t>
      </w:r>
    </w:p>
    <w:p w:rsidR="00840DE2" w:rsidRDefault="00840DE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289 "О внесении изменений в некоторые акты Правительства Российской Федерации" (Собрание законодательства Российской Федерации, 2019, N 14, ст. 1515).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right"/>
      </w:pPr>
      <w:bookmarkStart w:id="1" w:name="P28"/>
      <w:bookmarkEnd w:id="1"/>
      <w:r>
        <w:t>Председатель Правительства</w:t>
      </w:r>
    </w:p>
    <w:p w:rsidR="00840DE2" w:rsidRDefault="00840DE2">
      <w:pPr>
        <w:pStyle w:val="ConsPlusNormal"/>
        <w:jc w:val="right"/>
      </w:pPr>
      <w:r>
        <w:t>Российской Федерации</w:t>
      </w:r>
    </w:p>
    <w:p w:rsidR="00840DE2" w:rsidRDefault="00840DE2">
      <w:pPr>
        <w:pStyle w:val="ConsPlusNormal"/>
        <w:jc w:val="right"/>
      </w:pPr>
      <w:r>
        <w:t>М.МИШУСТИН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right"/>
        <w:outlineLvl w:val="0"/>
      </w:pPr>
      <w:r>
        <w:t>Утверждено</w:t>
      </w:r>
    </w:p>
    <w:p w:rsidR="00840DE2" w:rsidRDefault="00840DE2">
      <w:pPr>
        <w:pStyle w:val="ConsPlusNormal"/>
        <w:jc w:val="right"/>
      </w:pPr>
      <w:r>
        <w:t>постановлением Правительства</w:t>
      </w:r>
    </w:p>
    <w:p w:rsidR="00840DE2" w:rsidRDefault="00840DE2">
      <w:pPr>
        <w:pStyle w:val="ConsPlusNormal"/>
        <w:jc w:val="right"/>
      </w:pPr>
      <w:r>
        <w:t>Российской Федерации</w:t>
      </w:r>
    </w:p>
    <w:p w:rsidR="00840DE2" w:rsidRDefault="00840DE2">
      <w:pPr>
        <w:pStyle w:val="ConsPlusNormal"/>
        <w:jc w:val="right"/>
      </w:pPr>
      <w:r>
        <w:t>от 30 июня 2021 г. N 1096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Title"/>
        <w:jc w:val="center"/>
      </w:pPr>
      <w:bookmarkStart w:id="2" w:name="P41"/>
      <w:bookmarkEnd w:id="2"/>
      <w:r>
        <w:t>ПОЛОЖЕНИЕ</w:t>
      </w:r>
    </w:p>
    <w:p w:rsidR="00840DE2" w:rsidRDefault="00840DE2">
      <w:pPr>
        <w:pStyle w:val="ConsPlusTitle"/>
        <w:jc w:val="center"/>
      </w:pPr>
      <w:r>
        <w:t>О ФЕДЕРАЛЬНОМ ГОСУДАРСТВЕННОМ ЭКОЛОГИЧЕСКОМ</w:t>
      </w:r>
    </w:p>
    <w:p w:rsidR="00840DE2" w:rsidRDefault="00840DE2">
      <w:pPr>
        <w:pStyle w:val="ConsPlusTitle"/>
        <w:jc w:val="center"/>
      </w:pPr>
      <w:r>
        <w:t>КОНТРОЛЕ (НАДЗОРЕ)</w:t>
      </w:r>
    </w:p>
    <w:p w:rsidR="00840DE2" w:rsidRDefault="00840D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0D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40DE2" w:rsidRDefault="0084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17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E2" w:rsidRDefault="00840DE2">
            <w:pPr>
              <w:pStyle w:val="ConsPlusNormal"/>
            </w:pPr>
          </w:p>
        </w:tc>
      </w:tr>
    </w:tbl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экологического контроля (надзора), 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 (далее - государственный экологический контроль).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3" w:name="P49"/>
      <w:bookmarkEnd w:id="3"/>
      <w:r>
        <w:t>2. Предметом государственного экологического контроля является: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а) 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охране </w:t>
      </w:r>
      <w:r>
        <w:lastRenderedPageBreak/>
        <w:t xml:space="preserve">окружающей среды",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экологической экспертизе",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континентальном шельфе Российской Федерации",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безопасном обращении с пестицидами и агрохимикатами",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охране атмосферного воздуха",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внутренних морских водах, территориальном море и прилежащей зоне Российской Федерации",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"Об исключительной экономической зоне Российской Федерации",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охране озера Байкал", Градостроительным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 июля 2014 г.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транспортированию, обработке, утилизации, обезвреживанию, размещению отходов I - IV классов опасности в отношении объектов,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 пункта 8</w:t>
        </w:r>
      </w:hyperlink>
      <w:r>
        <w:t xml:space="preserve"> настоящего Положения;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техническом регулировании":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33">
        <w:r>
          <w:rPr>
            <w:color w:val="0000FF"/>
          </w:rPr>
          <w:t>регламент</w:t>
        </w:r>
      </w:hyperlink>
      <w:r>
        <w:t xml:space="preserve"> о безопасности объектов морского транспорта, утвержденный постановлением Правительства Российской Федерации от 12 августа 2010 г. N 620 "Об утверждении технического регламента о безопасности объектов морского транспорта" (</w:t>
      </w:r>
      <w:hyperlink r:id="rId34">
        <w:r>
          <w:rPr>
            <w:color w:val="0000FF"/>
          </w:rPr>
          <w:t>пункты 2</w:t>
        </w:r>
      </w:hyperlink>
      <w:r>
        <w:t xml:space="preserve">, </w:t>
      </w:r>
      <w:hyperlink r:id="rId35">
        <w:r>
          <w:rPr>
            <w:color w:val="0000FF"/>
          </w:rPr>
          <w:t>4</w:t>
        </w:r>
      </w:hyperlink>
      <w:r>
        <w:t xml:space="preserve">, </w:t>
      </w:r>
      <w:hyperlink r:id="rId36">
        <w:r>
          <w:rPr>
            <w:color w:val="0000FF"/>
          </w:rPr>
          <w:t>8</w:t>
        </w:r>
      </w:hyperlink>
      <w:r>
        <w:t xml:space="preserve">, </w:t>
      </w:r>
      <w:hyperlink r:id="rId37">
        <w:r>
          <w:rPr>
            <w:color w:val="0000FF"/>
          </w:rPr>
          <w:t>10</w:t>
        </w:r>
      </w:hyperlink>
      <w:r>
        <w:t xml:space="preserve">, </w:t>
      </w:r>
      <w:hyperlink r:id="rId38">
        <w:r>
          <w:rPr>
            <w:color w:val="0000FF"/>
          </w:rPr>
          <w:t>11</w:t>
        </w:r>
      </w:hyperlink>
      <w:r>
        <w:t xml:space="preserve">, </w:t>
      </w:r>
      <w:hyperlink r:id="rId39">
        <w:r>
          <w:rPr>
            <w:color w:val="0000FF"/>
          </w:rPr>
          <w:t>15</w:t>
        </w:r>
      </w:hyperlink>
      <w:r>
        <w:t xml:space="preserve"> - </w:t>
      </w:r>
      <w:hyperlink r:id="rId40">
        <w:r>
          <w:rPr>
            <w:color w:val="0000FF"/>
          </w:rPr>
          <w:t>23</w:t>
        </w:r>
      </w:hyperlink>
      <w:r>
        <w:t xml:space="preserve">, </w:t>
      </w:r>
      <w:hyperlink r:id="rId41">
        <w:r>
          <w:rPr>
            <w:color w:val="0000FF"/>
          </w:rPr>
          <w:t>70</w:t>
        </w:r>
      </w:hyperlink>
      <w:r>
        <w:t xml:space="preserve">, </w:t>
      </w:r>
      <w:hyperlink r:id="rId42">
        <w:r>
          <w:rPr>
            <w:color w:val="0000FF"/>
          </w:rPr>
          <w:t>92</w:t>
        </w:r>
      </w:hyperlink>
      <w:r>
        <w:t xml:space="preserve"> - </w:t>
      </w:r>
      <w:hyperlink r:id="rId43">
        <w:r>
          <w:rPr>
            <w:color w:val="0000FF"/>
          </w:rPr>
          <w:t>104</w:t>
        </w:r>
      </w:hyperlink>
      <w:r>
        <w:t xml:space="preserve">, </w:t>
      </w:r>
      <w:hyperlink r:id="rId44">
        <w:r>
          <w:rPr>
            <w:color w:val="0000FF"/>
          </w:rPr>
          <w:t>131</w:t>
        </w:r>
      </w:hyperlink>
      <w:r>
        <w:t xml:space="preserve">, </w:t>
      </w:r>
      <w:hyperlink r:id="rId45">
        <w:r>
          <w:rPr>
            <w:color w:val="0000FF"/>
          </w:rPr>
          <w:t>146</w:t>
        </w:r>
      </w:hyperlink>
      <w:r>
        <w:t xml:space="preserve">, </w:t>
      </w:r>
      <w:hyperlink r:id="rId46">
        <w:r>
          <w:rPr>
            <w:color w:val="0000FF"/>
          </w:rPr>
          <w:t>147</w:t>
        </w:r>
      </w:hyperlink>
      <w:r>
        <w:t xml:space="preserve">, </w:t>
      </w:r>
      <w:hyperlink r:id="rId47">
        <w:r>
          <w:rPr>
            <w:color w:val="0000FF"/>
          </w:rPr>
          <w:t>159</w:t>
        </w:r>
      </w:hyperlink>
      <w:r>
        <w:t xml:space="preserve">, </w:t>
      </w:r>
      <w:hyperlink r:id="rId48">
        <w:r>
          <w:rPr>
            <w:color w:val="0000FF"/>
          </w:rPr>
          <w:t>160</w:t>
        </w:r>
      </w:hyperlink>
      <w:r>
        <w:t xml:space="preserve">, </w:t>
      </w:r>
      <w:hyperlink r:id="rId49">
        <w:r>
          <w:rPr>
            <w:color w:val="0000FF"/>
          </w:rPr>
          <w:t>165</w:t>
        </w:r>
      </w:hyperlink>
      <w:r>
        <w:t xml:space="preserve">, </w:t>
      </w:r>
      <w:hyperlink r:id="rId50">
        <w:r>
          <w:rPr>
            <w:color w:val="0000FF"/>
          </w:rPr>
          <w:t>169</w:t>
        </w:r>
      </w:hyperlink>
      <w:r>
        <w:t xml:space="preserve"> - </w:t>
      </w:r>
      <w:hyperlink r:id="rId51">
        <w:r>
          <w:rPr>
            <w:color w:val="0000FF"/>
          </w:rPr>
          <w:t>178(1)</w:t>
        </w:r>
      </w:hyperlink>
      <w:r>
        <w:t xml:space="preserve">, </w:t>
      </w:r>
      <w:hyperlink r:id="rId52">
        <w:r>
          <w:rPr>
            <w:color w:val="0000FF"/>
          </w:rPr>
          <w:t>181</w:t>
        </w:r>
      </w:hyperlink>
      <w:r>
        <w:t xml:space="preserve">, </w:t>
      </w:r>
      <w:hyperlink r:id="rId53">
        <w:r>
          <w:rPr>
            <w:color w:val="0000FF"/>
          </w:rPr>
          <w:t>182</w:t>
        </w:r>
      </w:hyperlink>
      <w:r>
        <w:t xml:space="preserve">, </w:t>
      </w:r>
      <w:hyperlink r:id="rId54">
        <w:r>
          <w:rPr>
            <w:color w:val="0000FF"/>
          </w:rPr>
          <w:t>200</w:t>
        </w:r>
      </w:hyperlink>
      <w:r>
        <w:t xml:space="preserve">, </w:t>
      </w:r>
      <w:hyperlink r:id="rId55">
        <w:r>
          <w:rPr>
            <w:color w:val="0000FF"/>
          </w:rPr>
          <w:t>201</w:t>
        </w:r>
      </w:hyperlink>
      <w:r>
        <w:t xml:space="preserve">, </w:t>
      </w:r>
      <w:hyperlink r:id="rId56">
        <w:r>
          <w:rPr>
            <w:color w:val="0000FF"/>
          </w:rPr>
          <w:t>206</w:t>
        </w:r>
      </w:hyperlink>
      <w:r>
        <w:t xml:space="preserve">, </w:t>
      </w:r>
      <w:hyperlink r:id="rId57">
        <w:r>
          <w:rPr>
            <w:color w:val="0000FF"/>
          </w:rPr>
          <w:t>209</w:t>
        </w:r>
      </w:hyperlink>
      <w:r>
        <w:t xml:space="preserve">, </w:t>
      </w:r>
      <w:hyperlink r:id="rId58">
        <w:r>
          <w:rPr>
            <w:color w:val="0000FF"/>
          </w:rPr>
          <w:t>подпункт "е" пункта 214</w:t>
        </w:r>
      </w:hyperlink>
      <w:r>
        <w:t xml:space="preserve">, </w:t>
      </w:r>
      <w:hyperlink r:id="rId59">
        <w:r>
          <w:rPr>
            <w:color w:val="0000FF"/>
          </w:rPr>
          <w:t>пункты 216(1)</w:t>
        </w:r>
      </w:hyperlink>
      <w:r>
        <w:t xml:space="preserve">, </w:t>
      </w:r>
      <w:hyperlink r:id="rId60">
        <w:r>
          <w:rPr>
            <w:color w:val="0000FF"/>
          </w:rPr>
          <w:t>220</w:t>
        </w:r>
      </w:hyperlink>
      <w:r>
        <w:t xml:space="preserve">, </w:t>
      </w:r>
      <w:hyperlink r:id="rId61">
        <w:r>
          <w:rPr>
            <w:color w:val="0000FF"/>
          </w:rPr>
          <w:t>221</w:t>
        </w:r>
      </w:hyperlink>
      <w:r>
        <w:t xml:space="preserve">, </w:t>
      </w:r>
      <w:hyperlink r:id="rId62">
        <w:r>
          <w:rPr>
            <w:color w:val="0000FF"/>
          </w:rPr>
          <w:t>225</w:t>
        </w:r>
      </w:hyperlink>
      <w:r>
        <w:t xml:space="preserve">, </w:t>
      </w:r>
      <w:hyperlink r:id="rId63">
        <w:r>
          <w:rPr>
            <w:color w:val="0000FF"/>
          </w:rPr>
          <w:t>подпункт "в" пункта 233</w:t>
        </w:r>
      </w:hyperlink>
      <w:r>
        <w:t xml:space="preserve">, </w:t>
      </w:r>
      <w:hyperlink r:id="rId64">
        <w:r>
          <w:rPr>
            <w:color w:val="0000FF"/>
          </w:rPr>
          <w:t>раздел 2</w:t>
        </w:r>
      </w:hyperlink>
      <w:r>
        <w:t xml:space="preserve"> приложения N 1 к техническому регламенту о безопасности объектов морского транспорта);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65">
        <w:r>
          <w:rPr>
            <w:color w:val="0000FF"/>
          </w:rPr>
          <w:t>регламент</w:t>
        </w:r>
      </w:hyperlink>
      <w:r>
        <w:t xml:space="preserve"> о безопасности объектов внутреннего водного транспорта, утвержденный постановлением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</w:t>
      </w:r>
      <w:hyperlink r:id="rId66">
        <w:r>
          <w:rPr>
            <w:color w:val="0000FF"/>
          </w:rPr>
          <w:t>пункт 3</w:t>
        </w:r>
      </w:hyperlink>
      <w:r>
        <w:t xml:space="preserve">, </w:t>
      </w:r>
      <w:hyperlink r:id="rId67">
        <w:r>
          <w:rPr>
            <w:color w:val="0000FF"/>
          </w:rPr>
          <w:t>подпункты "л"</w:t>
        </w:r>
      </w:hyperlink>
      <w:r>
        <w:t xml:space="preserve">, </w:t>
      </w:r>
      <w:hyperlink r:id="rId68">
        <w:r>
          <w:rPr>
            <w:color w:val="0000FF"/>
          </w:rPr>
          <w:t>"м" пункта 4</w:t>
        </w:r>
      </w:hyperlink>
      <w:r>
        <w:t xml:space="preserve">, </w:t>
      </w:r>
      <w:hyperlink r:id="rId69">
        <w:r>
          <w:rPr>
            <w:color w:val="0000FF"/>
          </w:rPr>
          <w:t>пункты 6</w:t>
        </w:r>
      </w:hyperlink>
      <w:r>
        <w:t xml:space="preserve">, </w:t>
      </w:r>
      <w:hyperlink r:id="rId70">
        <w:r>
          <w:rPr>
            <w:color w:val="0000FF"/>
          </w:rPr>
          <w:t>9</w:t>
        </w:r>
      </w:hyperlink>
      <w:r>
        <w:t xml:space="preserve">, </w:t>
      </w:r>
      <w:hyperlink r:id="rId71">
        <w:r>
          <w:rPr>
            <w:color w:val="0000FF"/>
          </w:rPr>
          <w:t>11</w:t>
        </w:r>
      </w:hyperlink>
      <w:r>
        <w:t xml:space="preserve"> - </w:t>
      </w:r>
      <w:hyperlink r:id="rId72">
        <w:r>
          <w:rPr>
            <w:color w:val="0000FF"/>
          </w:rPr>
          <w:t>18</w:t>
        </w:r>
      </w:hyperlink>
      <w:r>
        <w:t xml:space="preserve">, </w:t>
      </w:r>
      <w:hyperlink r:id="rId73">
        <w:r>
          <w:rPr>
            <w:color w:val="0000FF"/>
          </w:rPr>
          <w:t>23</w:t>
        </w:r>
      </w:hyperlink>
      <w:r>
        <w:t xml:space="preserve">, </w:t>
      </w:r>
      <w:hyperlink r:id="rId74">
        <w:r>
          <w:rPr>
            <w:color w:val="0000FF"/>
          </w:rPr>
          <w:t>25</w:t>
        </w:r>
      </w:hyperlink>
      <w:r>
        <w:t xml:space="preserve">, </w:t>
      </w:r>
      <w:hyperlink r:id="rId75">
        <w:r>
          <w:rPr>
            <w:color w:val="0000FF"/>
          </w:rPr>
          <w:t>27</w:t>
        </w:r>
      </w:hyperlink>
      <w:r>
        <w:t xml:space="preserve">, </w:t>
      </w:r>
      <w:hyperlink r:id="rId76">
        <w:r>
          <w:rPr>
            <w:color w:val="0000FF"/>
          </w:rPr>
          <w:t>93</w:t>
        </w:r>
      </w:hyperlink>
      <w:r>
        <w:t xml:space="preserve">, </w:t>
      </w:r>
      <w:hyperlink r:id="rId77">
        <w:r>
          <w:rPr>
            <w:color w:val="0000FF"/>
          </w:rPr>
          <w:t>108</w:t>
        </w:r>
      </w:hyperlink>
      <w:r>
        <w:t xml:space="preserve">, </w:t>
      </w:r>
      <w:hyperlink r:id="rId78">
        <w:r>
          <w:rPr>
            <w:color w:val="0000FF"/>
          </w:rPr>
          <w:t>119</w:t>
        </w:r>
      </w:hyperlink>
      <w:r>
        <w:t xml:space="preserve">, </w:t>
      </w:r>
      <w:hyperlink r:id="rId79">
        <w:r>
          <w:rPr>
            <w:color w:val="0000FF"/>
          </w:rPr>
          <w:t>126</w:t>
        </w:r>
      </w:hyperlink>
      <w:r>
        <w:t xml:space="preserve">, </w:t>
      </w:r>
      <w:hyperlink r:id="rId80">
        <w:r>
          <w:rPr>
            <w:color w:val="0000FF"/>
          </w:rPr>
          <w:t>197</w:t>
        </w:r>
      </w:hyperlink>
      <w:r>
        <w:t xml:space="preserve">, </w:t>
      </w:r>
      <w:hyperlink r:id="rId81">
        <w:r>
          <w:rPr>
            <w:color w:val="0000FF"/>
          </w:rPr>
          <w:t>201</w:t>
        </w:r>
      </w:hyperlink>
      <w:r>
        <w:t xml:space="preserve">, </w:t>
      </w:r>
      <w:hyperlink r:id="rId82">
        <w:r>
          <w:rPr>
            <w:color w:val="0000FF"/>
          </w:rPr>
          <w:t>215</w:t>
        </w:r>
      </w:hyperlink>
      <w:r>
        <w:t xml:space="preserve">, </w:t>
      </w:r>
      <w:hyperlink r:id="rId83">
        <w:r>
          <w:rPr>
            <w:color w:val="0000FF"/>
          </w:rPr>
          <w:t>234</w:t>
        </w:r>
      </w:hyperlink>
      <w:r>
        <w:t xml:space="preserve">, </w:t>
      </w:r>
      <w:hyperlink r:id="rId84">
        <w:r>
          <w:rPr>
            <w:color w:val="0000FF"/>
          </w:rPr>
          <w:t>подпункт "в" пункта 236</w:t>
        </w:r>
      </w:hyperlink>
      <w:r>
        <w:t xml:space="preserve">, </w:t>
      </w:r>
      <w:hyperlink r:id="rId85">
        <w:r>
          <w:rPr>
            <w:color w:val="0000FF"/>
          </w:rPr>
          <w:t>пункты 257</w:t>
        </w:r>
      </w:hyperlink>
      <w:r>
        <w:t xml:space="preserve">, </w:t>
      </w:r>
      <w:hyperlink r:id="rId86">
        <w:r>
          <w:rPr>
            <w:color w:val="0000FF"/>
          </w:rPr>
          <w:t>274</w:t>
        </w:r>
      </w:hyperlink>
      <w:r>
        <w:t xml:space="preserve">, </w:t>
      </w:r>
      <w:hyperlink r:id="rId87">
        <w:r>
          <w:rPr>
            <w:color w:val="0000FF"/>
          </w:rPr>
          <w:t>340</w:t>
        </w:r>
      </w:hyperlink>
      <w:r>
        <w:t xml:space="preserve">, </w:t>
      </w:r>
      <w:hyperlink r:id="rId88">
        <w:r>
          <w:rPr>
            <w:color w:val="0000FF"/>
          </w:rPr>
          <w:t>351</w:t>
        </w:r>
      </w:hyperlink>
      <w:r>
        <w:t xml:space="preserve">, </w:t>
      </w:r>
      <w:hyperlink r:id="rId89">
        <w:r>
          <w:rPr>
            <w:color w:val="0000FF"/>
          </w:rPr>
          <w:t>352</w:t>
        </w:r>
      </w:hyperlink>
      <w:r>
        <w:t xml:space="preserve">, </w:t>
      </w:r>
      <w:hyperlink r:id="rId90">
        <w:r>
          <w:rPr>
            <w:color w:val="0000FF"/>
          </w:rPr>
          <w:t>375</w:t>
        </w:r>
      </w:hyperlink>
      <w:r>
        <w:t xml:space="preserve">, </w:t>
      </w:r>
      <w:hyperlink r:id="rId91">
        <w:r>
          <w:rPr>
            <w:color w:val="0000FF"/>
          </w:rPr>
          <w:t>378</w:t>
        </w:r>
      </w:hyperlink>
      <w:r>
        <w:t xml:space="preserve"> - </w:t>
      </w:r>
      <w:hyperlink r:id="rId92">
        <w:r>
          <w:rPr>
            <w:color w:val="0000FF"/>
          </w:rPr>
          <w:t>382</w:t>
        </w:r>
      </w:hyperlink>
      <w:r>
        <w:t xml:space="preserve">, </w:t>
      </w:r>
      <w:hyperlink r:id="rId93">
        <w:r>
          <w:rPr>
            <w:color w:val="0000FF"/>
          </w:rPr>
          <w:t>385</w:t>
        </w:r>
      </w:hyperlink>
      <w:r>
        <w:t xml:space="preserve">, </w:t>
      </w:r>
      <w:hyperlink r:id="rId94">
        <w:r>
          <w:rPr>
            <w:color w:val="0000FF"/>
          </w:rPr>
          <w:t>386</w:t>
        </w:r>
      </w:hyperlink>
      <w:r>
        <w:t xml:space="preserve">, </w:t>
      </w:r>
      <w:hyperlink r:id="rId95">
        <w:r>
          <w:rPr>
            <w:color w:val="0000FF"/>
          </w:rPr>
          <w:t>401</w:t>
        </w:r>
      </w:hyperlink>
      <w:r>
        <w:t xml:space="preserve">, </w:t>
      </w:r>
      <w:hyperlink r:id="rId96">
        <w:r>
          <w:rPr>
            <w:color w:val="0000FF"/>
          </w:rPr>
          <w:t>406</w:t>
        </w:r>
      </w:hyperlink>
      <w:r>
        <w:t xml:space="preserve"> - </w:t>
      </w:r>
      <w:hyperlink r:id="rId97">
        <w:r>
          <w:rPr>
            <w:color w:val="0000FF"/>
          </w:rPr>
          <w:t>413</w:t>
        </w:r>
      </w:hyperlink>
      <w:r>
        <w:t xml:space="preserve">, </w:t>
      </w:r>
      <w:hyperlink r:id="rId98">
        <w:r>
          <w:rPr>
            <w:color w:val="0000FF"/>
          </w:rPr>
          <w:t>415</w:t>
        </w:r>
      </w:hyperlink>
      <w:r>
        <w:t xml:space="preserve">, </w:t>
      </w:r>
      <w:hyperlink r:id="rId99">
        <w:r>
          <w:rPr>
            <w:color w:val="0000FF"/>
          </w:rPr>
          <w:t>435</w:t>
        </w:r>
      </w:hyperlink>
      <w:r>
        <w:t xml:space="preserve">, </w:t>
      </w:r>
      <w:hyperlink r:id="rId100">
        <w:r>
          <w:rPr>
            <w:color w:val="0000FF"/>
          </w:rPr>
          <w:t>438</w:t>
        </w:r>
      </w:hyperlink>
      <w:r>
        <w:t xml:space="preserve">, </w:t>
      </w:r>
      <w:hyperlink r:id="rId101">
        <w:r>
          <w:rPr>
            <w:color w:val="0000FF"/>
          </w:rPr>
          <w:t>439</w:t>
        </w:r>
      </w:hyperlink>
      <w:r>
        <w:t xml:space="preserve">, </w:t>
      </w:r>
      <w:hyperlink r:id="rId102">
        <w:r>
          <w:rPr>
            <w:color w:val="0000FF"/>
          </w:rPr>
          <w:t>470</w:t>
        </w:r>
      </w:hyperlink>
      <w:r>
        <w:t xml:space="preserve">, </w:t>
      </w:r>
      <w:hyperlink r:id="rId103">
        <w:r>
          <w:rPr>
            <w:color w:val="0000FF"/>
          </w:rPr>
          <w:t>481</w:t>
        </w:r>
      </w:hyperlink>
      <w:r>
        <w:t xml:space="preserve">, </w:t>
      </w:r>
      <w:hyperlink r:id="rId104">
        <w:r>
          <w:rPr>
            <w:color w:val="0000FF"/>
          </w:rPr>
          <w:t>497</w:t>
        </w:r>
      </w:hyperlink>
      <w:r>
        <w:t xml:space="preserve">, </w:t>
      </w:r>
      <w:hyperlink r:id="rId105">
        <w:r>
          <w:rPr>
            <w:color w:val="0000FF"/>
          </w:rPr>
          <w:t>498</w:t>
        </w:r>
      </w:hyperlink>
      <w:r>
        <w:t xml:space="preserve">, </w:t>
      </w:r>
      <w:hyperlink r:id="rId106">
        <w:r>
          <w:rPr>
            <w:color w:val="0000FF"/>
          </w:rPr>
          <w:t>501</w:t>
        </w:r>
      </w:hyperlink>
      <w:r>
        <w:t xml:space="preserve">, </w:t>
      </w:r>
      <w:hyperlink r:id="rId107">
        <w:r>
          <w:rPr>
            <w:color w:val="0000FF"/>
          </w:rPr>
          <w:t>502</w:t>
        </w:r>
      </w:hyperlink>
      <w:r>
        <w:t xml:space="preserve">, </w:t>
      </w:r>
      <w:hyperlink r:id="rId108">
        <w:r>
          <w:rPr>
            <w:color w:val="0000FF"/>
          </w:rPr>
          <w:t>подпункт "в" пункта 503</w:t>
        </w:r>
      </w:hyperlink>
      <w:r>
        <w:t xml:space="preserve">, </w:t>
      </w:r>
      <w:hyperlink r:id="rId109">
        <w:r>
          <w:rPr>
            <w:color w:val="0000FF"/>
          </w:rPr>
          <w:t>пункт 8 раздела II</w:t>
        </w:r>
      </w:hyperlink>
      <w:r>
        <w:t xml:space="preserve"> приложения N 1 к техническому регламенту о безопасности объектов внутреннего водного транспорта, </w:t>
      </w:r>
      <w:hyperlink r:id="rId110">
        <w:r>
          <w:rPr>
            <w:color w:val="0000FF"/>
          </w:rPr>
          <w:t>приложение N 4</w:t>
        </w:r>
      </w:hyperlink>
      <w:r>
        <w:t xml:space="preserve"> к техническому регламенту о безопасности объектов внутреннего водного транспорта);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маломерных судов";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2">
        <w:r>
          <w:rPr>
            <w:color w:val="0000FF"/>
          </w:rPr>
          <w:t>регламент</w:t>
        </w:r>
      </w:hyperlink>
      <w:r>
        <w:t xml:space="preserve"> Таможенного союза "О требованиях к смазочным материалам, маслам и специальным жидкостям".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3. К разрешительным документам, указанным в </w:t>
      </w:r>
      <w:hyperlink w:anchor="P50">
        <w:r>
          <w:rPr>
            <w:color w:val="0000FF"/>
          </w:rPr>
          <w:t>подпункте "а" пункта 2</w:t>
        </w:r>
      </w:hyperlink>
      <w:r>
        <w:t xml:space="preserve"> настоящего Положения, относятся: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</w:t>
      </w:r>
      <w:r>
        <w:lastRenderedPageBreak/>
        <w:t>радиоактивных);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временные выбросы (</w:t>
      </w:r>
      <w:hyperlink r:id="rId113">
        <w:r>
          <w:rPr>
            <w:color w:val="0000FF"/>
          </w:rPr>
          <w:t>пункт 1 статьи 23.1</w:t>
        </w:r>
      </w:hyperlink>
      <w:r>
        <w:t xml:space="preserve"> Федерального закона "Об охране окружающей среды");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временные сбросы;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экологической экспертизы;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комплексное экологическое разрешение;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согласование мероприятий по уменьшению выбросов загрязняющих веществ в атмосферный воздух;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согласование проекта работ по ликвидации накопленного вреда окружающей среде;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согласование плана предупреждения и ликвидации разливов нефти и нефтепродуктов;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решение о подтверждении отнесения отходов к конкретному классу опасности;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утвержденные нормативы образования отходов и лимиты на их размещение;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трансграничное перемещение отходов;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транзит через территорию Российской Федерации ядовитых веществ;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заключение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вредное физическое воздействие на атмосферный воздух;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договор водопользования;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согласование плана снижения сбросов в централизованные системы водоотведения;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в отношении следующих групп товаров: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озоноразрушающие вещества и продукция, их содержащая;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опасные отходы;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ядовитые вещества, не являющиеся прекурсорами наркотических средств и психотропных веществ (при импорте);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прокладку подводных кабелей и трубопроводов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разрешение на создание, эксплуатацию, использование искусственных островов, установок, сооружений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проведение буровых работ во внутренних морских водах и в территориальном море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создание искусственного земельного участка во внутренних морских водах и в территориальном море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проведение морских научных исследований во внутренних морских водах и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регистрация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захоронение отходов и других материалов на континентальном шельфе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разрешение на вывоз из Российской Федерации и ввоз в Российскую Федерацию видов дикой флоры, находящихся под угрозой исчезновения, их частей или дериватов, подпадающих под действие </w:t>
      </w:r>
      <w:hyperlink r:id="rId114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кроме осетровых видов рыб и продукции из них, включая икру (в части флоры);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занесенных в Красную книгу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находящихся на особо охраняемых природных территориях федерального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установленные квоты выбросов загрязняющих веществ (за исключением радиоактивных веществ) в атмосферный воздух (далее - квоты выбросов) (</w:t>
      </w:r>
      <w:hyperlink r:id="rId115">
        <w:r>
          <w:rPr>
            <w:color w:val="0000FF"/>
          </w:rPr>
          <w:t>часть 7 статьи 5</w:t>
        </w:r>
      </w:hyperlink>
      <w:r>
        <w:t xml:space="preserve"> Федерального закона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воздуха");</w:t>
      </w:r>
    </w:p>
    <w:p w:rsidR="00840DE2" w:rsidRDefault="00840DE2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согласование плана мероприятий по достижению квот выбросов.</w:t>
      </w:r>
    </w:p>
    <w:p w:rsidR="00840DE2" w:rsidRDefault="00840DE2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4. Государственный экологический контроль осуществляет Федеральная служба по надзору в сфере природопользования (ее территориальные органы) (далее - контрольный орган).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государственного экологического контроля, являются: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заместители руководителя Федеральной службы по надзору в сфере природопользования, начальники управлений Федеральной службы по надзору в сфере природопользования, в должностные обязанности которых в соответствии с должностным регламентом или должностной инструкцией входит осуществление полномочий по государственному экологическому контролю (далее - должностные обязанности), являющиеся заместителями главного государственного инспектора Российской Федерации в области охраны окружающей среды;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заместители начальников управлений, начальники отделов и заместители начальников отделов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 в соответствии с должностными обязанностями, 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 в зоне своей деятельности.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руководитель (заместитель руководителя) Федеральной службы по надзору в сфере природопользования;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руководитель (заместитель руководителя) территориальных органов Федеральной службы по надзору в сфере природопользования.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 xml:space="preserve">7. К отношениям, связанным с осуществлением государственного экологического контроля, применяются положения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8. Контрольный орган осуществляет государственный экологический контроль в отношении следующих объектов государственного экологического контроля (далее - объекты контроля):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а)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Положения, в том числе при осуществлении хозяйственной и (или) иной деятельности на объектах,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</w:t>
        </w:r>
      </w:hyperlink>
      <w:r>
        <w:t xml:space="preserve"> настоящего пункта, а также соблюдение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w:anchor="P51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б) следующие водные объекты и территории их водоохранных зон и прибрежных защитных полос: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поверхностные водные объекты, расположенные на территориях двух и более субъектов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водные объекты или их части, находящиеся на землях обороны и безопасности, а также используемые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особо охраняемые водные объекты либо водные объекты, расположенные полностью или частично в границах особо охраняемых природных территорий федерального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водные объекты или их части, объявленные рыбохозяйственными заповедными зонами;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водные объекты, являющиеся средой обитания анадромных и катадромных видов рыб;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водные объекты, по которым проходит государственная граница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водные объекты или их части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внутренние морские воды Российской Федерации, территориальное море Российской Федерации, исключительная экономическая зона Российской Федерации, континентальный шельф Российской Федерации, российская часть (российский сектор) Каспийского моря;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в) объекты, указанные в </w:t>
      </w:r>
      <w:hyperlink r:id="rId119">
        <w:r>
          <w:rPr>
            <w:color w:val="0000FF"/>
          </w:rPr>
          <w:t>пункте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производственный объект), расположенные: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регионального или местного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значения, особо ценного водно-болотного угодья;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</w:t>
      </w:r>
      <w:r>
        <w:lastRenderedPageBreak/>
        <w:t>объектов всемирного природного наследия, включенных в Список всемирного наследия;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производственные объекты, используемые в целях обеспечения космической деятельности, обороны страны и безопасности государства;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производственные объекты, являющиеся: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морскими портами, в том числе в границах которых осуществляется деятельность по перевалке, дроблению и сортировке угля;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объектами инфраструктуры железнодорожного транспорта;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объектами, на которых осуществляется деятельность по хранению и (или) уничтожению химического оружия;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производственные объекты, на которых эксплуатируются: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 опасности, при условии наличия на объектах источников выбросов и сбросов радиоактивных веществ в окружающую среду;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ж) производственные объекты, оказывающие негативное воздействие на окружающую среду и согласно критериям, установленным в соответствии со </w:t>
      </w:r>
      <w:hyperlink r:id="rId120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относящиеся: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к объектам I категории;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к объектам I и II категорий, для которых установлены квоты выбросов в соответствии с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(далее - квотируемые объекты);</w:t>
      </w:r>
    </w:p>
    <w:p w:rsidR="00840DE2" w:rsidRDefault="00840DE2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7" w:name="P143"/>
      <w:bookmarkEnd w:id="7"/>
      <w:r>
        <w:t>з) производственный объект, соответствующий следующим критериям: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размещается в границах водных объектов, территорий их водоохранных зон и прибрежных полос,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является портом, расположенным на внутренних водных путях Российской Федерации, допускающим проход судов водоизмещением 1350 тонн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на производственном объекте осуществляется деятельность: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 xml:space="preserve">с использованием водных объектов,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приему и отправке воздушных судов, обслуживанию воздушных перевозок при наличии взлетно-посадочной полосы длиной 2100 метров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утилизации пестицидов и агрохимикатов, пришедших в негодность и (или) запрещенных к применению;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хранению и складированию нефти, продуктов переработки нефти с проектной вместимостью 200 тыс. тонн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хранению пестицидов и агрохимикатов с проектной вместимостью 50 тонн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123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выращиванию и разведению крупного рогатого скота с проектной мощностью 400 мест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 хранению и (или) уничтожению химического оружия;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осуществляет деятельность с использованием оборудования: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для графитизации или производства искусственного графита с проектной производительностью 24 тыс. тонн искусственного графита в год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для производства силикатного кирпича с проектной мощностью 1 млн. штук в год и более;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и) объекты, указанные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43">
        <w:r>
          <w:rPr>
            <w:color w:val="0000FF"/>
          </w:rPr>
          <w:t>"з"</w:t>
        </w:r>
      </w:hyperlink>
      <w:r>
        <w:t xml:space="preserve"> настоящего пункта, на которых и (или) с использованием которых в прошлом осуществлялась хозяйственная и (или) иная деятельность и (или) на которых расположены бесхозяйственные объекты капитального строительства, объекты размещения отходов;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8" w:name="P162"/>
      <w:bookmarkEnd w:id="8"/>
      <w:r>
        <w:t>к) объекты капитального строительства,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российской части (российском секторе) Каспийского моря, в границах особо охраняемых природных территорий, на искусственных земельных участках, созданных на водных объектах, а также объекты капитального строительства, относящиеся в соответствии с законодательством в области охраны окружающей среды к объектам I категории (далее - объекты капитального строительства).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9. При осуществлении юридическим лицом или индивидуальным предпринимателем 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государственному экологическому контролю, в отношении всех таких объектов и таких юридического лица или индивидуального предпринимателя осуществляется государственный </w:t>
      </w:r>
      <w:r>
        <w:lastRenderedPageBreak/>
        <w:t>экологический контроль.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10. Учет объектов контроля осуществляется: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при ведении государственного реестра объектов, оказывающих негативное воздействие на окружающую среду;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при ведении государственного водного реестра;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при выдаче лицензий на осуществление деятельности по сбору, транспортированию, обработке, утилизации, обезвреживанию, размещению отходов I - IV классов опасности;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11. При осуществлении государственного экологического контроля применяется система оценки и управления рисками.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12. 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высокий риск;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значительный риск;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средний риск;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низкий риск.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13. Отнесение объектов контроля к определенной категории риска осуществляется решением руководителя (заместителя руководителя) территориального органа Федеральной службы по надзору в сфере природопользования на основании сопоставления их характеристик с критериями отнесения объектов контроля к категориям риска согласно </w:t>
      </w:r>
      <w:hyperlink w:anchor="P372">
        <w:r>
          <w:rPr>
            <w:color w:val="0000FF"/>
          </w:rPr>
          <w:t>приложению</w:t>
        </w:r>
      </w:hyperlink>
      <w:r>
        <w:t>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Территориальные органы Федеральной службы по надзору в сфере природопользования ведут перечни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9" w:name="P179"/>
      <w:bookmarkEnd w:id="9"/>
      <w:r>
        <w:t>14. Контрольный орган может проводить следующие виды плановых контрольных (надзорных) мероприятий: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15.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79">
        <w:r>
          <w:rPr>
            <w:color w:val="0000FF"/>
          </w:rPr>
          <w:t>пункте 14</w:t>
        </w:r>
      </w:hyperlink>
      <w:r>
        <w:t xml:space="preserve"> настоящего Положения, </w:t>
      </w:r>
      <w:r>
        <w:lastRenderedPageBreak/>
        <w:t>составляет: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для категории чрезвычайно высокого риска - 1 раз в год;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для категории высокого риска - 1 раз в 2 года;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для категории значительного риска - 1 раз в 3 года;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для категории среднего риска - 1 раз в 4 года;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для категории умеренного риска - 1 раз в 5 лет.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16. Контрольный орган может проводить следующие профилактические мероприятия: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профилактический визит;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консультирование.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17.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18.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19.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20.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21.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22.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23.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25.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26.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27. При осуществлении государственного экологического контроля проводятся: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внеплановые контрольные (надзорные)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контрольные (надзорные) мероприятия на основании программы проверок.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28.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29.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 и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30. В решении о проведении контрольного (надзорного) мероприятия указываются сведения, предусмотренные </w:t>
      </w:r>
      <w:hyperlink r:id="rId125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31.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32.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32(1).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</w:t>
      </w:r>
      <w:r>
        <w:lastRenderedPageBreak/>
        <w:t>Федеральной службе по надзору в сфере природопользования федеральные государственные бюджетные учреждения, аккредитованные в соответствии с законодательством Российской Федерации об аккредитации в национальной системе аккредитации.</w:t>
      </w:r>
    </w:p>
    <w:p w:rsidR="00840DE2" w:rsidRDefault="00840DE2">
      <w:pPr>
        <w:pStyle w:val="ConsPlusNormal"/>
        <w:jc w:val="both"/>
      </w:pPr>
      <w:r>
        <w:t xml:space="preserve">(п. 32(1)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33. 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экспертизу в экспертную организацию.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34.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35.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36.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37. Проведение фотосъемки, аудио- и видеозаписи осуществляется с обязательным уведомлением контролируемого лица.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38.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39.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40. Результаты проведения фотосъемки, аудио- и видеозаписи являются приложением к акту контрольного (надзорного) мероприятия.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41.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42.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43. Индивидуальный предприниматель, гражданин, являющиеся контролируемыми лицами, </w:t>
      </w:r>
      <w:r>
        <w:lastRenderedPageBreak/>
        <w:t>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административного ареста;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44. Контрольные (надзорные) мероприятия на основании программы проверок проводятся при строительстве, реконструкции объектов капитального строительства, а также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Программа проверок при строительстве, реконструкции объектов капитального строительства формируется контрольным органом на основании поступившего извещения о начале работ по строительству, реконструкции объекта капитального строительства, направляемого застройщиком или техническим заказчиком в контрольный орган не позднее чем за 7 рабочих дней до начала строительства, реконструкции объекта капитального строительства.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основании поступившего извещения об утверждении плана мероприятий по достижению квот выбросов, направляемого юридическим лицом или индивидуальным предпринимателем, осуществляющими хозяйственную и (или) иную деятельность на квотируемом объекте, в контрольный орган не позднее 7 рабочих дней со дня утверждения плана мероприятий по достижению квот выбросов.</w:t>
      </w:r>
    </w:p>
    <w:p w:rsidR="00840DE2" w:rsidRDefault="00840DE2">
      <w:pPr>
        <w:pStyle w:val="ConsPlusNormal"/>
        <w:jc w:val="both"/>
      </w:pPr>
      <w:r>
        <w:t xml:space="preserve">(п. 44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45. Программа проверок при строительстве, реконструкции объектов капитального строительства разрабатывается должностным лицом контрольного органа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Программа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разрабатывается должностным лицом контрольного органа с учетом сроков реализации мероприятий, направленных на достижение квот выбросов на квотируемом объекте.</w:t>
      </w:r>
    </w:p>
    <w:p w:rsidR="00840DE2" w:rsidRDefault="00840DE2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46. Программа проверок при строительстве, реконструкции объектов капитального строительства, в отношении квотируемого объекта (изменения в программу проверок) утверждается приказом контрольного органа.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47. Программа проверок при строительстве, реконструкции объектов капитального строительства составляется с учетом следующего количества контрольных (надзорных) мероприятий за каждый год периода строительства, реконструкции объекта капитального строительства: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а) соответствующего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соответствующего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соответствующего критериям отнесения объектов в соответствии с законодательством в области охраны окружающей среды к объектам III категории, - не более 4 контрольных (надзорных) мероприятий;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соответствующего критериям отнесения объектов в соответствии с законодательством в области охраны окружающей среды к объектам IV категории, - не более 3 контрольных (надзорных) мероприятий.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47(1).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составляется с учетом следующего количества контрольных (надзорных) мероприятий за каждый год периода реализации мероприятий, направленных на достижение квот выбросов на квотируемом объекте: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соответствующем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соответствующем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мероприятий.</w:t>
      </w:r>
    </w:p>
    <w:p w:rsidR="00840DE2" w:rsidRDefault="00840DE2">
      <w:pPr>
        <w:pStyle w:val="ConsPlusNormal"/>
        <w:jc w:val="both"/>
      </w:pPr>
      <w:r>
        <w:t xml:space="preserve">(п. 47(1)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48. Государственный экологический контроль осуществляется в отношении объектов капитального строительства, квотируемых объектов в части, касающейся реализации мероприятий, включенных в утвержденные планы мероприятий по достижению квот выбросов, посредством проведения следующих контрольных (надзорных) мероприятий: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49. Программа проверок при строительстве, реконструкции объектов капитального строительства формируется контрольным органом на весь срок строительства, реконструкции объекта капитального строительства и должна содержать перечень контрольных (надзорных) мероприятий, для каждого из которых указывается следующая информация:</w:t>
      </w:r>
    </w:p>
    <w:p w:rsidR="00840DE2" w:rsidRDefault="00840DE2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работ (описание этапа работ), подлежащих проверке;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должностные лица застройщика, технического заказчика, лица, осуществляющего строительство, реконструкцию, присутствие которых при проведении контрольного (надзорного) мероприятия является обязательным.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49(1).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весь срок реализации плана мероприятий по достижению квот выбросов и должна содержать перечень контрольных (надзорных) мероприятий, для каждого из которых указывается следующая информация: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мероприятия, направленного на достижение квот выбросов (описание этапа реализации мероприятия, направленного на достижение квот выбросов), подлежащего проверке;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должностные лица юридического лица или индивидуального предпринимателя, осуществляющих хозяйственную и (или) иную деятельность на квотируемых объектах, присутствие которых при проведении контрольного (надзорного) мероприятия является обязательным.</w:t>
      </w:r>
    </w:p>
    <w:p w:rsidR="00840DE2" w:rsidRDefault="00840DE2">
      <w:pPr>
        <w:pStyle w:val="ConsPlusNormal"/>
        <w:jc w:val="both"/>
      </w:pPr>
      <w:r>
        <w:t xml:space="preserve">(п. 49(1)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50. Копия программы проверок при строительстве, реконструкции объектов капитального строительства направляется (вручается) застройщику или техническому заказчику в течение 3 рабочих дней со дня утверждения программы проверок приказом контрольного органа любым доступным способом, позволяющим обеспечить подтверждение направления и получения копии программы проверок. Застройщик или технический заказчик обязаны довести до сведения лиц, осуществляющих строительство, реконструкцию объектов капитального строительства, сведения о предмете и датах проведения контрольных (надзорных) мероприятий, предусмотренных программой проверок.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Копия программы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в течение 3 рабочих дней со дня утверждения программы проверок приказом контрольного органа направляется (вручается) юридическому лицу или индивидуальному предпринимателю, осуществляющим хозяйственную и (или) иную деятельность на квотируемых объектах, любым доступным способом, позволяющим обеспечить подтверждение направления и получения копии программы проверок.</w:t>
      </w:r>
    </w:p>
    <w:p w:rsidR="00840DE2" w:rsidRDefault="00840DE2">
      <w:pPr>
        <w:pStyle w:val="ConsPlusNormal"/>
        <w:jc w:val="both"/>
      </w:pPr>
      <w:r>
        <w:t xml:space="preserve">(п. 50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51. После завершения строительства, реконструкции объекта капитального строительства проводится контрольное (надзорное) мероприятие с целью оценки возможности выдачи заключения контрольного органа в отношении объекта капитального строительства. В случае отсутствия нарушений обязательных требований в области охраны окружающей среды по результатам контрольного (надзорного) мероприятия выдается заключение контрольного органа, предусмотренное </w:t>
      </w:r>
      <w:hyperlink r:id="rId137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Федерации, по </w:t>
      </w:r>
      <w:hyperlink r:id="rId138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52. Государственный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а) инспекционный визит;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выездная проверка;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наблюдение за соблюдением обязательных требований;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выездное обследование.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53.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54. В ходе инспекционного визита могут совершаться следующие контрольные (надзорные) действия: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опрос;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инструментальное обследование.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55. Инспекционный визит проводится без предварительного уведомления контролируемого лица и собственника объекта контроля.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56.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57.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58. Инспекционный визит проводится при наличии оснований, указанных в </w:t>
      </w:r>
      <w:hyperlink r:id="rId139">
        <w:r>
          <w:rPr>
            <w:color w:val="0000FF"/>
          </w:rPr>
          <w:t>пунктах 1</w:t>
        </w:r>
      </w:hyperlink>
      <w:r>
        <w:t xml:space="preserve"> - </w:t>
      </w:r>
      <w:hyperlink r:id="rId140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59.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1">
        <w:r>
          <w:rPr>
            <w:color w:val="0000FF"/>
          </w:rPr>
          <w:t>пунктами 3</w:t>
        </w:r>
      </w:hyperlink>
      <w:r>
        <w:t xml:space="preserve"> - </w:t>
      </w:r>
      <w:hyperlink r:id="rId142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3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60. В ходе рейдового осмотра могут совершаться следующие контрольные (надзорные) действия: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досмотр;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опрос;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г) получение письменных объяснений;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з) испытание;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и) экспертиза.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61. Рейдовый осмотр проводится при наличии оснований, указанных в </w:t>
      </w:r>
      <w:hyperlink r:id="rId144">
        <w:r>
          <w:rPr>
            <w:color w:val="0000FF"/>
          </w:rPr>
          <w:t>пунктах 1</w:t>
        </w:r>
      </w:hyperlink>
      <w:r>
        <w:t xml:space="preserve"> - </w:t>
      </w:r>
      <w:hyperlink r:id="rId145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62.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46">
        <w:r>
          <w:rPr>
            <w:color w:val="0000FF"/>
          </w:rPr>
          <w:t>пунктами 3</w:t>
        </w:r>
      </w:hyperlink>
      <w:r>
        <w:t xml:space="preserve"> - </w:t>
      </w:r>
      <w:hyperlink r:id="rId147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8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63. В ходе документарной проверки могут совершаться следующие контрольные (надзорные) действия: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экспертиза.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65.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67. Срок проведения документарной проверки не может превышать 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68. Внеплановая документарная проверка проводится без согласования с органами прокуратуры.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69. Документарная проверка проводится при наличии оснований, указанных в </w:t>
      </w:r>
      <w:hyperlink r:id="rId149">
        <w:r>
          <w:rPr>
            <w:color w:val="0000FF"/>
          </w:rPr>
          <w:t>пунктах 1</w:t>
        </w:r>
      </w:hyperlink>
      <w:r>
        <w:t xml:space="preserve"> - </w:t>
      </w:r>
      <w:hyperlink r:id="rId150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70.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71. В ходе выездной проверки могут совершаться следующие контрольные (надзорные) действия: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досмотр;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опрос;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з) испытание;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и) экспертиза.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72. Выездная проверка проводится при наличии оснований, указанных в </w:t>
      </w:r>
      <w:hyperlink r:id="rId151">
        <w:r>
          <w:rPr>
            <w:color w:val="0000FF"/>
          </w:rPr>
          <w:t>пунктах 1</w:t>
        </w:r>
      </w:hyperlink>
      <w:r>
        <w:t xml:space="preserve"> - </w:t>
      </w:r>
      <w:hyperlink r:id="rId152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73. Срок проведения выездной проверки составляет 10 рабочих дней.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40 часов.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lastRenderedPageBreak/>
        <w:t>74.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75.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53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76. В ходе выездного обследования проводится оценка соблюдения контролируемым лицом обязательных требований.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77.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осмотр;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б) отбор проб (образцов);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в) инструментальное обследование (с применением видеозаписи);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г) испытание;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д) экспертиза.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79. Выездное обследование проводится без информирования контролируемого лица.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80.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81. Внеплановые контрольные (надзорные) мероприятия проводятся по основаниям, предусмотренным </w:t>
      </w:r>
      <w:hyperlink r:id="rId154">
        <w:r>
          <w:rPr>
            <w:color w:val="0000FF"/>
          </w:rPr>
          <w:t>пунктами 1</w:t>
        </w:r>
      </w:hyperlink>
      <w:r>
        <w:t xml:space="preserve">, </w:t>
      </w:r>
      <w:hyperlink r:id="rId155">
        <w:r>
          <w:rPr>
            <w:color w:val="0000FF"/>
          </w:rPr>
          <w:t>3</w:t>
        </w:r>
      </w:hyperlink>
      <w:r>
        <w:t xml:space="preserve"> - </w:t>
      </w:r>
      <w:hyperlink r:id="rId156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82.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57">
        <w:r>
          <w:rPr>
            <w:color w:val="0000FF"/>
          </w:rPr>
          <w:t>части 4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83.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государственного экологического контроля рассматривается руководителем (заместителем руководителя) этого территориального органа либо Федеральной службы по надзору в сфере природопользования.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при </w:t>
      </w:r>
      <w:r>
        <w:lastRenderedPageBreak/>
        <w:t>осуществлении государственного экологического контроля рассматривается Федеральной службой по надзору в сфере природопользования.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центрального аппарата Федеральной службы по надзору в сфере природопользования при осуществлении государственного экологического контроля жалоба рассматривается руководителем Федеральной службы по надзору в сфере природопользования.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84. Жалоба подается по форме в соответствии со </w:t>
      </w:r>
      <w:hyperlink r:id="rId158">
        <w:r>
          <w:rPr>
            <w:color w:val="0000FF"/>
          </w:rPr>
          <w:t>статьей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85. Жалоба рассматривается уполномоченным на рассмотрение жалобы контрольным органом в порядке, установленном </w:t>
      </w:r>
      <w:hyperlink r:id="rId159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86.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87. Ключевым показателем государственного экологического контроля является отношение разницы между количеством объектов контроля, в отношении которых в отчетном периоде принято решение об их отнесении к более низкой категории риска, и количеством объектов контроля, в отношении которых в отчетном периоде принято решение об их отнесении к более высокой категории риска, к общему количеству объектов контроля на конец отчетного года.</w:t>
      </w:r>
    </w:p>
    <w:p w:rsidR="00840DE2" w:rsidRDefault="00840DE2">
      <w:pPr>
        <w:pStyle w:val="ConsPlusNormal"/>
        <w:jc w:val="both"/>
      </w:pPr>
      <w:r>
        <w:t xml:space="preserve">(п. 87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88. Значение ключевого показателя государственного экологического контроля (КП), достижение которого обеспечивается контрольным органом, определяется по формуле: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058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ind w:firstLine="540"/>
        <w:jc w:val="both"/>
      </w:pPr>
      <w:r>
        <w:t>где: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высокой категории риска;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общее количество объектов контроля, которым присвоена категория риска, на дату окончания отчетного периода.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Целевым (плановым) значением ключевого показателя государственного экологического контроля признается положительное значение указанного ключевого показателя.</w:t>
      </w:r>
    </w:p>
    <w:p w:rsidR="00840DE2" w:rsidRDefault="00840DE2">
      <w:pPr>
        <w:pStyle w:val="ConsPlusNormal"/>
        <w:jc w:val="both"/>
      </w:pPr>
      <w:r>
        <w:t xml:space="preserve">(п. 88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right"/>
        <w:outlineLvl w:val="1"/>
      </w:pPr>
      <w:r>
        <w:t>Приложение</w:t>
      </w:r>
    </w:p>
    <w:p w:rsidR="00840DE2" w:rsidRDefault="00840DE2">
      <w:pPr>
        <w:pStyle w:val="ConsPlusNormal"/>
        <w:jc w:val="right"/>
      </w:pPr>
      <w:r>
        <w:t>к Положению о федеральном</w:t>
      </w:r>
    </w:p>
    <w:p w:rsidR="00840DE2" w:rsidRDefault="00840DE2">
      <w:pPr>
        <w:pStyle w:val="ConsPlusNormal"/>
        <w:jc w:val="right"/>
      </w:pPr>
      <w:r>
        <w:t>государственном экологическом</w:t>
      </w:r>
    </w:p>
    <w:p w:rsidR="00840DE2" w:rsidRDefault="00840DE2">
      <w:pPr>
        <w:pStyle w:val="ConsPlusNormal"/>
        <w:jc w:val="right"/>
      </w:pPr>
      <w:r>
        <w:t>контроле (надзоре)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Title"/>
        <w:jc w:val="center"/>
      </w:pPr>
      <w:bookmarkStart w:id="10" w:name="P372"/>
      <w:bookmarkEnd w:id="10"/>
      <w:r>
        <w:t>КРИТЕРИИ</w:t>
      </w:r>
    </w:p>
    <w:p w:rsidR="00840DE2" w:rsidRDefault="00840DE2">
      <w:pPr>
        <w:pStyle w:val="ConsPlusTitle"/>
        <w:jc w:val="center"/>
      </w:pPr>
      <w:r>
        <w:t>ОТНЕСЕНИЯ ОБЪЕКТОВ ФЕДЕРАЛЬНОГО ГОСУДАРСТВЕННОГО</w:t>
      </w:r>
    </w:p>
    <w:p w:rsidR="00840DE2" w:rsidRDefault="00840DE2">
      <w:pPr>
        <w:pStyle w:val="ConsPlusTitle"/>
        <w:jc w:val="center"/>
      </w:pPr>
      <w:r>
        <w:t>ЭКОЛОГИЧЕСКОГО КОНТРОЛЯ (НАДЗОРА) К КАТЕГОРИЯМ РИСКА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ind w:firstLine="540"/>
        <w:jc w:val="both"/>
      </w:pPr>
      <w:bookmarkStart w:id="11" w:name="P376"/>
      <w:bookmarkEnd w:id="11"/>
      <w:r>
        <w:t>1. Объекты контроля относятся к следующим категориям риска: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 в соответствии с </w:t>
      </w:r>
      <w:hyperlink r:id="rId163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N 2398 "Об утверждении критериев отнесения объектов, оказывающих негативное воздействие на окружающую среду, к объектам I, II, III и IV категорий" (далее - Критерии);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</w:t>
      </w:r>
      <w:hyperlink r:id="rId164">
        <w:r>
          <w:rPr>
            <w:color w:val="0000FF"/>
          </w:rPr>
          <w:t>Критериями</w:t>
        </w:r>
      </w:hyperlink>
      <w:r>
        <w:t>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</w:t>
      </w:r>
      <w:hyperlink r:id="rId165">
        <w:r>
          <w:rPr>
            <w:color w:val="0000FF"/>
          </w:rPr>
          <w:t>Критериями</w:t>
        </w:r>
      </w:hyperlink>
      <w:r>
        <w:t>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</w:t>
      </w:r>
      <w:hyperlink r:id="rId166">
        <w:r>
          <w:rPr>
            <w:color w:val="0000FF"/>
          </w:rPr>
          <w:t>Критериями</w:t>
        </w:r>
      </w:hyperlink>
      <w:r>
        <w:t>.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12" w:name="P381"/>
      <w:bookmarkEnd w:id="12"/>
      <w:r>
        <w:t xml:space="preserve">2. Объекты контроля, подлежащие отнесению в соответствии с </w:t>
      </w:r>
      <w:hyperlink w:anchor="P376">
        <w:r>
          <w:rPr>
            <w:color w:val="0000FF"/>
          </w:rPr>
          <w:t>пунктом 1</w:t>
        </w:r>
      </w:hyperlink>
      <w:r>
        <w:t xml:space="preserve"> настоящего документа к категориям значительного, среднего, умеренного риска, подлежат отнесению к категориям высокого, значительного, среднего риска соответственно в случаях: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а) если объект размещается: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границах центральной экологической зоны Байкальской природной территории;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Арктической зоне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 водоохранных зонах следующих водных объектов: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поверхностных водных объектов, расположенных на территориях 2 и более субъектов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территориального моря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особо охраняемых водных объектов либо водных объектов, расположенных полностью или </w:t>
      </w:r>
      <w:r>
        <w:lastRenderedPageBreak/>
        <w:t>частично в границах особо охраняемых природных территорий федерального значения;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водных объектов или их частей, объявленных рыбохозяйственными заповедными зонами;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б) если объект является объектом, оказывающим негативное воздействие на окружающую среду, для которого устанавливаются квоты выбросов в соответствии с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воздуха".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13" w:name="P398"/>
      <w:bookmarkEnd w:id="13"/>
      <w:r>
        <w:t xml:space="preserve">3.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среднего, умеренного риска, подлежат отнесению к категориям чрезвычайно высокого, высокого, значительного, среднего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14" w:name="P399"/>
      <w:bookmarkEnd w:id="14"/>
      <w: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68">
        <w:r>
          <w:rPr>
            <w:color w:val="0000FF"/>
          </w:rPr>
          <w:t>статьями 8.2</w:t>
        </w:r>
      </w:hyperlink>
      <w:r>
        <w:t xml:space="preserve">, </w:t>
      </w:r>
      <w:hyperlink r:id="rId169">
        <w:r>
          <w:rPr>
            <w:color w:val="0000FF"/>
          </w:rPr>
          <w:t>8.2.3</w:t>
        </w:r>
      </w:hyperlink>
      <w:r>
        <w:t xml:space="preserve">, </w:t>
      </w:r>
      <w:hyperlink r:id="rId170">
        <w:r>
          <w:rPr>
            <w:color w:val="0000FF"/>
          </w:rPr>
          <w:t>частями 1</w:t>
        </w:r>
      </w:hyperlink>
      <w:r>
        <w:t xml:space="preserve"> и </w:t>
      </w:r>
      <w:hyperlink r:id="rId171">
        <w:r>
          <w:rPr>
            <w:color w:val="0000FF"/>
          </w:rPr>
          <w:t>2 статьи 8.4</w:t>
        </w:r>
      </w:hyperlink>
      <w:r>
        <w:t xml:space="preserve">, </w:t>
      </w:r>
      <w:hyperlink r:id="rId172">
        <w:r>
          <w:rPr>
            <w:color w:val="0000FF"/>
          </w:rPr>
          <w:t>частями 3</w:t>
        </w:r>
      </w:hyperlink>
      <w:r>
        <w:t xml:space="preserve"> и </w:t>
      </w:r>
      <w:hyperlink r:id="rId173">
        <w:r>
          <w:rPr>
            <w:color w:val="0000FF"/>
          </w:rPr>
          <w:t>4 статьи 8.7</w:t>
        </w:r>
      </w:hyperlink>
      <w:r>
        <w:t xml:space="preserve">, </w:t>
      </w:r>
      <w:hyperlink r:id="rId174">
        <w:r>
          <w:rPr>
            <w:color w:val="0000FF"/>
          </w:rPr>
          <w:t>статьями 8.12</w:t>
        </w:r>
      </w:hyperlink>
      <w:r>
        <w:t xml:space="preserve"> - </w:t>
      </w:r>
      <w:hyperlink r:id="rId175">
        <w:r>
          <w:rPr>
            <w:color w:val="0000FF"/>
          </w:rPr>
          <w:t>8.14</w:t>
        </w:r>
      </w:hyperlink>
      <w:r>
        <w:t xml:space="preserve">, </w:t>
      </w:r>
      <w:hyperlink r:id="rId176">
        <w:r>
          <w:rPr>
            <w:color w:val="0000FF"/>
          </w:rPr>
          <w:t>частью 1 статьи 8.17</w:t>
        </w:r>
      </w:hyperlink>
      <w:r>
        <w:t xml:space="preserve">, </w:t>
      </w:r>
      <w:hyperlink r:id="rId177">
        <w:r>
          <w:rPr>
            <w:color w:val="0000FF"/>
          </w:rPr>
          <w:t>статьями 8.19</w:t>
        </w:r>
      </w:hyperlink>
      <w:r>
        <w:t xml:space="preserve">, </w:t>
      </w:r>
      <w:hyperlink r:id="rId178">
        <w:r>
          <w:rPr>
            <w:color w:val="0000FF"/>
          </w:rPr>
          <w:t>8.21</w:t>
        </w:r>
      </w:hyperlink>
      <w:r>
        <w:t xml:space="preserve">, </w:t>
      </w:r>
      <w:hyperlink r:id="rId179">
        <w:r>
          <w:rPr>
            <w:color w:val="0000FF"/>
          </w:rPr>
          <w:t>частями 2</w:t>
        </w:r>
      </w:hyperlink>
      <w:r>
        <w:t xml:space="preserve"> и </w:t>
      </w:r>
      <w:hyperlink r:id="rId180">
        <w:r>
          <w:rPr>
            <w:color w:val="0000FF"/>
          </w:rPr>
          <w:t>3 статьи 8.31</w:t>
        </w:r>
      </w:hyperlink>
      <w:r>
        <w:t xml:space="preserve">, </w:t>
      </w:r>
      <w:hyperlink r:id="rId181">
        <w:r>
          <w:rPr>
            <w:color w:val="0000FF"/>
          </w:rPr>
          <w:t>статьями 8.42</w:t>
        </w:r>
      </w:hyperlink>
      <w:r>
        <w:t xml:space="preserve">, </w:t>
      </w:r>
      <w:hyperlink r:id="rId182">
        <w:r>
          <w:rPr>
            <w:color w:val="0000FF"/>
          </w:rPr>
          <w:t>8.44</w:t>
        </w:r>
      </w:hyperlink>
      <w:r>
        <w:t xml:space="preserve">, </w:t>
      </w:r>
      <w:hyperlink r:id="rId183">
        <w:r>
          <w:rPr>
            <w:color w:val="0000FF"/>
          </w:rPr>
          <w:t>8.45</w:t>
        </w:r>
      </w:hyperlink>
      <w:r>
        <w:t xml:space="preserve">, а также </w:t>
      </w:r>
      <w:hyperlink r:id="rId184">
        <w:r>
          <w:rPr>
            <w:color w:val="0000FF"/>
          </w:rPr>
          <w:t>частями 2</w:t>
        </w:r>
      </w:hyperlink>
      <w:r>
        <w:t xml:space="preserve">, </w:t>
      </w:r>
      <w:hyperlink r:id="rId185">
        <w:r>
          <w:rPr>
            <w:color w:val="0000FF"/>
          </w:rPr>
          <w:t>3</w:t>
        </w:r>
      </w:hyperlink>
      <w:r>
        <w:t xml:space="preserve"> и </w:t>
      </w:r>
      <w:hyperlink r:id="rId186">
        <w:r>
          <w:rPr>
            <w:color w:val="0000FF"/>
          </w:rPr>
          <w:t>4 статьи 14.1</w:t>
        </w:r>
      </w:hyperlink>
      <w:r>
        <w:t xml:space="preserve"> и </w:t>
      </w:r>
      <w:hyperlink r:id="rId187">
        <w:r>
          <w:rPr>
            <w:color w:val="0000FF"/>
          </w:rPr>
          <w:t>статьей 19.20</w:t>
        </w:r>
      </w:hyperlink>
      <w:r>
        <w:t xml:space="preserve"> (в части деятельности по сбору, транспортированию, обработке, утилизации, обезвреживанию, размещению отходов I - IV классов опасности)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15" w:name="P400"/>
      <w:bookmarkEnd w:id="15"/>
      <w: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осуществляющих деятельность с использованием объекта, виновным в совершении преступления, предусмотренного </w:t>
      </w:r>
      <w:hyperlink r:id="rId188">
        <w:r>
          <w:rPr>
            <w:color w:val="0000FF"/>
          </w:rPr>
          <w:t>статьями 246</w:t>
        </w:r>
      </w:hyperlink>
      <w:r>
        <w:t xml:space="preserve"> - </w:t>
      </w:r>
      <w:hyperlink r:id="rId189">
        <w:r>
          <w:rPr>
            <w:color w:val="0000FF"/>
          </w:rPr>
          <w:t>248</w:t>
        </w:r>
      </w:hyperlink>
      <w:r>
        <w:t xml:space="preserve">, </w:t>
      </w:r>
      <w:hyperlink r:id="rId190">
        <w:r>
          <w:rPr>
            <w:color w:val="0000FF"/>
          </w:rPr>
          <w:t>250</w:t>
        </w:r>
      </w:hyperlink>
      <w:r>
        <w:t xml:space="preserve"> - </w:t>
      </w:r>
      <w:hyperlink r:id="rId191">
        <w:r>
          <w:rPr>
            <w:color w:val="0000FF"/>
          </w:rPr>
          <w:t>253</w:t>
        </w:r>
      </w:hyperlink>
      <w:r>
        <w:t xml:space="preserve">, </w:t>
      </w:r>
      <w:hyperlink r:id="rId192">
        <w:r>
          <w:rPr>
            <w:color w:val="0000FF"/>
          </w:rPr>
          <w:t>259</w:t>
        </w:r>
      </w:hyperlink>
      <w:r>
        <w:t xml:space="preserve"> Уголовного кодекса Российской Федерации;</w:t>
      </w:r>
    </w:p>
    <w:p w:rsidR="00840DE2" w:rsidRDefault="00840DE2">
      <w:pPr>
        <w:pStyle w:val="ConsPlusNormal"/>
        <w:spacing w:before="220"/>
        <w:ind w:firstLine="540"/>
        <w:jc w:val="both"/>
      </w:pPr>
      <w:bookmarkStart w:id="16" w:name="P401"/>
      <w:bookmarkEnd w:id="16"/>
      <w:r>
        <w:t>в) решение о приостановлении и (или) об аннулировании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 при осуществлении деятельности с использованием объекта государственного надзора.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4. Объекты контроля, подлежащие отнесению в соответствии с </w:t>
      </w:r>
      <w:hyperlink w:anchor="P399">
        <w:r>
          <w:rPr>
            <w:color w:val="0000FF"/>
          </w:rPr>
          <w:t>подпунктом "а"</w:t>
        </w:r>
      </w:hyperlink>
      <w:r>
        <w:t xml:space="preserve"> и </w:t>
      </w:r>
      <w:hyperlink w:anchor="P401">
        <w:r>
          <w:rPr>
            <w:color w:val="0000FF"/>
          </w:rPr>
          <w:t>"в"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5. Объекты контроля, подлежащие отнесению в соответствии с </w:t>
      </w:r>
      <w:hyperlink w:anchor="P400">
        <w:r>
          <w:rPr>
            <w:color w:val="0000FF"/>
          </w:rPr>
          <w:t>подпунктом "б"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 истечении 3 лет после вступления в законную силу соответствующих решений и </w:t>
      </w:r>
      <w:r>
        <w:lastRenderedPageBreak/>
        <w:t>одновременном соблюдении требований законодательства в области охраны окружающей среды.</w:t>
      </w:r>
    </w:p>
    <w:p w:rsidR="00840DE2" w:rsidRDefault="00840DE2">
      <w:pPr>
        <w:pStyle w:val="ConsPlusNormal"/>
        <w:spacing w:before="220"/>
        <w:ind w:firstLine="540"/>
        <w:jc w:val="both"/>
      </w:pPr>
      <w:r>
        <w:t xml:space="preserve">6.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 риска, подлежат отнесению к категориям значительного, среднего, умеренного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</w:t>
      </w:r>
      <w:hyperlink w:anchor="P398">
        <w:r>
          <w:rPr>
            <w:color w:val="0000FF"/>
          </w:rPr>
          <w:t>пунктом 3</w:t>
        </w:r>
      </w:hyperlink>
      <w:r>
        <w:t xml:space="preserve"> настоящего Приложения, и одновременном соблюдении требований законодательства в области охраны окружающей среды.</w:t>
      </w: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jc w:val="both"/>
      </w:pPr>
    </w:p>
    <w:p w:rsidR="00840DE2" w:rsidRDefault="00840D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CB2" w:rsidRDefault="006A2CB2"/>
    <w:sectPr w:rsidR="006A2CB2" w:rsidSect="00F3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E2"/>
    <w:rsid w:val="006A2CB2"/>
    <w:rsid w:val="008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2608-55BE-47F5-B47D-8C0DA36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0D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0D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0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0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0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0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648&amp;dst=100015" TargetMode="External"/><Relationship Id="rId21" Type="http://schemas.openxmlformats.org/officeDocument/2006/relationships/hyperlink" Target="https://login.consultant.ru/link/?req=doc&amp;base=LAW&amp;n=482801&amp;dst=26" TargetMode="External"/><Relationship Id="rId42" Type="http://schemas.openxmlformats.org/officeDocument/2006/relationships/hyperlink" Target="https://login.consultant.ru/link/?req=doc&amp;base=LAW&amp;n=335157&amp;dst=100285" TargetMode="External"/><Relationship Id="rId47" Type="http://schemas.openxmlformats.org/officeDocument/2006/relationships/hyperlink" Target="https://login.consultant.ru/link/?req=doc&amp;base=LAW&amp;n=335157&amp;dst=100588" TargetMode="External"/><Relationship Id="rId63" Type="http://schemas.openxmlformats.org/officeDocument/2006/relationships/hyperlink" Target="https://login.consultant.ru/link/?req=doc&amp;base=LAW&amp;n=335157&amp;dst=100749" TargetMode="External"/><Relationship Id="rId68" Type="http://schemas.openxmlformats.org/officeDocument/2006/relationships/hyperlink" Target="https://login.consultant.ru/link/?req=doc&amp;base=LAW&amp;n=359556&amp;dst=100029" TargetMode="External"/><Relationship Id="rId84" Type="http://schemas.openxmlformats.org/officeDocument/2006/relationships/hyperlink" Target="https://login.consultant.ru/link/?req=doc&amp;base=LAW&amp;n=359556&amp;dst=100751" TargetMode="External"/><Relationship Id="rId89" Type="http://schemas.openxmlformats.org/officeDocument/2006/relationships/hyperlink" Target="https://login.consultant.ru/link/?req=doc&amp;base=LAW&amp;n=359556&amp;dst=101066" TargetMode="External"/><Relationship Id="rId112" Type="http://schemas.openxmlformats.org/officeDocument/2006/relationships/hyperlink" Target="https://login.consultant.ru/link/?req=doc&amp;base=LAW&amp;n=305291&amp;dst=100011" TargetMode="External"/><Relationship Id="rId133" Type="http://schemas.openxmlformats.org/officeDocument/2006/relationships/hyperlink" Target="https://login.consultant.ru/link/?req=doc&amp;base=LAW&amp;n=465648&amp;dst=100033" TargetMode="External"/><Relationship Id="rId138" Type="http://schemas.openxmlformats.org/officeDocument/2006/relationships/hyperlink" Target="https://login.consultant.ru/link/?req=doc&amp;base=LAW&amp;n=421375&amp;dst=100014" TargetMode="External"/><Relationship Id="rId154" Type="http://schemas.openxmlformats.org/officeDocument/2006/relationships/hyperlink" Target="https://login.consultant.ru/link/?req=doc&amp;base=LAW&amp;n=482844&amp;dst=100634" TargetMode="External"/><Relationship Id="rId159" Type="http://schemas.openxmlformats.org/officeDocument/2006/relationships/hyperlink" Target="https://login.consultant.ru/link/?req=doc&amp;base=LAW&amp;n=482844&amp;dst=100468" TargetMode="External"/><Relationship Id="rId175" Type="http://schemas.openxmlformats.org/officeDocument/2006/relationships/hyperlink" Target="https://login.consultant.ru/link/?req=doc&amp;base=LAW&amp;n=482473&amp;dst=100538" TargetMode="External"/><Relationship Id="rId170" Type="http://schemas.openxmlformats.org/officeDocument/2006/relationships/hyperlink" Target="https://login.consultant.ru/link/?req=doc&amp;base=LAW&amp;n=482473&amp;dst=100491" TargetMode="External"/><Relationship Id="rId191" Type="http://schemas.openxmlformats.org/officeDocument/2006/relationships/hyperlink" Target="https://login.consultant.ru/link/?req=doc&amp;base=LAW&amp;n=482463&amp;dst=2446" TargetMode="External"/><Relationship Id="rId16" Type="http://schemas.openxmlformats.org/officeDocument/2006/relationships/hyperlink" Target="https://login.consultant.ru/link/?req=doc&amp;base=LAW&amp;n=410409&amp;dst=100005" TargetMode="External"/><Relationship Id="rId107" Type="http://schemas.openxmlformats.org/officeDocument/2006/relationships/hyperlink" Target="https://login.consultant.ru/link/?req=doc&amp;base=LAW&amp;n=359556&amp;dst=101433" TargetMode="External"/><Relationship Id="rId11" Type="http://schemas.openxmlformats.org/officeDocument/2006/relationships/hyperlink" Target="https://login.consultant.ru/link/?req=doc&amp;base=LAW&amp;n=321417" TargetMode="External"/><Relationship Id="rId32" Type="http://schemas.openxmlformats.org/officeDocument/2006/relationships/hyperlink" Target="https://login.consultant.ru/link/?req=doc&amp;base=LAW&amp;n=388109" TargetMode="External"/><Relationship Id="rId37" Type="http://schemas.openxmlformats.org/officeDocument/2006/relationships/hyperlink" Target="https://login.consultant.ru/link/?req=doc&amp;base=LAW&amp;n=335157&amp;dst=100058" TargetMode="External"/><Relationship Id="rId53" Type="http://schemas.openxmlformats.org/officeDocument/2006/relationships/hyperlink" Target="https://login.consultant.ru/link/?req=doc&amp;base=LAW&amp;n=335157&amp;dst=100660" TargetMode="External"/><Relationship Id="rId58" Type="http://schemas.openxmlformats.org/officeDocument/2006/relationships/hyperlink" Target="https://login.consultant.ru/link/?req=doc&amp;base=LAW&amp;n=335157&amp;dst=100709" TargetMode="External"/><Relationship Id="rId74" Type="http://schemas.openxmlformats.org/officeDocument/2006/relationships/hyperlink" Target="https://login.consultant.ru/link/?req=doc&amp;base=LAW&amp;n=359556&amp;dst=100139" TargetMode="External"/><Relationship Id="rId79" Type="http://schemas.openxmlformats.org/officeDocument/2006/relationships/hyperlink" Target="https://login.consultant.ru/link/?req=doc&amp;base=LAW&amp;n=359556&amp;dst=100381" TargetMode="External"/><Relationship Id="rId102" Type="http://schemas.openxmlformats.org/officeDocument/2006/relationships/hyperlink" Target="https://login.consultant.ru/link/?req=doc&amp;base=LAW&amp;n=359556&amp;dst=101323" TargetMode="External"/><Relationship Id="rId123" Type="http://schemas.openxmlformats.org/officeDocument/2006/relationships/hyperlink" Target="https://login.consultant.ru/link/?req=doc&amp;base=LAW&amp;n=482726&amp;dst=100099" TargetMode="External"/><Relationship Id="rId128" Type="http://schemas.openxmlformats.org/officeDocument/2006/relationships/hyperlink" Target="https://login.consultant.ru/link/?req=doc&amp;base=LAW&amp;n=465648&amp;dst=100023" TargetMode="External"/><Relationship Id="rId144" Type="http://schemas.openxmlformats.org/officeDocument/2006/relationships/hyperlink" Target="https://login.consultant.ru/link/?req=doc&amp;base=LAW&amp;n=482844&amp;dst=100634" TargetMode="External"/><Relationship Id="rId149" Type="http://schemas.openxmlformats.org/officeDocument/2006/relationships/hyperlink" Target="https://login.consultant.ru/link/?req=doc&amp;base=LAW&amp;n=482844&amp;dst=100634" TargetMode="External"/><Relationship Id="rId5" Type="http://schemas.openxmlformats.org/officeDocument/2006/relationships/hyperlink" Target="https://login.consultant.ru/link/?req=doc&amp;base=LAW&amp;n=465648&amp;dst=100005" TargetMode="External"/><Relationship Id="rId90" Type="http://schemas.openxmlformats.org/officeDocument/2006/relationships/hyperlink" Target="https://login.consultant.ru/link/?req=doc&amp;base=LAW&amp;n=359556&amp;dst=101124" TargetMode="External"/><Relationship Id="rId95" Type="http://schemas.openxmlformats.org/officeDocument/2006/relationships/hyperlink" Target="https://login.consultant.ru/link/?req=doc&amp;base=LAW&amp;n=359556&amp;dst=101169" TargetMode="External"/><Relationship Id="rId160" Type="http://schemas.openxmlformats.org/officeDocument/2006/relationships/hyperlink" Target="https://login.consultant.ru/link/?req=doc&amp;base=LAW&amp;n=410409&amp;dst=100013" TargetMode="External"/><Relationship Id="rId165" Type="http://schemas.openxmlformats.org/officeDocument/2006/relationships/hyperlink" Target="https://login.consultant.ru/link/?req=doc&amp;base=LAW&amp;n=397476&amp;dst=100010" TargetMode="External"/><Relationship Id="rId181" Type="http://schemas.openxmlformats.org/officeDocument/2006/relationships/hyperlink" Target="https://login.consultant.ru/link/?req=doc&amp;base=LAW&amp;n=482473&amp;dst=1647" TargetMode="External"/><Relationship Id="rId186" Type="http://schemas.openxmlformats.org/officeDocument/2006/relationships/hyperlink" Target="https://login.consultant.ru/link/?req=doc&amp;base=LAW&amp;n=482473&amp;dst=6858" TargetMode="External"/><Relationship Id="rId22" Type="http://schemas.openxmlformats.org/officeDocument/2006/relationships/hyperlink" Target="https://login.consultant.ru/link/?req=doc&amp;base=LAW&amp;n=483040&amp;dst=767" TargetMode="External"/><Relationship Id="rId27" Type="http://schemas.openxmlformats.org/officeDocument/2006/relationships/hyperlink" Target="https://login.consultant.ru/link/?req=doc&amp;base=LAW&amp;n=482886&amp;dst=3570" TargetMode="External"/><Relationship Id="rId43" Type="http://schemas.openxmlformats.org/officeDocument/2006/relationships/hyperlink" Target="https://login.consultant.ru/link/?req=doc&amp;base=LAW&amp;n=335157&amp;dst=100297" TargetMode="External"/><Relationship Id="rId48" Type="http://schemas.openxmlformats.org/officeDocument/2006/relationships/hyperlink" Target="https://login.consultant.ru/link/?req=doc&amp;base=LAW&amp;n=335157&amp;dst=100599" TargetMode="External"/><Relationship Id="rId64" Type="http://schemas.openxmlformats.org/officeDocument/2006/relationships/hyperlink" Target="https://login.consultant.ru/link/?req=doc&amp;base=LAW&amp;n=335157&amp;dst=101184" TargetMode="External"/><Relationship Id="rId69" Type="http://schemas.openxmlformats.org/officeDocument/2006/relationships/hyperlink" Target="https://login.consultant.ru/link/?req=doc&amp;base=LAW&amp;n=359556&amp;dst=100043" TargetMode="External"/><Relationship Id="rId113" Type="http://schemas.openxmlformats.org/officeDocument/2006/relationships/hyperlink" Target="https://login.consultant.ru/link/?req=doc&amp;base=LAW&amp;n=483053&amp;dst=635" TargetMode="External"/><Relationship Id="rId118" Type="http://schemas.openxmlformats.org/officeDocument/2006/relationships/hyperlink" Target="https://login.consultant.ru/link/?req=doc&amp;base=LAW&amp;n=482844" TargetMode="External"/><Relationship Id="rId134" Type="http://schemas.openxmlformats.org/officeDocument/2006/relationships/hyperlink" Target="https://login.consultant.ru/link/?req=doc&amp;base=LAW&amp;n=465648&amp;dst=100034" TargetMode="External"/><Relationship Id="rId139" Type="http://schemas.openxmlformats.org/officeDocument/2006/relationships/hyperlink" Target="https://login.consultant.ru/link/?req=doc&amp;base=LAW&amp;n=482844&amp;dst=100634" TargetMode="External"/><Relationship Id="rId80" Type="http://schemas.openxmlformats.org/officeDocument/2006/relationships/hyperlink" Target="https://login.consultant.ru/link/?req=doc&amp;base=LAW&amp;n=359556&amp;dst=100558" TargetMode="External"/><Relationship Id="rId85" Type="http://schemas.openxmlformats.org/officeDocument/2006/relationships/hyperlink" Target="https://login.consultant.ru/link/?req=doc&amp;base=LAW&amp;n=359556&amp;dst=100782" TargetMode="External"/><Relationship Id="rId150" Type="http://schemas.openxmlformats.org/officeDocument/2006/relationships/hyperlink" Target="https://login.consultant.ru/link/?req=doc&amp;base=LAW&amp;n=482844&amp;dst=100639" TargetMode="External"/><Relationship Id="rId155" Type="http://schemas.openxmlformats.org/officeDocument/2006/relationships/hyperlink" Target="https://login.consultant.ru/link/?req=doc&amp;base=LAW&amp;n=482844&amp;dst=100636" TargetMode="External"/><Relationship Id="rId171" Type="http://schemas.openxmlformats.org/officeDocument/2006/relationships/hyperlink" Target="https://login.consultant.ru/link/?req=doc&amp;base=LAW&amp;n=482473&amp;dst=100493" TargetMode="External"/><Relationship Id="rId176" Type="http://schemas.openxmlformats.org/officeDocument/2006/relationships/hyperlink" Target="https://login.consultant.ru/link/?req=doc&amp;base=LAW&amp;n=482473&amp;dst=7042" TargetMode="External"/><Relationship Id="rId192" Type="http://schemas.openxmlformats.org/officeDocument/2006/relationships/hyperlink" Target="https://login.consultant.ru/link/?req=doc&amp;base=LAW&amp;n=482463&amp;dst=101710" TargetMode="External"/><Relationship Id="rId12" Type="http://schemas.openxmlformats.org/officeDocument/2006/relationships/hyperlink" Target="https://login.consultant.ru/link/?req=doc&amp;base=LAW&amp;n=185330" TargetMode="External"/><Relationship Id="rId17" Type="http://schemas.openxmlformats.org/officeDocument/2006/relationships/hyperlink" Target="https://login.consultant.ru/link/?req=doc&amp;base=LAW&amp;n=465648&amp;dst=100012" TargetMode="External"/><Relationship Id="rId33" Type="http://schemas.openxmlformats.org/officeDocument/2006/relationships/hyperlink" Target="https://login.consultant.ru/link/?req=doc&amp;base=LAW&amp;n=335157&amp;dst=100010" TargetMode="External"/><Relationship Id="rId38" Type="http://schemas.openxmlformats.org/officeDocument/2006/relationships/hyperlink" Target="https://login.consultant.ru/link/?req=doc&amp;base=LAW&amp;n=335157&amp;dst=100059" TargetMode="External"/><Relationship Id="rId59" Type="http://schemas.openxmlformats.org/officeDocument/2006/relationships/hyperlink" Target="https://login.consultant.ru/link/?req=doc&amp;base=LAW&amp;n=335157&amp;dst=7" TargetMode="External"/><Relationship Id="rId103" Type="http://schemas.openxmlformats.org/officeDocument/2006/relationships/hyperlink" Target="https://login.consultant.ru/link/?req=doc&amp;base=LAW&amp;n=359556&amp;dst=101363" TargetMode="External"/><Relationship Id="rId108" Type="http://schemas.openxmlformats.org/officeDocument/2006/relationships/hyperlink" Target="https://login.consultant.ru/link/?req=doc&amp;base=LAW&amp;n=359556&amp;dst=101438" TargetMode="External"/><Relationship Id="rId124" Type="http://schemas.openxmlformats.org/officeDocument/2006/relationships/hyperlink" Target="https://login.consultant.ru/link/?req=doc&amp;base=LAW&amp;n=465648&amp;dst=100018" TargetMode="External"/><Relationship Id="rId129" Type="http://schemas.openxmlformats.org/officeDocument/2006/relationships/hyperlink" Target="https://login.consultant.ru/link/?req=doc&amp;base=LAW&amp;n=465648&amp;dst=100025" TargetMode="External"/><Relationship Id="rId54" Type="http://schemas.openxmlformats.org/officeDocument/2006/relationships/hyperlink" Target="https://login.consultant.ru/link/?req=doc&amp;base=LAW&amp;n=335157&amp;dst=100689" TargetMode="External"/><Relationship Id="rId70" Type="http://schemas.openxmlformats.org/officeDocument/2006/relationships/hyperlink" Target="https://login.consultant.ru/link/?req=doc&amp;base=LAW&amp;n=359556&amp;dst=100046" TargetMode="External"/><Relationship Id="rId75" Type="http://schemas.openxmlformats.org/officeDocument/2006/relationships/hyperlink" Target="https://login.consultant.ru/link/?req=doc&amp;base=LAW&amp;n=359556&amp;dst=100141" TargetMode="External"/><Relationship Id="rId91" Type="http://schemas.openxmlformats.org/officeDocument/2006/relationships/hyperlink" Target="https://login.consultant.ru/link/?req=doc&amp;base=LAW&amp;n=359556&amp;dst=101128" TargetMode="External"/><Relationship Id="rId96" Type="http://schemas.openxmlformats.org/officeDocument/2006/relationships/hyperlink" Target="https://login.consultant.ru/link/?req=doc&amp;base=LAW&amp;n=359556&amp;dst=101183" TargetMode="External"/><Relationship Id="rId140" Type="http://schemas.openxmlformats.org/officeDocument/2006/relationships/hyperlink" Target="https://login.consultant.ru/link/?req=doc&amp;base=LAW&amp;n=482844&amp;dst=100639" TargetMode="External"/><Relationship Id="rId145" Type="http://schemas.openxmlformats.org/officeDocument/2006/relationships/hyperlink" Target="https://login.consultant.ru/link/?req=doc&amp;base=LAW&amp;n=482844&amp;dst=100639" TargetMode="External"/><Relationship Id="rId161" Type="http://schemas.openxmlformats.org/officeDocument/2006/relationships/image" Target="media/image1.wmf"/><Relationship Id="rId166" Type="http://schemas.openxmlformats.org/officeDocument/2006/relationships/hyperlink" Target="https://login.consultant.ru/link/?req=doc&amp;base=LAW&amp;n=397476&amp;dst=100010" TargetMode="External"/><Relationship Id="rId182" Type="http://schemas.openxmlformats.org/officeDocument/2006/relationships/hyperlink" Target="https://login.consultant.ru/link/?req=doc&amp;base=LAW&amp;n=482473&amp;dst=4514" TargetMode="External"/><Relationship Id="rId187" Type="http://schemas.openxmlformats.org/officeDocument/2006/relationships/hyperlink" Target="https://login.consultant.ru/link/?req=doc&amp;base=LAW&amp;n=482473&amp;dst=23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49&amp;dst=14" TargetMode="External"/><Relationship Id="rId23" Type="http://schemas.openxmlformats.org/officeDocument/2006/relationships/hyperlink" Target="https://login.consultant.ru/link/?req=doc&amp;base=LAW&amp;n=482880&amp;dst=209" TargetMode="External"/><Relationship Id="rId28" Type="http://schemas.openxmlformats.org/officeDocument/2006/relationships/hyperlink" Target="https://login.consultant.ru/link/?req=doc&amp;base=LAW&amp;n=482868&amp;dst=292" TargetMode="External"/><Relationship Id="rId49" Type="http://schemas.openxmlformats.org/officeDocument/2006/relationships/hyperlink" Target="https://login.consultant.ru/link/?req=doc&amp;base=LAW&amp;n=335157&amp;dst=100616" TargetMode="External"/><Relationship Id="rId114" Type="http://schemas.openxmlformats.org/officeDocument/2006/relationships/hyperlink" Target="https://login.consultant.ru/link/?req=doc&amp;base=INT&amp;n=15408" TargetMode="External"/><Relationship Id="rId119" Type="http://schemas.openxmlformats.org/officeDocument/2006/relationships/hyperlink" Target="https://login.consultant.ru/link/?req=doc&amp;base=LAW&amp;n=482844&amp;dst=101116" TargetMode="External"/><Relationship Id="rId44" Type="http://schemas.openxmlformats.org/officeDocument/2006/relationships/hyperlink" Target="https://login.consultant.ru/link/?req=doc&amp;base=LAW&amp;n=335157&amp;dst=100346" TargetMode="External"/><Relationship Id="rId60" Type="http://schemas.openxmlformats.org/officeDocument/2006/relationships/hyperlink" Target="https://login.consultant.ru/link/?req=doc&amp;base=LAW&amp;n=335157&amp;dst=100722" TargetMode="External"/><Relationship Id="rId65" Type="http://schemas.openxmlformats.org/officeDocument/2006/relationships/hyperlink" Target="https://login.consultant.ru/link/?req=doc&amp;base=LAW&amp;n=359556&amp;dst=100012" TargetMode="External"/><Relationship Id="rId81" Type="http://schemas.openxmlformats.org/officeDocument/2006/relationships/hyperlink" Target="https://login.consultant.ru/link/?req=doc&amp;base=LAW&amp;n=359556&amp;dst=100562" TargetMode="External"/><Relationship Id="rId86" Type="http://schemas.openxmlformats.org/officeDocument/2006/relationships/hyperlink" Target="https://login.consultant.ru/link/?req=doc&amp;base=LAW&amp;n=359556&amp;dst=100831" TargetMode="External"/><Relationship Id="rId130" Type="http://schemas.openxmlformats.org/officeDocument/2006/relationships/hyperlink" Target="https://login.consultant.ru/link/?req=doc&amp;base=LAW&amp;n=465648&amp;dst=100027" TargetMode="External"/><Relationship Id="rId135" Type="http://schemas.openxmlformats.org/officeDocument/2006/relationships/hyperlink" Target="https://login.consultant.ru/link/?req=doc&amp;base=LAW&amp;n=465648&amp;dst=100035" TargetMode="External"/><Relationship Id="rId151" Type="http://schemas.openxmlformats.org/officeDocument/2006/relationships/hyperlink" Target="https://login.consultant.ru/link/?req=doc&amp;base=LAW&amp;n=482844&amp;dst=100634" TargetMode="External"/><Relationship Id="rId156" Type="http://schemas.openxmlformats.org/officeDocument/2006/relationships/hyperlink" Target="https://login.consultant.ru/link/?req=doc&amp;base=LAW&amp;n=482844&amp;dst=100639" TargetMode="External"/><Relationship Id="rId177" Type="http://schemas.openxmlformats.org/officeDocument/2006/relationships/hyperlink" Target="https://login.consultant.ru/link/?req=doc&amp;base=LAW&amp;n=482473&amp;dst=100563" TargetMode="External"/><Relationship Id="rId172" Type="http://schemas.openxmlformats.org/officeDocument/2006/relationships/hyperlink" Target="https://login.consultant.ru/link/?req=doc&amp;base=LAW&amp;n=482473&amp;dst=8702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206523" TargetMode="External"/><Relationship Id="rId18" Type="http://schemas.openxmlformats.org/officeDocument/2006/relationships/hyperlink" Target="https://login.consultant.ru/link/?req=doc&amp;base=LAW&amp;n=483053&amp;dst=833" TargetMode="External"/><Relationship Id="rId39" Type="http://schemas.openxmlformats.org/officeDocument/2006/relationships/hyperlink" Target="https://login.consultant.ru/link/?req=doc&amp;base=LAW&amp;n=335157&amp;dst=100091" TargetMode="External"/><Relationship Id="rId109" Type="http://schemas.openxmlformats.org/officeDocument/2006/relationships/hyperlink" Target="https://login.consultant.ru/link/?req=doc&amp;base=LAW&amp;n=359556&amp;dst=101782" TargetMode="External"/><Relationship Id="rId34" Type="http://schemas.openxmlformats.org/officeDocument/2006/relationships/hyperlink" Target="https://login.consultant.ru/link/?req=doc&amp;base=LAW&amp;n=335157&amp;dst=100013" TargetMode="External"/><Relationship Id="rId50" Type="http://schemas.openxmlformats.org/officeDocument/2006/relationships/hyperlink" Target="https://login.consultant.ru/link/?req=doc&amp;base=LAW&amp;n=335157&amp;dst=100640" TargetMode="External"/><Relationship Id="rId55" Type="http://schemas.openxmlformats.org/officeDocument/2006/relationships/hyperlink" Target="https://login.consultant.ru/link/?req=doc&amp;base=LAW&amp;n=335157&amp;dst=100690" TargetMode="External"/><Relationship Id="rId76" Type="http://schemas.openxmlformats.org/officeDocument/2006/relationships/hyperlink" Target="https://login.consultant.ru/link/?req=doc&amp;base=LAW&amp;n=359556&amp;dst=100276" TargetMode="External"/><Relationship Id="rId97" Type="http://schemas.openxmlformats.org/officeDocument/2006/relationships/hyperlink" Target="https://login.consultant.ru/link/?req=doc&amp;base=LAW&amp;n=359556&amp;dst=101200" TargetMode="External"/><Relationship Id="rId104" Type="http://schemas.openxmlformats.org/officeDocument/2006/relationships/hyperlink" Target="https://login.consultant.ru/link/?req=doc&amp;base=LAW&amp;n=359556&amp;dst=101424" TargetMode="External"/><Relationship Id="rId120" Type="http://schemas.openxmlformats.org/officeDocument/2006/relationships/hyperlink" Target="https://login.consultant.ru/link/?req=doc&amp;base=LAW&amp;n=483053&amp;dst=197" TargetMode="External"/><Relationship Id="rId125" Type="http://schemas.openxmlformats.org/officeDocument/2006/relationships/hyperlink" Target="https://login.consultant.ru/link/?req=doc&amp;base=LAW&amp;n=482844&amp;dst=101176" TargetMode="External"/><Relationship Id="rId141" Type="http://schemas.openxmlformats.org/officeDocument/2006/relationships/hyperlink" Target="https://login.consultant.ru/link/?req=doc&amp;base=LAW&amp;n=482844&amp;dst=100636" TargetMode="External"/><Relationship Id="rId146" Type="http://schemas.openxmlformats.org/officeDocument/2006/relationships/hyperlink" Target="https://login.consultant.ru/link/?req=doc&amp;base=LAW&amp;n=482844&amp;dst=100636" TargetMode="External"/><Relationship Id="rId167" Type="http://schemas.openxmlformats.org/officeDocument/2006/relationships/hyperlink" Target="https://login.consultant.ru/link/?req=doc&amp;base=LAW&amp;n=454249" TargetMode="External"/><Relationship Id="rId188" Type="http://schemas.openxmlformats.org/officeDocument/2006/relationships/hyperlink" Target="https://login.consultant.ru/link/?req=doc&amp;base=LAW&amp;n=482463&amp;dst=101631" TargetMode="External"/><Relationship Id="rId7" Type="http://schemas.openxmlformats.org/officeDocument/2006/relationships/hyperlink" Target="https://login.consultant.ru/link/?req=doc&amp;base=LAW&amp;n=465648&amp;dst=100010" TargetMode="External"/><Relationship Id="rId71" Type="http://schemas.openxmlformats.org/officeDocument/2006/relationships/hyperlink" Target="https://login.consultant.ru/link/?req=doc&amp;base=LAW&amp;n=359556&amp;dst=100094" TargetMode="External"/><Relationship Id="rId92" Type="http://schemas.openxmlformats.org/officeDocument/2006/relationships/hyperlink" Target="https://login.consultant.ru/link/?req=doc&amp;base=LAW&amp;n=359556&amp;dst=101146" TargetMode="External"/><Relationship Id="rId162" Type="http://schemas.openxmlformats.org/officeDocument/2006/relationships/hyperlink" Target="https://login.consultant.ru/link/?req=doc&amp;base=LAW&amp;n=410409&amp;dst=100015" TargetMode="External"/><Relationship Id="rId183" Type="http://schemas.openxmlformats.org/officeDocument/2006/relationships/hyperlink" Target="https://login.consultant.ru/link/?req=doc&amp;base=LAW&amp;n=482473&amp;dst=45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987&amp;dst=286" TargetMode="External"/><Relationship Id="rId24" Type="http://schemas.openxmlformats.org/officeDocument/2006/relationships/hyperlink" Target="https://login.consultant.ru/link/?req=doc&amp;base=LAW&amp;n=460036&amp;dst=198" TargetMode="External"/><Relationship Id="rId40" Type="http://schemas.openxmlformats.org/officeDocument/2006/relationships/hyperlink" Target="https://login.consultant.ru/link/?req=doc&amp;base=LAW&amp;n=335157&amp;dst=100100" TargetMode="External"/><Relationship Id="rId45" Type="http://schemas.openxmlformats.org/officeDocument/2006/relationships/hyperlink" Target="https://login.consultant.ru/link/?req=doc&amp;base=LAW&amp;n=335157&amp;dst=100551" TargetMode="External"/><Relationship Id="rId66" Type="http://schemas.openxmlformats.org/officeDocument/2006/relationships/hyperlink" Target="https://login.consultant.ru/link/?req=doc&amp;base=LAW&amp;n=359556&amp;dst=100016" TargetMode="External"/><Relationship Id="rId87" Type="http://schemas.openxmlformats.org/officeDocument/2006/relationships/hyperlink" Target="https://login.consultant.ru/link/?req=doc&amp;base=LAW&amp;n=359556&amp;dst=101031" TargetMode="External"/><Relationship Id="rId110" Type="http://schemas.openxmlformats.org/officeDocument/2006/relationships/hyperlink" Target="https://login.consultant.ru/link/?req=doc&amp;base=LAW&amp;n=359556&amp;dst=101994" TargetMode="External"/><Relationship Id="rId115" Type="http://schemas.openxmlformats.org/officeDocument/2006/relationships/hyperlink" Target="https://login.consultant.ru/link/?req=doc&amp;base=LAW&amp;n=454249&amp;dst=100074" TargetMode="External"/><Relationship Id="rId131" Type="http://schemas.openxmlformats.org/officeDocument/2006/relationships/hyperlink" Target="https://login.consultant.ru/link/?req=doc&amp;base=LAW&amp;n=465648&amp;dst=100028" TargetMode="External"/><Relationship Id="rId136" Type="http://schemas.openxmlformats.org/officeDocument/2006/relationships/hyperlink" Target="https://login.consultant.ru/link/?req=doc&amp;base=LAW&amp;n=465648&amp;dst=100041" TargetMode="External"/><Relationship Id="rId157" Type="http://schemas.openxmlformats.org/officeDocument/2006/relationships/hyperlink" Target="https://login.consultant.ru/link/?req=doc&amp;base=LAW&amp;n=482844&amp;dst=101143" TargetMode="External"/><Relationship Id="rId178" Type="http://schemas.openxmlformats.org/officeDocument/2006/relationships/hyperlink" Target="https://login.consultant.ru/link/?req=doc&amp;base=LAW&amp;n=482473&amp;dst=100569" TargetMode="External"/><Relationship Id="rId61" Type="http://schemas.openxmlformats.org/officeDocument/2006/relationships/hyperlink" Target="https://login.consultant.ru/link/?req=doc&amp;base=LAW&amp;n=335157&amp;dst=100727" TargetMode="External"/><Relationship Id="rId82" Type="http://schemas.openxmlformats.org/officeDocument/2006/relationships/hyperlink" Target="https://login.consultant.ru/link/?req=doc&amp;base=LAW&amp;n=359556&amp;dst=100624" TargetMode="External"/><Relationship Id="rId152" Type="http://schemas.openxmlformats.org/officeDocument/2006/relationships/hyperlink" Target="https://login.consultant.ru/link/?req=doc&amp;base=LAW&amp;n=482844&amp;dst=100639" TargetMode="External"/><Relationship Id="rId173" Type="http://schemas.openxmlformats.org/officeDocument/2006/relationships/hyperlink" Target="https://login.consultant.ru/link/?req=doc&amp;base=LAW&amp;n=482473&amp;dst=870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2779" TargetMode="External"/><Relationship Id="rId14" Type="http://schemas.openxmlformats.org/officeDocument/2006/relationships/hyperlink" Target="https://login.consultant.ru/link/?req=doc&amp;base=LAW&amp;n=221170" TargetMode="External"/><Relationship Id="rId30" Type="http://schemas.openxmlformats.org/officeDocument/2006/relationships/hyperlink" Target="https://login.consultant.ru/link/?req=doc&amp;base=LAW&amp;n=482849" TargetMode="External"/><Relationship Id="rId35" Type="http://schemas.openxmlformats.org/officeDocument/2006/relationships/hyperlink" Target="https://login.consultant.ru/link/?req=doc&amp;base=LAW&amp;n=335157&amp;dst=100020" TargetMode="External"/><Relationship Id="rId56" Type="http://schemas.openxmlformats.org/officeDocument/2006/relationships/hyperlink" Target="https://login.consultant.ru/link/?req=doc&amp;base=LAW&amp;n=335157&amp;dst=100695" TargetMode="External"/><Relationship Id="rId77" Type="http://schemas.openxmlformats.org/officeDocument/2006/relationships/hyperlink" Target="https://login.consultant.ru/link/?req=doc&amp;base=LAW&amp;n=359556&amp;dst=100341" TargetMode="External"/><Relationship Id="rId100" Type="http://schemas.openxmlformats.org/officeDocument/2006/relationships/hyperlink" Target="https://login.consultant.ru/link/?req=doc&amp;base=LAW&amp;n=359556&amp;dst=101252" TargetMode="External"/><Relationship Id="rId105" Type="http://schemas.openxmlformats.org/officeDocument/2006/relationships/hyperlink" Target="https://login.consultant.ru/link/?req=doc&amp;base=LAW&amp;n=359556&amp;dst=101429" TargetMode="External"/><Relationship Id="rId126" Type="http://schemas.openxmlformats.org/officeDocument/2006/relationships/hyperlink" Target="https://login.consultant.ru/link/?req=doc&amp;base=LAW&amp;n=410409&amp;dst=100011" TargetMode="External"/><Relationship Id="rId147" Type="http://schemas.openxmlformats.org/officeDocument/2006/relationships/hyperlink" Target="https://login.consultant.ru/link/?req=doc&amp;base=LAW&amp;n=482844&amp;dst=100639" TargetMode="External"/><Relationship Id="rId168" Type="http://schemas.openxmlformats.org/officeDocument/2006/relationships/hyperlink" Target="https://login.consultant.ru/link/?req=doc&amp;base=LAW&amp;n=482473&amp;dst=8645" TargetMode="External"/><Relationship Id="rId8" Type="http://schemas.openxmlformats.org/officeDocument/2006/relationships/hyperlink" Target="https://login.consultant.ru/link/?req=doc&amp;base=LAW&amp;n=389152&amp;dst=100007" TargetMode="External"/><Relationship Id="rId51" Type="http://schemas.openxmlformats.org/officeDocument/2006/relationships/hyperlink" Target="https://login.consultant.ru/link/?req=doc&amp;base=LAW&amp;n=335157&amp;dst=4" TargetMode="External"/><Relationship Id="rId72" Type="http://schemas.openxmlformats.org/officeDocument/2006/relationships/hyperlink" Target="https://login.consultant.ru/link/?req=doc&amp;base=LAW&amp;n=359556&amp;dst=100129" TargetMode="External"/><Relationship Id="rId93" Type="http://schemas.openxmlformats.org/officeDocument/2006/relationships/hyperlink" Target="https://login.consultant.ru/link/?req=doc&amp;base=LAW&amp;n=359556&amp;dst=101150" TargetMode="External"/><Relationship Id="rId98" Type="http://schemas.openxmlformats.org/officeDocument/2006/relationships/hyperlink" Target="https://login.consultant.ru/link/?req=doc&amp;base=LAW&amp;n=359556&amp;dst=101203" TargetMode="External"/><Relationship Id="rId121" Type="http://schemas.openxmlformats.org/officeDocument/2006/relationships/hyperlink" Target="https://login.consultant.ru/link/?req=doc&amp;base=LAW&amp;n=454249" TargetMode="External"/><Relationship Id="rId142" Type="http://schemas.openxmlformats.org/officeDocument/2006/relationships/hyperlink" Target="https://login.consultant.ru/link/?req=doc&amp;base=LAW&amp;n=482844&amp;dst=100639" TargetMode="External"/><Relationship Id="rId163" Type="http://schemas.openxmlformats.org/officeDocument/2006/relationships/hyperlink" Target="https://login.consultant.ru/link/?req=doc&amp;base=LAW&amp;n=397476&amp;dst=100010" TargetMode="External"/><Relationship Id="rId184" Type="http://schemas.openxmlformats.org/officeDocument/2006/relationships/hyperlink" Target="https://login.consultant.ru/link/?req=doc&amp;base=LAW&amp;n=482473&amp;dst=101191" TargetMode="External"/><Relationship Id="rId189" Type="http://schemas.openxmlformats.org/officeDocument/2006/relationships/hyperlink" Target="https://login.consultant.ru/link/?req=doc&amp;base=LAW&amp;n=482463&amp;dst=1016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474&amp;dst=162" TargetMode="External"/><Relationship Id="rId46" Type="http://schemas.openxmlformats.org/officeDocument/2006/relationships/hyperlink" Target="https://login.consultant.ru/link/?req=doc&amp;base=LAW&amp;n=335157&amp;dst=100559" TargetMode="External"/><Relationship Id="rId67" Type="http://schemas.openxmlformats.org/officeDocument/2006/relationships/hyperlink" Target="https://login.consultant.ru/link/?req=doc&amp;base=LAW&amp;n=359556&amp;dst=100028" TargetMode="External"/><Relationship Id="rId116" Type="http://schemas.openxmlformats.org/officeDocument/2006/relationships/hyperlink" Target="https://login.consultant.ru/link/?req=doc&amp;base=LAW&amp;n=465648&amp;dst=100013" TargetMode="External"/><Relationship Id="rId137" Type="http://schemas.openxmlformats.org/officeDocument/2006/relationships/hyperlink" Target="https://login.consultant.ru/link/?req=doc&amp;base=LAW&amp;n=482886&amp;dst=3593" TargetMode="External"/><Relationship Id="rId158" Type="http://schemas.openxmlformats.org/officeDocument/2006/relationships/hyperlink" Target="https://login.consultant.ru/link/?req=doc&amp;base=LAW&amp;n=482844&amp;dst=100449" TargetMode="External"/><Relationship Id="rId20" Type="http://schemas.openxmlformats.org/officeDocument/2006/relationships/hyperlink" Target="https://login.consultant.ru/link/?req=doc&amp;base=LAW&amp;n=460034&amp;dst=211" TargetMode="External"/><Relationship Id="rId41" Type="http://schemas.openxmlformats.org/officeDocument/2006/relationships/hyperlink" Target="https://login.consultant.ru/link/?req=doc&amp;base=LAW&amp;n=335157&amp;dst=100263" TargetMode="External"/><Relationship Id="rId62" Type="http://schemas.openxmlformats.org/officeDocument/2006/relationships/hyperlink" Target="https://login.consultant.ru/link/?req=doc&amp;base=LAW&amp;n=335157&amp;dst=100731" TargetMode="External"/><Relationship Id="rId83" Type="http://schemas.openxmlformats.org/officeDocument/2006/relationships/hyperlink" Target="https://login.consultant.ru/link/?req=doc&amp;base=LAW&amp;n=359556&amp;dst=100739" TargetMode="External"/><Relationship Id="rId88" Type="http://schemas.openxmlformats.org/officeDocument/2006/relationships/hyperlink" Target="https://login.consultant.ru/link/?req=doc&amp;base=LAW&amp;n=359556&amp;dst=101062" TargetMode="External"/><Relationship Id="rId111" Type="http://schemas.openxmlformats.org/officeDocument/2006/relationships/hyperlink" Target="https://login.consultant.ru/link/?req=doc&amp;base=LAW&amp;n=461360&amp;dst=100011" TargetMode="External"/><Relationship Id="rId132" Type="http://schemas.openxmlformats.org/officeDocument/2006/relationships/hyperlink" Target="https://login.consultant.ru/link/?req=doc&amp;base=LAW&amp;n=465648&amp;dst=100029" TargetMode="External"/><Relationship Id="rId153" Type="http://schemas.openxmlformats.org/officeDocument/2006/relationships/hyperlink" Target="https://login.consultant.ru/link/?req=doc&amp;base=LAW&amp;n=482844&amp;dst=100659" TargetMode="External"/><Relationship Id="rId174" Type="http://schemas.openxmlformats.org/officeDocument/2006/relationships/hyperlink" Target="https://login.consultant.ru/link/?req=doc&amp;base=LAW&amp;n=482473&amp;dst=4760" TargetMode="External"/><Relationship Id="rId179" Type="http://schemas.openxmlformats.org/officeDocument/2006/relationships/hyperlink" Target="https://login.consultant.ru/link/?req=doc&amp;base=LAW&amp;n=482473&amp;dst=859" TargetMode="External"/><Relationship Id="rId190" Type="http://schemas.openxmlformats.org/officeDocument/2006/relationships/hyperlink" Target="https://login.consultant.ru/link/?req=doc&amp;base=LAW&amp;n=482463&amp;dst=101651" TargetMode="External"/><Relationship Id="rId15" Type="http://schemas.openxmlformats.org/officeDocument/2006/relationships/hyperlink" Target="https://login.consultant.ru/link/?req=doc&amp;base=LAW&amp;n=380326&amp;dst=100012" TargetMode="External"/><Relationship Id="rId36" Type="http://schemas.openxmlformats.org/officeDocument/2006/relationships/hyperlink" Target="https://login.consultant.ru/link/?req=doc&amp;base=LAW&amp;n=335157&amp;dst=100030" TargetMode="External"/><Relationship Id="rId57" Type="http://schemas.openxmlformats.org/officeDocument/2006/relationships/hyperlink" Target="https://login.consultant.ru/link/?req=doc&amp;base=LAW&amp;n=335157&amp;dst=100698" TargetMode="External"/><Relationship Id="rId106" Type="http://schemas.openxmlformats.org/officeDocument/2006/relationships/hyperlink" Target="https://login.consultant.ru/link/?req=doc&amp;base=LAW&amp;n=359556&amp;dst=101432" TargetMode="External"/><Relationship Id="rId127" Type="http://schemas.openxmlformats.org/officeDocument/2006/relationships/hyperlink" Target="https://login.consultant.ru/link/?req=doc&amp;base=LAW&amp;n=465648&amp;dst=100019" TargetMode="External"/><Relationship Id="rId10" Type="http://schemas.openxmlformats.org/officeDocument/2006/relationships/hyperlink" Target="https://login.consultant.ru/link/?req=doc&amp;base=LAW&amp;n=294081&amp;dst=100007" TargetMode="External"/><Relationship Id="rId31" Type="http://schemas.openxmlformats.org/officeDocument/2006/relationships/hyperlink" Target="https://login.consultant.ru/link/?req=doc&amp;base=LAW&amp;n=454249&amp;dst=33" TargetMode="External"/><Relationship Id="rId52" Type="http://schemas.openxmlformats.org/officeDocument/2006/relationships/hyperlink" Target="https://login.consultant.ru/link/?req=doc&amp;base=LAW&amp;n=335157&amp;dst=100656" TargetMode="External"/><Relationship Id="rId73" Type="http://schemas.openxmlformats.org/officeDocument/2006/relationships/hyperlink" Target="https://login.consultant.ru/link/?req=doc&amp;base=LAW&amp;n=359556&amp;dst=100137" TargetMode="External"/><Relationship Id="rId78" Type="http://schemas.openxmlformats.org/officeDocument/2006/relationships/hyperlink" Target="https://login.consultant.ru/link/?req=doc&amp;base=LAW&amp;n=359556&amp;dst=102068" TargetMode="External"/><Relationship Id="rId94" Type="http://schemas.openxmlformats.org/officeDocument/2006/relationships/hyperlink" Target="https://login.consultant.ru/link/?req=doc&amp;base=LAW&amp;n=359556&amp;dst=101151" TargetMode="External"/><Relationship Id="rId99" Type="http://schemas.openxmlformats.org/officeDocument/2006/relationships/hyperlink" Target="https://login.consultant.ru/link/?req=doc&amp;base=LAW&amp;n=359556&amp;dst=101248" TargetMode="External"/><Relationship Id="rId101" Type="http://schemas.openxmlformats.org/officeDocument/2006/relationships/hyperlink" Target="https://login.consultant.ru/link/?req=doc&amp;base=LAW&amp;n=359556&amp;dst=101253" TargetMode="External"/><Relationship Id="rId122" Type="http://schemas.openxmlformats.org/officeDocument/2006/relationships/hyperlink" Target="https://login.consultant.ru/link/?req=doc&amp;base=LAW&amp;n=465648&amp;dst=100016" TargetMode="External"/><Relationship Id="rId143" Type="http://schemas.openxmlformats.org/officeDocument/2006/relationships/hyperlink" Target="https://login.consultant.ru/link/?req=doc&amp;base=LAW&amp;n=482844&amp;dst=101187" TargetMode="External"/><Relationship Id="rId148" Type="http://schemas.openxmlformats.org/officeDocument/2006/relationships/hyperlink" Target="https://login.consultant.ru/link/?req=doc&amp;base=LAW&amp;n=482844&amp;dst=101187" TargetMode="External"/><Relationship Id="rId164" Type="http://schemas.openxmlformats.org/officeDocument/2006/relationships/hyperlink" Target="https://login.consultant.ru/link/?req=doc&amp;base=LAW&amp;n=397476&amp;dst=100010" TargetMode="External"/><Relationship Id="rId169" Type="http://schemas.openxmlformats.org/officeDocument/2006/relationships/hyperlink" Target="https://login.consultant.ru/link/?req=doc&amp;base=LAW&amp;n=482473&amp;dst=8682" TargetMode="External"/><Relationship Id="rId185" Type="http://schemas.openxmlformats.org/officeDocument/2006/relationships/hyperlink" Target="https://login.consultant.ru/link/?req=doc&amp;base=LAW&amp;n=482473&amp;dst=6857" TargetMode="External"/><Relationship Id="rId4" Type="http://schemas.openxmlformats.org/officeDocument/2006/relationships/hyperlink" Target="https://login.consultant.ru/link/?req=doc&amp;base=LAW&amp;n=410409&amp;dst=100005" TargetMode="External"/><Relationship Id="rId9" Type="http://schemas.openxmlformats.org/officeDocument/2006/relationships/hyperlink" Target="https://login.consultant.ru/link/?req=doc&amp;base=LAW&amp;n=389152&amp;dst=100008" TargetMode="External"/><Relationship Id="rId180" Type="http://schemas.openxmlformats.org/officeDocument/2006/relationships/hyperlink" Target="https://login.consultant.ru/link/?req=doc&amp;base=LAW&amp;n=482473&amp;dst=7494" TargetMode="External"/><Relationship Id="rId26" Type="http://schemas.openxmlformats.org/officeDocument/2006/relationships/hyperlink" Target="https://login.consultant.ru/link/?req=doc&amp;base=LAW&amp;n=416249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12360</Words>
  <Characters>70457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Середова Елена Михайловна</dc:creator>
  <cp:keywords/>
  <dc:description/>
  <cp:lastModifiedBy>Середова Елена Михайловна</cp:lastModifiedBy>
  <cp:revision>2</cp:revision>
  <dcterms:created xsi:type="dcterms:W3CDTF">2024-08-26T09:33:00Z</dcterms:created>
  <dcterms:modified xsi:type="dcterms:W3CDTF">2024-08-26T09:33:00Z</dcterms:modified>
</cp:coreProperties>
</file>