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B992DE5" w:rsidR="00C076F5" w:rsidRPr="00E60D9F" w:rsidRDefault="002904B2" w:rsidP="00EC1562">
      <w:pPr>
        <w:jc w:val="center"/>
      </w:pPr>
      <w:r>
        <w:rPr>
          <w:b/>
        </w:rPr>
        <w:t>04</w:t>
      </w:r>
      <w:r w:rsidR="00DC499A">
        <w:rPr>
          <w:b/>
        </w:rPr>
        <w:t>.0</w:t>
      </w:r>
      <w:r>
        <w:rPr>
          <w:b/>
        </w:rPr>
        <w:t>8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08</w:t>
      </w:r>
      <w:r w:rsidR="00C5579F">
        <w:rPr>
          <w:b/>
        </w:rPr>
        <w:t>.0</w:t>
      </w:r>
      <w:r w:rsidR="006304E7">
        <w:rPr>
          <w:b/>
        </w:rPr>
        <w:t>8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3925BA">
        <w:trPr>
          <w:trHeight w:val="434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2F50AB" w:rsidRPr="00E60D9F" w14:paraId="15E2860F" w14:textId="77777777" w:rsidTr="002F50A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2F50AB" w:rsidRDefault="002F50AB" w:rsidP="002F50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5F402BA4" w:rsidR="002F50AB" w:rsidRPr="002F50AB" w:rsidRDefault="002F50AB" w:rsidP="002F50AB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ООО </w:t>
            </w:r>
            <w:r w:rsidR="00584FCC">
              <w:rPr>
                <w:color w:val="000000"/>
                <w:szCs w:val="40"/>
              </w:rPr>
              <w:t>«</w:t>
            </w:r>
            <w:r w:rsidRPr="002F50AB">
              <w:rPr>
                <w:color w:val="000000"/>
                <w:szCs w:val="40"/>
              </w:rPr>
              <w:t>РВК-Воронеж</w:t>
            </w:r>
            <w:r w:rsidR="00584FCC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55773DC9" w:rsidR="002F50AB" w:rsidRPr="002F50AB" w:rsidRDefault="003925BA" w:rsidP="002F50AB">
            <w:pPr>
              <w:jc w:val="center"/>
            </w:pPr>
            <w:r>
              <w:rPr>
                <w:color w:val="000000"/>
                <w:szCs w:val="40"/>
              </w:rPr>
              <w:t>29.07.2025-05.09</w:t>
            </w:r>
            <w:r w:rsidR="002F50AB" w:rsidRPr="002F50AB">
              <w:rPr>
                <w:color w:val="000000"/>
                <w:szCs w:val="4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896C6FE" w:rsidR="002F50AB" w:rsidRPr="00FA2FCC" w:rsidRDefault="002F50AB" w:rsidP="002F50AB">
            <w:pPr>
              <w:widowControl w:val="0"/>
              <w:ind w:left="-120"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4A709E2C" w:rsidR="002F50AB" w:rsidRPr="002F50AB" w:rsidRDefault="002F50AB" w:rsidP="002F50AB">
            <w:pPr>
              <w:jc w:val="center"/>
              <w:rPr>
                <w:color w:val="000000"/>
                <w:sz w:val="40"/>
                <w:szCs w:val="40"/>
              </w:rPr>
            </w:pPr>
            <w:r w:rsidRPr="002F50AB">
              <w:rPr>
                <w:color w:val="000000"/>
                <w:szCs w:val="40"/>
              </w:rPr>
              <w:t xml:space="preserve">Выписка о проведении КНМ от 18.09.2024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3AB33665" w:rsidR="002F50AB" w:rsidRPr="00FA2FCC" w:rsidRDefault="003925BA" w:rsidP="002F50AB">
            <w:pPr>
              <w:jc w:val="center"/>
            </w:pPr>
            <w:r>
              <w:t>приостановлена</w:t>
            </w:r>
          </w:p>
        </w:tc>
      </w:tr>
      <w:tr w:rsidR="00C76A6E" w:rsidRPr="00E60D9F" w14:paraId="1F59479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C76A6E" w:rsidRDefault="00C76A6E" w:rsidP="00C76A6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444C8A16" w:rsidR="00C76A6E" w:rsidRPr="002F50AB" w:rsidRDefault="00C76A6E" w:rsidP="00C76A6E">
            <w:pPr>
              <w:jc w:val="center"/>
              <w:rPr>
                <w:color w:val="000000"/>
                <w:highlight w:val="white"/>
              </w:rPr>
            </w:pPr>
            <w:r w:rsidRPr="002F50AB">
              <w:rPr>
                <w:color w:val="000000"/>
                <w:szCs w:val="40"/>
              </w:rPr>
              <w:t xml:space="preserve">ООО </w:t>
            </w:r>
            <w:r w:rsidR="00584FCC">
              <w:rPr>
                <w:color w:val="000000"/>
                <w:szCs w:val="40"/>
              </w:rPr>
              <w:t>«</w:t>
            </w:r>
            <w:r w:rsidRPr="002F50AB">
              <w:rPr>
                <w:color w:val="000000"/>
                <w:szCs w:val="40"/>
              </w:rPr>
              <w:t>Бобровский мясокомбинат</w:t>
            </w:r>
            <w:r w:rsidR="00584FCC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1D011E4C" w:rsidR="00C76A6E" w:rsidRPr="002F50AB" w:rsidRDefault="00C76A6E" w:rsidP="00C76A6E">
            <w:pPr>
              <w:jc w:val="center"/>
            </w:pPr>
            <w:r w:rsidRPr="002F50AB">
              <w:rPr>
                <w:color w:val="000000"/>
                <w:szCs w:val="40"/>
              </w:rPr>
              <w:t>30.07.2025-18.08.2025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7BBAD8FC" w:rsidR="00C76A6E" w:rsidRPr="00317288" w:rsidRDefault="00C76A6E" w:rsidP="00C76A6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66FF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0852F470" w:rsidR="00C76A6E" w:rsidRPr="002F50AB" w:rsidRDefault="00C76A6E" w:rsidP="00C76A6E">
            <w:pPr>
              <w:jc w:val="center"/>
              <w:rPr>
                <w:color w:val="000000"/>
                <w:sz w:val="40"/>
                <w:szCs w:val="40"/>
              </w:rPr>
            </w:pPr>
            <w:r w:rsidRPr="002F50AB">
              <w:rPr>
                <w:color w:val="000000"/>
                <w:szCs w:val="40"/>
              </w:rPr>
              <w:t>Выписка о проведении КНМ от 24.07.2025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3BD91CEA" w:rsidR="00C76A6E" w:rsidRPr="00FA2FCC" w:rsidRDefault="00C76A6E" w:rsidP="00C76A6E">
            <w:pPr>
              <w:jc w:val="center"/>
            </w:pPr>
            <w:r>
              <w:t>проводится</w:t>
            </w:r>
          </w:p>
        </w:tc>
      </w:tr>
      <w:tr w:rsidR="00C76A6E" w:rsidRPr="00E60D9F" w14:paraId="58D2594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C76A6E" w:rsidRDefault="00C76A6E" w:rsidP="00C76A6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422990D1" w:rsidR="00C76A6E" w:rsidRPr="00C76A6E" w:rsidRDefault="00C76A6E" w:rsidP="00C76A6E">
            <w:pPr>
              <w:jc w:val="center"/>
              <w:rPr>
                <w:color w:val="000000"/>
                <w:highlight w:val="white"/>
              </w:rPr>
            </w:pPr>
            <w:r w:rsidRPr="00C76A6E">
              <w:rPr>
                <w:color w:val="000000"/>
                <w:szCs w:val="40"/>
              </w:rPr>
              <w:t xml:space="preserve">г. Воронеж, проспект Патриотов, д 24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4FA57F96" w:rsidR="00C76A6E" w:rsidRPr="00C76A6E" w:rsidRDefault="00C76A6E" w:rsidP="00C76A6E">
            <w:pPr>
              <w:jc w:val="center"/>
            </w:pPr>
            <w:r w:rsidRPr="00C76A6E">
              <w:rPr>
                <w:color w:val="000000"/>
                <w:szCs w:val="40"/>
              </w:rPr>
              <w:t>08.08.2025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0398D58B" w:rsidR="00C76A6E" w:rsidRPr="00317288" w:rsidRDefault="00C76A6E" w:rsidP="00C76A6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53841EDA" w:rsidR="00C76A6E" w:rsidRDefault="006A5887" w:rsidP="00C76A6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</w:t>
            </w:r>
            <w:r w:rsidR="003925BA">
              <w:rPr>
                <w:color w:val="000000"/>
              </w:rPr>
              <w:t xml:space="preserve"> 08.08.2025 №93/во/В (</w:t>
            </w:r>
            <w:proofErr w:type="spellStart"/>
            <w:r w:rsidR="003925BA">
              <w:rPr>
                <w:color w:val="000000"/>
              </w:rPr>
              <w:t>вх</w:t>
            </w:r>
            <w:proofErr w:type="spellEnd"/>
            <w:r w:rsidR="003925BA">
              <w:rPr>
                <w:color w:val="000000"/>
              </w:rPr>
              <w:t>. №</w:t>
            </w:r>
            <w:r w:rsidR="003925BA" w:rsidRPr="003925BA">
              <w:rPr>
                <w:color w:val="000000"/>
              </w:rPr>
              <w:t> 16-В/1059 от 22.07.2025</w:t>
            </w:r>
            <w:r w:rsidR="003925BA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318A0B1B" w:rsidR="00C76A6E" w:rsidRPr="00FA2FCC" w:rsidRDefault="00C76A6E" w:rsidP="00C76A6E">
            <w:pPr>
              <w:jc w:val="center"/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C76A6E" w:rsidRPr="00E60D9F" w14:paraId="379544BA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026D9FE" w14:textId="77777777" w:rsidR="00C76A6E" w:rsidRDefault="00C76A6E" w:rsidP="00C76A6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8F89" w14:textId="1B1C7948" w:rsidR="00C76A6E" w:rsidRPr="00C76A6E" w:rsidRDefault="00C76A6E" w:rsidP="00C76A6E">
            <w:pPr>
              <w:jc w:val="center"/>
              <w:rPr>
                <w:color w:val="000000"/>
                <w:highlight w:val="white"/>
              </w:rPr>
            </w:pPr>
            <w:r w:rsidRPr="00C76A6E">
              <w:rPr>
                <w:color w:val="000000"/>
                <w:szCs w:val="40"/>
              </w:rPr>
              <w:t xml:space="preserve">уч. 1 </w:t>
            </w:r>
            <w:proofErr w:type="spellStart"/>
            <w:r w:rsidRPr="00C76A6E">
              <w:rPr>
                <w:color w:val="000000"/>
                <w:szCs w:val="40"/>
              </w:rPr>
              <w:t>водоохраная</w:t>
            </w:r>
            <w:proofErr w:type="spellEnd"/>
            <w:r w:rsidRPr="00C76A6E">
              <w:rPr>
                <w:color w:val="000000"/>
                <w:szCs w:val="40"/>
              </w:rPr>
              <w:t xml:space="preserve"> зона и акватория реки </w:t>
            </w:r>
            <w:proofErr w:type="spellStart"/>
            <w:r w:rsidRPr="00C76A6E">
              <w:rPr>
                <w:color w:val="000000"/>
                <w:szCs w:val="40"/>
              </w:rPr>
              <w:t>Излегоще</w:t>
            </w:r>
            <w:proofErr w:type="spellEnd"/>
            <w:r w:rsidRPr="00C76A6E">
              <w:rPr>
                <w:color w:val="000000"/>
                <w:szCs w:val="40"/>
              </w:rPr>
              <w:t xml:space="preserve"> и оз. Черное, уч. 2 - территория береговой полосы оз. Кривое в </w:t>
            </w:r>
            <w:proofErr w:type="spellStart"/>
            <w:r w:rsidRPr="00C76A6E">
              <w:rPr>
                <w:color w:val="000000"/>
                <w:szCs w:val="40"/>
              </w:rPr>
              <w:t>Рамонском</w:t>
            </w:r>
            <w:proofErr w:type="spellEnd"/>
            <w:r w:rsidRPr="00C76A6E">
              <w:rPr>
                <w:color w:val="000000"/>
                <w:szCs w:val="40"/>
              </w:rPr>
              <w:t xml:space="preserve"> районе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3F54" w14:textId="2E658631" w:rsidR="00C76A6E" w:rsidRPr="00C76A6E" w:rsidRDefault="00C76A6E" w:rsidP="00C76A6E">
            <w:pPr>
              <w:jc w:val="center"/>
            </w:pPr>
            <w:r w:rsidRPr="00C76A6E">
              <w:rPr>
                <w:color w:val="000000"/>
                <w:szCs w:val="40"/>
              </w:rPr>
              <w:t>06.08.2025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A5B14" w14:textId="7C844F9A" w:rsidR="00C76A6E" w:rsidRPr="00317288" w:rsidRDefault="00C76A6E" w:rsidP="00C76A6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AE69" w14:textId="42372139" w:rsidR="00C76A6E" w:rsidRDefault="006A5887" w:rsidP="00C76A6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</w:t>
            </w:r>
            <w:r w:rsidR="003925BA">
              <w:rPr>
                <w:color w:val="000000"/>
              </w:rPr>
              <w:t xml:space="preserve"> 04.08.2025 (</w:t>
            </w:r>
            <w:proofErr w:type="spellStart"/>
            <w:r w:rsidR="003925BA">
              <w:rPr>
                <w:color w:val="000000"/>
              </w:rPr>
              <w:t>вх</w:t>
            </w:r>
            <w:proofErr w:type="spellEnd"/>
            <w:r w:rsidR="003925BA">
              <w:rPr>
                <w:color w:val="000000"/>
              </w:rPr>
              <w:t>. №</w:t>
            </w:r>
            <w:r w:rsidR="003925BA" w:rsidRPr="003925BA">
              <w:rPr>
                <w:color w:val="000000"/>
              </w:rPr>
              <w:t xml:space="preserve">уч. </w:t>
            </w:r>
            <w:proofErr w:type="gramStart"/>
            <w:r w:rsidR="003925BA" w:rsidRPr="003925BA">
              <w:rPr>
                <w:color w:val="000000"/>
              </w:rPr>
              <w:t>1  16</w:t>
            </w:r>
            <w:proofErr w:type="gramEnd"/>
            <w:r w:rsidR="003925BA" w:rsidRPr="003925BA">
              <w:rPr>
                <w:color w:val="000000"/>
              </w:rPr>
              <w:t>-В/1064 от 23.07.2025. уч. 2 16-В/1078 от 29.07.2025</w:t>
            </w:r>
            <w:r w:rsidR="003925BA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C910" w14:textId="17D8D690" w:rsidR="00C76A6E" w:rsidRPr="00FA2FCC" w:rsidRDefault="00C76A6E" w:rsidP="00C76A6E">
            <w:pPr>
              <w:jc w:val="center"/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3925BA" w:rsidRPr="00E60D9F" w14:paraId="4266A184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0BC878C" w14:textId="77777777" w:rsidR="003925BA" w:rsidRDefault="003925BA" w:rsidP="003925B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D22B" w14:textId="77777777" w:rsidR="003925BA" w:rsidRDefault="003925BA" w:rsidP="003925BA">
            <w:pPr>
              <w:jc w:val="center"/>
              <w:rPr>
                <w:color w:val="000000"/>
                <w:szCs w:val="40"/>
              </w:rPr>
            </w:pPr>
            <w:r w:rsidRPr="00C76A6E">
              <w:rPr>
                <w:color w:val="000000"/>
                <w:szCs w:val="40"/>
              </w:rPr>
              <w:t xml:space="preserve"> уч. 1 территории </w:t>
            </w:r>
            <w:proofErr w:type="spellStart"/>
            <w:r w:rsidRPr="00C76A6E">
              <w:rPr>
                <w:color w:val="000000"/>
                <w:szCs w:val="40"/>
              </w:rPr>
              <w:t>водоохранной</w:t>
            </w:r>
            <w:proofErr w:type="spellEnd"/>
            <w:r w:rsidRPr="00C76A6E">
              <w:rPr>
                <w:color w:val="000000"/>
                <w:szCs w:val="40"/>
              </w:rPr>
              <w:t xml:space="preserve"> зоны и акватории реки Усмань </w:t>
            </w:r>
            <w:proofErr w:type="spellStart"/>
            <w:r w:rsidRPr="00C76A6E">
              <w:rPr>
                <w:color w:val="000000"/>
                <w:szCs w:val="40"/>
              </w:rPr>
              <w:t>Парижскокоммунное</w:t>
            </w:r>
            <w:proofErr w:type="spellEnd"/>
            <w:r w:rsidRPr="00C76A6E">
              <w:rPr>
                <w:color w:val="000000"/>
                <w:szCs w:val="40"/>
              </w:rPr>
              <w:t xml:space="preserve"> сельское </w:t>
            </w:r>
            <w:r>
              <w:rPr>
                <w:color w:val="000000"/>
                <w:szCs w:val="40"/>
              </w:rPr>
              <w:t xml:space="preserve">поселение </w:t>
            </w:r>
            <w:proofErr w:type="spellStart"/>
            <w:r>
              <w:rPr>
                <w:color w:val="000000"/>
                <w:szCs w:val="40"/>
              </w:rPr>
              <w:t>Верхнехавского</w:t>
            </w:r>
            <w:proofErr w:type="spellEnd"/>
            <w:r>
              <w:rPr>
                <w:color w:val="000000"/>
                <w:szCs w:val="40"/>
              </w:rPr>
              <w:t xml:space="preserve"> района;</w:t>
            </w:r>
          </w:p>
          <w:p w14:paraId="1BA8E578" w14:textId="760A7AB8" w:rsidR="003925BA" w:rsidRPr="00C76A6E" w:rsidRDefault="003925BA" w:rsidP="003925BA">
            <w:pPr>
              <w:jc w:val="center"/>
              <w:rPr>
                <w:color w:val="000000"/>
                <w:highlight w:val="white"/>
              </w:rPr>
            </w:pPr>
            <w:r w:rsidRPr="00C76A6E">
              <w:rPr>
                <w:color w:val="000000"/>
                <w:szCs w:val="40"/>
              </w:rPr>
              <w:t xml:space="preserve">уч. 2 </w:t>
            </w:r>
            <w:proofErr w:type="spellStart"/>
            <w:r w:rsidRPr="00C76A6E">
              <w:rPr>
                <w:color w:val="000000"/>
                <w:szCs w:val="40"/>
              </w:rPr>
              <w:t>водоохранная</w:t>
            </w:r>
            <w:proofErr w:type="spellEnd"/>
            <w:r w:rsidRPr="00C76A6E">
              <w:rPr>
                <w:color w:val="000000"/>
                <w:szCs w:val="40"/>
              </w:rPr>
              <w:t xml:space="preserve"> зона Воронежского водохранилища в районе ул. Артамонова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FDBE" w14:textId="47C51D88" w:rsidR="003925BA" w:rsidRPr="00C76A6E" w:rsidRDefault="003925BA" w:rsidP="003925BA">
            <w:pPr>
              <w:jc w:val="center"/>
            </w:pPr>
            <w:r w:rsidRPr="00C76A6E">
              <w:rPr>
                <w:color w:val="000000"/>
                <w:szCs w:val="40"/>
              </w:rPr>
              <w:t>06.08.2025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E30FF" w14:textId="7AEEC63F" w:rsidR="003925BA" w:rsidRPr="00317288" w:rsidRDefault="003925BA" w:rsidP="003925B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71F0" w14:textId="6E650987" w:rsidR="003925BA" w:rsidRDefault="003925BA" w:rsidP="003925BA">
            <w:pPr>
              <w:widowControl w:val="0"/>
              <w:ind w:left="-120" w:right="-108"/>
              <w:jc w:val="center"/>
            </w:pPr>
            <w:r>
              <w:t>Задание от 04.08.2025 № 95/во/В (</w:t>
            </w:r>
            <w:proofErr w:type="spellStart"/>
            <w:r>
              <w:t>вх</w:t>
            </w:r>
            <w:proofErr w:type="spellEnd"/>
            <w:r>
              <w:t>. № уч. 1 16-В/1139 от 31.07.2025, уч. 2 16-В/1151 от 01.08.2025)</w:t>
            </w:r>
          </w:p>
          <w:p w14:paraId="11BA91B6" w14:textId="0F96907B" w:rsidR="003925BA" w:rsidRDefault="003925BA" w:rsidP="003925BA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BC3F" w14:textId="74AC1E49" w:rsidR="003925BA" w:rsidRPr="00FA2FCC" w:rsidRDefault="003925BA" w:rsidP="003925BA">
            <w:pPr>
              <w:jc w:val="center"/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3925BA" w:rsidRPr="00E60D9F" w14:paraId="26E75E6C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FEA8073" w14:textId="77777777" w:rsidR="003925BA" w:rsidRDefault="003925BA" w:rsidP="003925B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B610" w14:textId="7C87F9E8" w:rsidR="003925BA" w:rsidRPr="003925BA" w:rsidRDefault="003925BA" w:rsidP="003925BA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3925BA">
              <w:rPr>
                <w:color w:val="000000"/>
                <w:szCs w:val="40"/>
              </w:rPr>
              <w:t>водоохранная</w:t>
            </w:r>
            <w:proofErr w:type="spellEnd"/>
            <w:r w:rsidRPr="003925BA">
              <w:rPr>
                <w:color w:val="000000"/>
                <w:szCs w:val="40"/>
              </w:rPr>
              <w:t xml:space="preserve"> зона и акватория реки Воронеж в районе пляжа в. с. </w:t>
            </w:r>
            <w:proofErr w:type="spellStart"/>
            <w:r w:rsidRPr="003925BA">
              <w:rPr>
                <w:color w:val="000000"/>
                <w:szCs w:val="40"/>
              </w:rPr>
              <w:t>Чертовицы</w:t>
            </w:r>
            <w:proofErr w:type="spellEnd"/>
            <w:r w:rsidRPr="003925BA">
              <w:rPr>
                <w:color w:val="000000"/>
                <w:szCs w:val="40"/>
              </w:rPr>
              <w:t xml:space="preserve"> и Сосновый бор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4812" w14:textId="078B4537" w:rsidR="003925BA" w:rsidRPr="003925BA" w:rsidRDefault="003925BA" w:rsidP="003925BA">
            <w:pPr>
              <w:jc w:val="center"/>
              <w:rPr>
                <w:color w:val="000000"/>
                <w:szCs w:val="40"/>
              </w:rPr>
            </w:pPr>
            <w:r w:rsidRPr="003925BA">
              <w:rPr>
                <w:color w:val="000000"/>
                <w:szCs w:val="40"/>
              </w:rPr>
              <w:t>04.08.2025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8C695" w14:textId="68A8F67D" w:rsidR="003925BA" w:rsidRDefault="003925BA" w:rsidP="003925B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3FA2" w14:textId="5CDF3BA7" w:rsidR="003925BA" w:rsidRDefault="003925BA" w:rsidP="003925BA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Задание от 21.07.2025 №84/во/В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</w:t>
            </w:r>
            <w:r w:rsidRPr="002F50AB">
              <w:rPr>
                <w:color w:val="000000"/>
              </w:rPr>
              <w:t> 16-В/1002 от16.07.2025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0D48" w14:textId="5C459FDC" w:rsidR="003925BA" w:rsidRDefault="003925BA" w:rsidP="003925BA">
            <w:pPr>
              <w:jc w:val="center"/>
              <w:rPr>
                <w:rFonts w:ascii="Tempora LGC Uni" w:hAnsi="Tempora LGC Uni"/>
                <w:sz w:val="22"/>
                <w:szCs w:val="22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3925BA" w:rsidRPr="00E60D9F" w14:paraId="26990303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94A34BB" w14:textId="77777777" w:rsidR="003925BA" w:rsidRDefault="003925BA" w:rsidP="003925B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E0D9" w14:textId="04EAF785" w:rsidR="003925BA" w:rsidRPr="003925BA" w:rsidRDefault="003925BA" w:rsidP="003925BA">
            <w:pPr>
              <w:jc w:val="center"/>
              <w:rPr>
                <w:color w:val="000000"/>
                <w:szCs w:val="40"/>
              </w:rPr>
            </w:pPr>
            <w:r w:rsidRPr="003925BA">
              <w:rPr>
                <w:color w:val="000000"/>
                <w:szCs w:val="40"/>
              </w:rPr>
              <w:t xml:space="preserve"> Земельный участок прилегающей к территории дома № 11 по ул. 50-Летия Советской Армии, Железнодорожного района </w:t>
            </w:r>
            <w:proofErr w:type="spellStart"/>
            <w:r w:rsidRPr="003925BA">
              <w:rPr>
                <w:color w:val="000000"/>
                <w:szCs w:val="40"/>
              </w:rPr>
              <w:t>г.о.г</w:t>
            </w:r>
            <w:proofErr w:type="spellEnd"/>
            <w:r w:rsidRPr="003925BA">
              <w:rPr>
                <w:color w:val="000000"/>
                <w:szCs w:val="40"/>
              </w:rPr>
              <w:t>. Воронеж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A26C" w14:textId="4526670F" w:rsidR="003925BA" w:rsidRPr="003925BA" w:rsidRDefault="003925BA" w:rsidP="003925BA">
            <w:pPr>
              <w:jc w:val="center"/>
              <w:rPr>
                <w:color w:val="000000"/>
                <w:szCs w:val="40"/>
              </w:rPr>
            </w:pPr>
            <w:r w:rsidRPr="003925BA">
              <w:rPr>
                <w:color w:val="000000"/>
                <w:szCs w:val="40"/>
              </w:rPr>
              <w:t>04.08.2025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6EEE9" w14:textId="3504FE44" w:rsidR="003925BA" w:rsidRDefault="003925BA" w:rsidP="003925B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4D24" w14:textId="7B005AD1" w:rsidR="003925BA" w:rsidRDefault="003925BA" w:rsidP="003925BA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Задание от 21.07.2025 №85/во/В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</w:t>
            </w:r>
            <w:r w:rsidRPr="002F50AB">
              <w:rPr>
                <w:color w:val="000000"/>
              </w:rPr>
              <w:t>16- В/975 от 14.07.2025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3884" w14:textId="7612B2E1" w:rsidR="003925BA" w:rsidRDefault="003925BA" w:rsidP="003925BA">
            <w:pPr>
              <w:jc w:val="center"/>
              <w:rPr>
                <w:rFonts w:ascii="Tempora LGC Uni" w:hAnsi="Tempora LGC Uni"/>
                <w:sz w:val="22"/>
                <w:szCs w:val="22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3925BA" w:rsidRPr="00E60D9F" w14:paraId="63B8CEC3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29A659A" w14:textId="77777777" w:rsidR="003925BA" w:rsidRDefault="003925BA" w:rsidP="003925B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8E39" w14:textId="17516CEC" w:rsidR="003925BA" w:rsidRPr="003925BA" w:rsidRDefault="003925BA" w:rsidP="003925BA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3925BA">
              <w:rPr>
                <w:color w:val="000000"/>
                <w:szCs w:val="40"/>
              </w:rPr>
              <w:t>водоохранная</w:t>
            </w:r>
            <w:proofErr w:type="spellEnd"/>
            <w:r w:rsidRPr="003925BA">
              <w:rPr>
                <w:color w:val="000000"/>
                <w:szCs w:val="40"/>
              </w:rPr>
              <w:t xml:space="preserve"> зона и акватория реки Хопер в с. Рождественское </w:t>
            </w:r>
            <w:proofErr w:type="spellStart"/>
            <w:r w:rsidRPr="003925BA">
              <w:rPr>
                <w:color w:val="000000"/>
                <w:szCs w:val="40"/>
              </w:rPr>
              <w:t>Поворинского</w:t>
            </w:r>
            <w:proofErr w:type="spellEnd"/>
            <w:r w:rsidRPr="003925BA">
              <w:rPr>
                <w:color w:val="000000"/>
                <w:szCs w:val="40"/>
              </w:rPr>
              <w:t xml:space="preserve"> района Воронежской о</w:t>
            </w:r>
            <w:r>
              <w:rPr>
                <w:color w:val="000000"/>
                <w:szCs w:val="40"/>
              </w:rPr>
              <w:t xml:space="preserve">бласти в районе ул. Заречная и </w:t>
            </w:r>
            <w:r w:rsidRPr="003925BA">
              <w:rPr>
                <w:color w:val="000000"/>
                <w:szCs w:val="40"/>
              </w:rPr>
              <w:t>Рыбацкая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1345" w14:textId="2998F248" w:rsidR="003925BA" w:rsidRPr="003925BA" w:rsidRDefault="003925BA" w:rsidP="003925BA">
            <w:pPr>
              <w:jc w:val="center"/>
              <w:rPr>
                <w:color w:val="000000"/>
                <w:szCs w:val="40"/>
              </w:rPr>
            </w:pPr>
            <w:r w:rsidRPr="003925BA">
              <w:rPr>
                <w:color w:val="000000"/>
                <w:szCs w:val="40"/>
              </w:rPr>
              <w:t>06.08.2025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133DB" w14:textId="1B9B3CEA" w:rsidR="003925BA" w:rsidRDefault="003925BA" w:rsidP="003925B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20B8" w14:textId="57A90C5E" w:rsidR="003925BA" w:rsidRDefault="003925BA" w:rsidP="003925BA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Задание от 22.07.2025 №87/во/В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r>
              <w:t xml:space="preserve"> </w:t>
            </w:r>
            <w:r>
              <w:rPr>
                <w:color w:val="000000"/>
              </w:rPr>
              <w:t>№</w:t>
            </w:r>
            <w:r w:rsidRPr="002F50AB">
              <w:rPr>
                <w:color w:val="000000"/>
              </w:rPr>
              <w:t>16-В/1032 от 21.07.2025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E33F" w14:textId="46655A86" w:rsidR="003925BA" w:rsidRDefault="003925BA" w:rsidP="003925BA">
            <w:pPr>
              <w:jc w:val="center"/>
              <w:rPr>
                <w:rFonts w:ascii="Tempora LGC Uni" w:hAnsi="Tempora LGC Uni"/>
                <w:sz w:val="22"/>
                <w:szCs w:val="22"/>
              </w:rPr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2F50AB" w:rsidRPr="00E60D9F" w14:paraId="003AE333" w14:textId="77777777" w:rsidTr="00950578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2F50AB" w:rsidRPr="00E60D9F" w:rsidRDefault="002F50AB" w:rsidP="002F50AB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2F50AB" w:rsidRPr="00E60D9F" w14:paraId="28F7CD7E" w14:textId="77777777" w:rsidTr="00950578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073E8F" w14:textId="77777777" w:rsidR="002F50AB" w:rsidRPr="00E60D9F" w:rsidRDefault="002F50AB" w:rsidP="002F50AB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950578" w:rsidRPr="00E60D9F" w14:paraId="6B8F92E1" w14:textId="77777777" w:rsidTr="00950578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F18" w14:textId="795362D4" w:rsidR="00950578" w:rsidRDefault="00950578" w:rsidP="00950578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1F6" w14:textId="2AAE0ACC" w:rsidR="00950578" w:rsidRPr="00F24FC2" w:rsidRDefault="00950578" w:rsidP="00950578">
            <w:pPr>
              <w:widowControl w:val="0"/>
              <w:ind w:left="-120" w:right="-108"/>
              <w:jc w:val="center"/>
            </w:pPr>
            <w:r>
              <w:rPr>
                <w:rFonts w:ascii="Tempora LGC Uni" w:hAnsi="Tempora LGC Uni"/>
                <w:sz w:val="22"/>
                <w:szCs w:val="22"/>
              </w:rPr>
              <w:t xml:space="preserve">ООО </w:t>
            </w:r>
            <w:r w:rsidR="00584FCC">
              <w:rPr>
                <w:rFonts w:ascii="Tempora LGC Uni" w:hAnsi="Tempora LGC Uni"/>
                <w:sz w:val="22"/>
                <w:szCs w:val="22"/>
              </w:rPr>
              <w:t>«</w:t>
            </w:r>
            <w:r>
              <w:rPr>
                <w:rFonts w:ascii="Tempora LGC Uni" w:hAnsi="Tempora LGC Uni"/>
                <w:sz w:val="22"/>
                <w:szCs w:val="22"/>
              </w:rPr>
              <w:t xml:space="preserve">ТК </w:t>
            </w:r>
            <w:r w:rsidR="00584FCC">
              <w:rPr>
                <w:rFonts w:ascii="Tempora LGC Uni" w:hAnsi="Tempora LGC Uni"/>
                <w:sz w:val="22"/>
                <w:szCs w:val="22"/>
              </w:rPr>
              <w:t>«</w:t>
            </w:r>
            <w:proofErr w:type="spellStart"/>
            <w:r>
              <w:rPr>
                <w:rFonts w:ascii="Tempora LGC Uni" w:hAnsi="Tempora LGC Uni"/>
                <w:sz w:val="22"/>
                <w:szCs w:val="22"/>
              </w:rPr>
              <w:t>Экотранс</w:t>
            </w:r>
            <w:proofErr w:type="spellEnd"/>
            <w:r w:rsidR="00584FCC">
              <w:rPr>
                <w:rFonts w:ascii="Tempora LGC Uni" w:hAnsi="Tempora LGC Uni"/>
                <w:sz w:val="22"/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D4" w14:textId="07135CAC" w:rsidR="00950578" w:rsidRPr="00F24FC2" w:rsidRDefault="00950578" w:rsidP="00950578">
            <w:pPr>
              <w:widowControl w:val="0"/>
              <w:ind w:left="-120" w:right="-108"/>
              <w:jc w:val="center"/>
            </w:pPr>
            <w:r>
              <w:rPr>
                <w:rFonts w:ascii="Tempora LGC Uni" w:hAnsi="Tempora LGC Uni"/>
                <w:sz w:val="22"/>
                <w:szCs w:val="22"/>
              </w:rPr>
              <w:t>05.08.2025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67" w14:textId="7FC2B6F2" w:rsidR="00950578" w:rsidRPr="00F24FC2" w:rsidRDefault="00950578" w:rsidP="0095057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5A9" w14:textId="223FE2EB" w:rsidR="00950578" w:rsidRPr="00F24FC2" w:rsidRDefault="00950578" w:rsidP="00950578">
            <w:pPr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2"/>
                <w:szCs w:val="22"/>
              </w:rPr>
              <w:t>Проверка прокуратуры г. Белгорода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FBB" w14:textId="479B24BE" w:rsidR="00950578" w:rsidRPr="00F24FC2" w:rsidRDefault="00950578" w:rsidP="00950578">
            <w:pPr>
              <w:widowControl w:val="0"/>
              <w:ind w:left="-120" w:right="-108"/>
              <w:jc w:val="center"/>
            </w:pPr>
            <w:r>
              <w:rPr>
                <w:rFonts w:ascii="Tempora LGC Uni" w:hAnsi="Tempora LGC Uni"/>
                <w:sz w:val="22"/>
                <w:szCs w:val="22"/>
              </w:rPr>
              <w:t>проведено</w:t>
            </w:r>
          </w:p>
        </w:tc>
      </w:tr>
      <w:tr w:rsidR="002F50AB" w:rsidRPr="00E60D9F" w14:paraId="4BD27941" w14:textId="77777777" w:rsidTr="00032C47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2F50AB" w:rsidRPr="00E60D9F" w:rsidRDefault="002F50AB" w:rsidP="002F50AB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2F50AB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2F50AB" w:rsidRPr="00E60D9F" w:rsidRDefault="002F50AB" w:rsidP="002F50AB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2F50AB" w:rsidRPr="00684ADB" w:rsidRDefault="002F50AB" w:rsidP="002F50AB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2F50AB" w:rsidRPr="00114176" w:rsidRDefault="002F50AB" w:rsidP="002F50AB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2F50AB" w:rsidRPr="00684ADB" w:rsidRDefault="002F50AB" w:rsidP="002F50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2F50AB" w:rsidRPr="00114176" w:rsidRDefault="002F50AB" w:rsidP="002F50AB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2F50AB" w:rsidRPr="00684ADB" w:rsidRDefault="002F50AB" w:rsidP="002F50AB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2F50AB" w:rsidRPr="00114176" w:rsidRDefault="002F50AB" w:rsidP="002F50AB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2F50AB" w:rsidRPr="00684ADB" w:rsidRDefault="002F50AB" w:rsidP="002F50AB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2F50AB" w:rsidRPr="00684ADB" w:rsidRDefault="002F50AB" w:rsidP="002F50AB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2F50AB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2F50AB" w:rsidRPr="00E60D9F" w:rsidRDefault="002F50AB" w:rsidP="002F50AB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2F50AB" w:rsidRPr="00684ADB" w:rsidRDefault="002F50AB" w:rsidP="002F50A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2F50AB" w:rsidRPr="00684ADB" w:rsidRDefault="002F50AB" w:rsidP="002F50AB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2F50AB" w:rsidRPr="00684ADB" w:rsidRDefault="002F50AB" w:rsidP="002F50AB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2F50AB" w:rsidRPr="00684ADB" w:rsidRDefault="002F50AB" w:rsidP="002F50AB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2F50AB" w:rsidRPr="00684ADB" w:rsidRDefault="002F50AB" w:rsidP="002F50AB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032C47" w:rsidRPr="00E60D9F" w14:paraId="2C28B175" w14:textId="77777777" w:rsidTr="00032C4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032C47" w:rsidRPr="00E60D9F" w:rsidRDefault="00032C47" w:rsidP="00032C4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664A5BFF" w:rsidR="00032C47" w:rsidRPr="00032C47" w:rsidRDefault="00032C47" w:rsidP="00032C47">
            <w:pPr>
              <w:suppressAutoHyphens w:val="0"/>
              <w:jc w:val="center"/>
            </w:pPr>
            <w:r w:rsidRPr="00032C47">
              <w:t xml:space="preserve">ПАО </w:t>
            </w:r>
            <w:r w:rsidR="00584FCC">
              <w:t>«</w:t>
            </w:r>
            <w:r w:rsidRPr="00032C47">
              <w:t>НЛМК</w:t>
            </w:r>
            <w:r w:rsidR="00584FC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09F2556D" w:rsidR="00032C47" w:rsidRPr="00032C47" w:rsidRDefault="00032C47" w:rsidP="00032C47">
            <w:pPr>
              <w:jc w:val="center"/>
              <w:rPr>
                <w:color w:val="000000"/>
              </w:rPr>
            </w:pPr>
            <w:r w:rsidRPr="00032C47">
              <w:t>04.08.2025 - 15.08.2025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5CAA76F" w:rsidR="00032C47" w:rsidRPr="00032C47" w:rsidRDefault="00032C47" w:rsidP="00032C47">
            <w:pPr>
              <w:widowControl w:val="0"/>
              <w:ind w:right="-108"/>
              <w:jc w:val="center"/>
            </w:pPr>
            <w:r w:rsidRPr="00EC13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A863A7E" w:rsidR="00032C47" w:rsidRPr="00032C47" w:rsidRDefault="00032C47" w:rsidP="00032C47">
            <w:pPr>
              <w:jc w:val="center"/>
            </w:pPr>
            <w:r w:rsidRPr="00032C47">
              <w:t>Решение от 31.07.2025 №84/в/Л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181F0990" w:rsidR="00032C47" w:rsidRPr="00032C47" w:rsidRDefault="00032C47" w:rsidP="00032C47">
            <w:pPr>
              <w:widowControl w:val="0"/>
              <w:ind w:right="-108"/>
              <w:jc w:val="center"/>
            </w:pPr>
            <w:r w:rsidRPr="00EC1369">
              <w:t>начата</w:t>
            </w:r>
          </w:p>
        </w:tc>
      </w:tr>
      <w:tr w:rsidR="00032C47" w:rsidRPr="00E60D9F" w14:paraId="5DC0E35F" w14:textId="77777777" w:rsidTr="00EC136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032C47" w:rsidRPr="00E60D9F" w:rsidRDefault="00032C47" w:rsidP="00032C4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758B90CC" w:rsidR="00032C47" w:rsidRPr="00EC1369" w:rsidRDefault="00032C47" w:rsidP="00032C47">
            <w:pPr>
              <w:suppressAutoHyphens w:val="0"/>
              <w:jc w:val="center"/>
            </w:pPr>
            <w:r w:rsidRPr="00EC1369">
              <w:t xml:space="preserve">ООО </w:t>
            </w:r>
            <w:r w:rsidR="00584FCC">
              <w:t>«</w:t>
            </w:r>
            <w:r w:rsidRPr="00EC1369">
              <w:t xml:space="preserve">Ай </w:t>
            </w:r>
            <w:proofErr w:type="spellStart"/>
            <w:r w:rsidRPr="00EC1369">
              <w:t>Эйч</w:t>
            </w:r>
            <w:proofErr w:type="spellEnd"/>
            <w:r w:rsidRPr="00EC1369">
              <w:t xml:space="preserve"> Пи </w:t>
            </w:r>
            <w:proofErr w:type="spellStart"/>
            <w:r w:rsidRPr="00EC1369">
              <w:t>Апплаенсес</w:t>
            </w:r>
            <w:proofErr w:type="spellEnd"/>
            <w:r w:rsidR="00584FC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7B5863AC" w:rsidR="00032C47" w:rsidRPr="00EC1369" w:rsidRDefault="00032C47" w:rsidP="00032C47">
            <w:pPr>
              <w:jc w:val="center"/>
            </w:pPr>
            <w:r w:rsidRPr="00EC1369">
              <w:t>22.07.2025-04.08.2025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08F4B84C" w:rsidR="00032C47" w:rsidRPr="00EC1369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EC13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5B1733DF" w:rsidR="00032C47" w:rsidRPr="00EC1369" w:rsidRDefault="00032C47" w:rsidP="00032C47">
            <w:pPr>
              <w:jc w:val="center"/>
            </w:pPr>
            <w:r w:rsidRPr="00EC1369">
              <w:t>Решение от 21.07.2025 №83/в/Л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3B353B61" w:rsidR="00032C47" w:rsidRPr="00EC1369" w:rsidRDefault="00032C47" w:rsidP="00032C4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F91299" w:rsidRPr="00E60D9F" w14:paraId="7FED6335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C47C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B2EC" w14:textId="055A6010" w:rsidR="00F91299" w:rsidRPr="00EC1369" w:rsidRDefault="00F91299" w:rsidP="00F91299">
            <w:pPr>
              <w:suppressAutoHyphens w:val="0"/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</w:rPr>
              <w:t xml:space="preserve">Объекты недропользования </w:t>
            </w:r>
            <w:r w:rsidRPr="00A66FF9">
              <w:rPr>
                <w:color w:val="000000" w:themeColor="text1"/>
              </w:rPr>
              <w:t xml:space="preserve">(АО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ЛАВСКИЙ КАРЬЕР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ДОЛОМИТ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ЕЛЕЦКИЙ ГОРНООБОГАТИТЕЛЬНЫЙ РУДНИК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РОЖДЕСТВЕНСКИЙ КАРЬЕР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ЛИПЕЦККУРОРТ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СТУДЕНОВСКАЯ АКЦИОНЕРНАЯ ГОРНОДОБЫВАЮЩАЯ КОМПАНИЯ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ОЛЬШАНСКИЙ КАРЬЕР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ХМЕЛИНЕЦКИЙ КАРЬЕР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РОЖДЕСТВЕНСКИЙ КАРЬЕР</w:t>
            </w:r>
            <w:r w:rsidR="00584FC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, ООО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НЕДРА- КЕРАМИК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ГУАРД-НЭТ СОЧИ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НЕРУДПРОМ+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584FC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ЦЕМРОС</w:t>
            </w:r>
            <w:r w:rsidR="00584FC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D477" w14:textId="697867A1" w:rsidR="00F91299" w:rsidRPr="00EC1369" w:rsidRDefault="00F91299" w:rsidP="00F91299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</w:rPr>
              <w:t>с 21.07.2025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8CB5" w14:textId="4B2C7729" w:rsidR="00F91299" w:rsidRDefault="00F91299" w:rsidP="00F91299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совместные проверки с другими ОГВ (районные прокуратуры Липецкой области)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CD6C" w14:textId="03E43A69" w:rsidR="00F91299" w:rsidRPr="00EC1369" w:rsidRDefault="00F91299" w:rsidP="00F91299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</w:rPr>
              <w:t xml:space="preserve">Требование прокуратуры Липецкой области от 16.07.2025 </w:t>
            </w:r>
            <w:r>
              <w:t>№</w:t>
            </w:r>
            <w:r>
              <w:rPr>
                <w:color w:val="000000" w:themeColor="text1"/>
              </w:rPr>
              <w:t>71-18-2025/2479-25-20420001 (</w:t>
            </w:r>
            <w:proofErr w:type="spellStart"/>
            <w:r>
              <w:rPr>
                <w:color w:val="000000" w:themeColor="text1"/>
              </w:rPr>
              <w:t>вх</w:t>
            </w:r>
            <w:proofErr w:type="spellEnd"/>
            <w:r>
              <w:rPr>
                <w:color w:val="000000" w:themeColor="text1"/>
              </w:rPr>
              <w:t>.</w:t>
            </w:r>
            <w:r>
              <w:t xml:space="preserve"> </w:t>
            </w:r>
            <w:r>
              <w:rPr>
                <w:color w:val="000000" w:themeColor="text1"/>
              </w:rPr>
              <w:t>10-Л/11610 от 17.07.2025)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A7FC" w14:textId="24E0736B" w:rsidR="00F91299" w:rsidRPr="00FA2FCC" w:rsidRDefault="00F91299" w:rsidP="00F91299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2F50AB" w:rsidRPr="00E60D9F" w14:paraId="2AE84A49" w14:textId="77777777" w:rsidTr="003C2EC3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2F50AB" w:rsidRPr="00E60D9F" w:rsidRDefault="002F50AB" w:rsidP="002F50AB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3C2EC3" w:rsidRPr="00E60D9F" w14:paraId="26EEA9B2" w14:textId="77777777" w:rsidTr="008A5893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3C2EC3" w:rsidRPr="00445B53" w:rsidRDefault="003C2EC3" w:rsidP="003C2EC3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5A56E4A0" w:rsidR="003C2EC3" w:rsidRPr="003C2EC3" w:rsidRDefault="003C2EC3" w:rsidP="003C2EC3">
            <w:pPr>
              <w:jc w:val="center"/>
              <w:rPr>
                <w:color w:val="000000"/>
              </w:rPr>
            </w:pPr>
            <w:r w:rsidRPr="003C2EC3">
              <w:rPr>
                <w:color w:val="000000"/>
                <w:szCs w:val="40"/>
              </w:rPr>
              <w:t xml:space="preserve">в районе СНТ </w:t>
            </w:r>
            <w:r w:rsidR="00584FCC">
              <w:rPr>
                <w:color w:val="000000"/>
                <w:szCs w:val="40"/>
              </w:rPr>
              <w:t>«</w:t>
            </w:r>
            <w:r w:rsidRPr="003C2EC3">
              <w:rPr>
                <w:color w:val="000000"/>
                <w:szCs w:val="40"/>
              </w:rPr>
              <w:t>Юбилейный</w:t>
            </w:r>
            <w:r w:rsidR="00584FCC">
              <w:rPr>
                <w:color w:val="000000"/>
                <w:szCs w:val="40"/>
              </w:rPr>
              <w:t>»</w:t>
            </w:r>
            <w:r w:rsidRPr="003C2EC3">
              <w:rPr>
                <w:color w:val="000000"/>
                <w:szCs w:val="40"/>
              </w:rPr>
              <w:t xml:space="preserve"> Знаменского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125CF2AD" w:rsidR="003C2EC3" w:rsidRPr="003C2EC3" w:rsidRDefault="003C2EC3" w:rsidP="003C2EC3">
            <w:pPr>
              <w:jc w:val="center"/>
            </w:pPr>
            <w:r w:rsidRPr="003C2EC3">
              <w:rPr>
                <w:color w:val="000000"/>
                <w:szCs w:val="40"/>
              </w:rPr>
              <w:t>06.08.2025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5CF7EC80" w:rsidR="003C2EC3" w:rsidRPr="00333BDF" w:rsidRDefault="003C2EC3" w:rsidP="003C2EC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7FD6" w14:textId="51B38094" w:rsidR="003C2EC3" w:rsidRPr="00C87F33" w:rsidRDefault="003C2EC3" w:rsidP="003C2EC3">
            <w:pPr>
              <w:jc w:val="center"/>
            </w:pPr>
            <w:r w:rsidRPr="001467BC">
              <w:t>В соответствии с заданием от 0</w:t>
            </w:r>
            <w:r>
              <w:t>6</w:t>
            </w:r>
            <w:r w:rsidRPr="001467BC">
              <w:t xml:space="preserve">.08.2025 № </w:t>
            </w:r>
            <w:r>
              <w:t>81</w:t>
            </w:r>
            <w:r w:rsidRPr="001467BC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137E533E" w:rsidR="003C2EC3" w:rsidRPr="00333BDF" w:rsidRDefault="003C2EC3" w:rsidP="003C2EC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3C2EC3" w:rsidRPr="00E60D9F" w14:paraId="1B33E3E2" w14:textId="77777777" w:rsidTr="008A5893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3C2EC3" w:rsidRDefault="003C2EC3" w:rsidP="003C2EC3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37C9CC75" w:rsidR="003C2EC3" w:rsidRPr="003C2EC3" w:rsidRDefault="003C2EC3" w:rsidP="003C2EC3">
            <w:pPr>
              <w:jc w:val="center"/>
              <w:rPr>
                <w:color w:val="000000"/>
              </w:rPr>
            </w:pPr>
            <w:r w:rsidRPr="003C2EC3">
              <w:rPr>
                <w:color w:val="000000"/>
                <w:szCs w:val="40"/>
              </w:rPr>
              <w:t xml:space="preserve">в районе СНТ </w:t>
            </w:r>
            <w:r w:rsidR="00584FCC">
              <w:rPr>
                <w:color w:val="000000"/>
                <w:szCs w:val="40"/>
              </w:rPr>
              <w:t>«</w:t>
            </w:r>
            <w:proofErr w:type="spellStart"/>
            <w:r w:rsidRPr="003C2EC3">
              <w:rPr>
                <w:color w:val="000000"/>
                <w:szCs w:val="40"/>
              </w:rPr>
              <w:t>Спецстроевец</w:t>
            </w:r>
            <w:proofErr w:type="spellEnd"/>
            <w:r w:rsidR="00584FCC">
              <w:rPr>
                <w:color w:val="000000"/>
                <w:szCs w:val="40"/>
              </w:rPr>
              <w:t>»</w:t>
            </w:r>
            <w:r w:rsidRPr="003C2EC3">
              <w:rPr>
                <w:color w:val="000000"/>
                <w:szCs w:val="40"/>
              </w:rPr>
              <w:t xml:space="preserve"> Тамбовского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4A1E13FD" w:rsidR="003C2EC3" w:rsidRPr="003C2EC3" w:rsidRDefault="003C2EC3" w:rsidP="003C2EC3">
            <w:pPr>
              <w:jc w:val="center"/>
              <w:rPr>
                <w:color w:val="000000"/>
              </w:rPr>
            </w:pPr>
            <w:r w:rsidRPr="003C2EC3">
              <w:rPr>
                <w:color w:val="000000"/>
                <w:szCs w:val="40"/>
              </w:rPr>
              <w:t>07.08.2025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2E38D7E6" w:rsidR="003C2EC3" w:rsidRDefault="003C2EC3" w:rsidP="003C2EC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DD05" w14:textId="6E587E89" w:rsidR="003C2EC3" w:rsidRPr="004D0638" w:rsidRDefault="003C2EC3" w:rsidP="003C2EC3">
            <w:pPr>
              <w:jc w:val="center"/>
            </w:pPr>
            <w:r w:rsidRPr="001467BC">
              <w:t>В соответствии с заданием от 0</w:t>
            </w:r>
            <w:r>
              <w:t>7</w:t>
            </w:r>
            <w:r w:rsidRPr="001467BC">
              <w:t xml:space="preserve">.08.2025 № </w:t>
            </w:r>
            <w:r>
              <w:t>82</w:t>
            </w:r>
            <w:r w:rsidRPr="001467BC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704C261F" w:rsidR="003C2EC3" w:rsidRDefault="003C2EC3" w:rsidP="003C2EC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3C2EC3" w:rsidRPr="00E60D9F" w14:paraId="613C819B" w14:textId="77777777" w:rsidTr="008A5893">
        <w:trPr>
          <w:trHeight w:val="310"/>
        </w:trPr>
        <w:tc>
          <w:tcPr>
            <w:tcW w:w="986" w:type="dxa"/>
            <w:vAlign w:val="center"/>
          </w:tcPr>
          <w:p w14:paraId="74E9B49D" w14:textId="0DF7C531" w:rsidR="003C2EC3" w:rsidRDefault="003C2EC3" w:rsidP="003C2EC3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D881" w14:textId="7EF1BAB5" w:rsidR="003C2EC3" w:rsidRPr="003C2EC3" w:rsidRDefault="003C2EC3" w:rsidP="003C2EC3">
            <w:pPr>
              <w:jc w:val="center"/>
            </w:pPr>
            <w:proofErr w:type="spellStart"/>
            <w:r w:rsidRPr="003C2EC3">
              <w:rPr>
                <w:color w:val="000000"/>
                <w:szCs w:val="40"/>
              </w:rPr>
              <w:t>водоохранная</w:t>
            </w:r>
            <w:proofErr w:type="spellEnd"/>
            <w:r w:rsidRPr="003C2EC3">
              <w:rPr>
                <w:color w:val="000000"/>
                <w:szCs w:val="40"/>
              </w:rPr>
              <w:t xml:space="preserve"> зона р. Ворона в </w:t>
            </w:r>
            <w:proofErr w:type="spellStart"/>
            <w:r w:rsidRPr="003C2EC3">
              <w:rPr>
                <w:color w:val="000000"/>
                <w:szCs w:val="40"/>
              </w:rPr>
              <w:t>Уваровском</w:t>
            </w:r>
            <w:proofErr w:type="spellEnd"/>
            <w:r w:rsidRPr="003C2EC3">
              <w:rPr>
                <w:color w:val="000000"/>
                <w:szCs w:val="40"/>
              </w:rPr>
              <w:t xml:space="preserve"> районе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53E" w14:textId="1A949DE1" w:rsidR="003C2EC3" w:rsidRPr="003C2EC3" w:rsidRDefault="003C2EC3" w:rsidP="003C2EC3">
            <w:pPr>
              <w:jc w:val="center"/>
            </w:pPr>
            <w:r w:rsidRPr="003C2EC3">
              <w:rPr>
                <w:color w:val="000000"/>
                <w:szCs w:val="40"/>
              </w:rPr>
              <w:t>08.08.2025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FF9" w14:textId="55BF4D86" w:rsidR="003C2EC3" w:rsidRPr="00937CF5" w:rsidRDefault="003C2EC3" w:rsidP="003C2EC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92FE" w14:textId="53FB46A1" w:rsidR="003C2EC3" w:rsidRDefault="003C2EC3" w:rsidP="003C2EC3">
            <w:pPr>
              <w:jc w:val="center"/>
            </w:pPr>
            <w:r w:rsidRPr="00B54884">
              <w:t xml:space="preserve">В соответствии с заданием от </w:t>
            </w:r>
            <w:r>
              <w:t>08</w:t>
            </w:r>
            <w:r w:rsidRPr="00B54884">
              <w:t>.0</w:t>
            </w:r>
            <w:r>
              <w:t>8</w:t>
            </w:r>
            <w:r w:rsidRPr="00B54884">
              <w:t xml:space="preserve">.2025 № </w:t>
            </w:r>
            <w:r>
              <w:t>83</w:t>
            </w:r>
            <w:r w:rsidRPr="00B54884">
              <w:t>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FB74" w14:textId="345F60BC" w:rsidR="003C2EC3" w:rsidRDefault="003C2EC3" w:rsidP="003C2EC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2F50AB" w:rsidRPr="00E60D9F" w14:paraId="0AB7D448" w14:textId="77777777" w:rsidTr="001F1AB2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2F50AB" w:rsidRPr="00945578" w:rsidRDefault="002F50AB" w:rsidP="002F50AB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1F1AB2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397C0F8F" w:rsidR="001F1AB2" w:rsidRDefault="001F1AB2" w:rsidP="001F1AB2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0208EB4A" w:rsidR="001F1AB2" w:rsidRPr="001F1AB2" w:rsidRDefault="001F1AB2" w:rsidP="001F1AB2">
            <w:pPr>
              <w:jc w:val="center"/>
              <w:rPr>
                <w:color w:val="000000"/>
              </w:rPr>
            </w:pPr>
            <w:r w:rsidRPr="001F1AB2">
              <w:t xml:space="preserve">ООО </w:t>
            </w:r>
            <w:r w:rsidR="00584FCC">
              <w:t>«</w:t>
            </w:r>
            <w:r w:rsidRPr="001F1AB2">
              <w:t>Пляж Здоровье</w:t>
            </w:r>
            <w:r w:rsidR="00584FCC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4B18F0CD" w:rsidR="001F1AB2" w:rsidRPr="001F1AB2" w:rsidRDefault="001F1AB2" w:rsidP="001F1AB2">
            <w:pPr>
              <w:jc w:val="center"/>
              <w:rPr>
                <w:color w:val="000000"/>
              </w:rPr>
            </w:pPr>
            <w:r w:rsidRPr="001F1AB2">
              <w:t>07.08.2025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332E6488" w:rsidR="001F1AB2" w:rsidRPr="00604407" w:rsidRDefault="001F1AB2" w:rsidP="001F1AB2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0C9DCE93" w:rsidR="001F1AB2" w:rsidRPr="00604407" w:rsidRDefault="001F1AB2" w:rsidP="001F1AB2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t>Т</w:t>
            </w:r>
            <w:r w:rsidRPr="001B14BA">
              <w:t>ребование прокуратуры Курской области от 03.02.2025                                   № Исорг-07/2-301-25/-20380001 о выделении специалистов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7DA10C1" w:rsidR="001F1AB2" w:rsidRPr="000A3A6D" w:rsidRDefault="001F1AB2" w:rsidP="001F1AB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91299" w:rsidRPr="00E60D9F" w14:paraId="7DAC28EE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5792DEB9" w14:textId="50AB3A15" w:rsidR="00F91299" w:rsidRDefault="00F91299" w:rsidP="00F91299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4868" w14:textId="4D70FD71" w:rsidR="00F91299" w:rsidRPr="001F1AB2" w:rsidRDefault="00F91299" w:rsidP="00F91299">
            <w:pPr>
              <w:jc w:val="center"/>
            </w:pPr>
            <w:r>
              <w:rPr>
                <w:color w:val="000000" w:themeColor="text1"/>
              </w:rPr>
              <w:t xml:space="preserve">АО </w:t>
            </w:r>
            <w:r w:rsidR="00584FCC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Михайловский ГОК</w:t>
            </w:r>
            <w:r w:rsidR="00584FCC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9885" w14:textId="5FEBD391" w:rsidR="00F91299" w:rsidRPr="001F1AB2" w:rsidRDefault="00F91299" w:rsidP="00F91299">
            <w:pPr>
              <w:jc w:val="center"/>
            </w:pPr>
            <w:r>
              <w:rPr>
                <w:color w:val="000000" w:themeColor="text1"/>
              </w:rPr>
              <w:t xml:space="preserve">с 30.07.2025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FEE2" w14:textId="0A0FBB5A" w:rsidR="00F91299" w:rsidRDefault="00F91299" w:rsidP="00F91299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F267" w14:textId="7580301B" w:rsidR="00F91299" w:rsidRDefault="00F91299" w:rsidP="00F91299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Требование прокуратуры Курской области от 24.07.2025 №Исорг-07/2-2359-25/-20380001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2C23" w14:textId="0F197D4F" w:rsidR="00F91299" w:rsidRDefault="00F91299" w:rsidP="00F91299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2F50AB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471BC42C" w:rsidR="002F50AB" w:rsidRPr="008E6422" w:rsidRDefault="002F50AB" w:rsidP="002F50AB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2904B2">
              <w:rPr>
                <w:b/>
              </w:rPr>
              <w:t>04.08.2025-08</w:t>
            </w:r>
            <w:r>
              <w:rPr>
                <w:b/>
              </w:rPr>
              <w:t>.08.2025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D307B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lastRenderedPageBreak/>
              <w:t>Воронежская обл</w:t>
            </w:r>
            <w:r w:rsidRPr="00193093">
              <w:rPr>
                <w:b/>
                <w:bCs/>
              </w:rPr>
              <w:t>асть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721CF93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584FCC">
              <w:t>«</w:t>
            </w:r>
            <w:r w:rsidRPr="005E28D9">
              <w:t>ОКБ</w:t>
            </w:r>
            <w:r w:rsidR="00584FCC">
              <w:t>»</w:t>
            </w:r>
            <w:r w:rsidRPr="005E28D9">
              <w:t xml:space="preserve"> (ИНН 3619007590), ООО </w:t>
            </w:r>
            <w:r w:rsidR="00584FCC">
              <w:t>«</w:t>
            </w:r>
            <w:r w:rsidRPr="005E28D9">
              <w:t>ОКБ</w:t>
            </w:r>
            <w:r w:rsidR="00584FCC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3BCDF4CA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584FCC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584FCC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7953A17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r w:rsidRPr="005E28D9">
              <w:t>Мясокомбинат Бобровский</w:t>
            </w:r>
            <w:r w:rsidR="00584FCC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263673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E28D9">
              <w:t>Сельхозхозяйственна</w:t>
            </w:r>
            <w:proofErr w:type="spellEnd"/>
            <w:r w:rsidRPr="005E28D9">
              <w:t xml:space="preserve"> артель </w:t>
            </w:r>
            <w:r w:rsidR="00584FCC">
              <w:t>«</w:t>
            </w:r>
            <w:r w:rsidRPr="005E28D9">
              <w:t>Луговое</w:t>
            </w:r>
            <w:r w:rsidR="00584FCC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23EB474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r w:rsidRPr="005E28D9">
              <w:t>МАМОНОВСКИЕ ФЕРМЫ</w:t>
            </w:r>
            <w:r w:rsidR="00584FCC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64EA808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r w:rsidRPr="005E28D9">
              <w:t>ЭКОСИСТЕМС</w:t>
            </w:r>
            <w:r w:rsidR="00584FCC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303C9F4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r w:rsidRPr="005E28D9">
              <w:t xml:space="preserve">СЕЛЬСКОХОЗЯЙСТВЕННОЕ ПРЕДПРИЯТИЕ </w:t>
            </w:r>
            <w:r w:rsidR="00584FCC">
              <w:t>«</w:t>
            </w:r>
            <w:r w:rsidRPr="005E28D9">
              <w:t>НОВОМАРКОВСКОЕ</w:t>
            </w:r>
            <w:r w:rsidR="00584FCC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7E116A0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584FCC">
              <w:t>«</w:t>
            </w:r>
            <w:r w:rsidRPr="005E28D9">
              <w:t>ЕЛАНЬ-КОЛЕНОВСКИЙ САХАРНЫЙ ЗАВОД</w:t>
            </w:r>
            <w:r w:rsidR="00584FCC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223E980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584FCC">
              <w:t>«</w:t>
            </w:r>
            <w:proofErr w:type="spellStart"/>
            <w:r w:rsidRPr="005E28D9">
              <w:t>Копанищенский</w:t>
            </w:r>
            <w:proofErr w:type="spellEnd"/>
            <w:r w:rsidRPr="005E28D9">
              <w:t xml:space="preserve"> комбинат строительных материалов</w:t>
            </w:r>
            <w:r w:rsidR="00584FCC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13045E2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584FCC">
              <w:t>«</w:t>
            </w:r>
            <w:proofErr w:type="spellStart"/>
            <w:r w:rsidRPr="005E28D9">
              <w:t>Павловскагропродукт</w:t>
            </w:r>
            <w:proofErr w:type="spellEnd"/>
            <w:r w:rsidR="00584FCC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278C433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proofErr w:type="spellStart"/>
            <w:r w:rsidRPr="005E28D9">
              <w:t>Россошанские</w:t>
            </w:r>
            <w:proofErr w:type="spellEnd"/>
            <w:r w:rsidRPr="005E28D9">
              <w:t xml:space="preserve"> Коммунальные Системы</w:t>
            </w:r>
            <w:r w:rsidR="00584FCC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703C6CA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r w:rsidRPr="005E28D9">
              <w:t>Завод теплоизоляционных изделий</w:t>
            </w:r>
            <w:r w:rsidR="00584FCC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</w:r>
            <w:proofErr w:type="spellStart"/>
            <w:r w:rsidRPr="005E28D9">
              <w:t>20-0236-003555-П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603E218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584FCC">
              <w:t>«</w:t>
            </w:r>
            <w:r w:rsidRPr="005E28D9">
              <w:t>ЮБИЛЕЙНОЕ</w:t>
            </w:r>
            <w:r w:rsidR="00584FCC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4472812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584FCC">
              <w:t>«</w:t>
            </w:r>
            <w:r w:rsidRPr="005E28D9">
              <w:t>АГРОТЕХ - ГАРАНТ</w:t>
            </w:r>
            <w:r w:rsidR="00584FCC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1ADCDF3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584FCC">
              <w:t>«</w:t>
            </w:r>
            <w:r w:rsidRPr="005E28D9">
              <w:t>Воронежский Завод Полупроводниковых Приборов - Сборка</w:t>
            </w:r>
            <w:r w:rsidR="00584FCC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21E1B689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584FCC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584FC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5EA129D2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584FCC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584FC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2EE011A9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584FCC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584FC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79231917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584FCC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584FCC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478F5A7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557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E88D980" w14:textId="40D9985F" w:rsidR="00733FB8" w:rsidRPr="00BF1D49" w:rsidRDefault="00584FC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733FB8" w:rsidRPr="00BF1D49">
              <w:rPr>
                <w:color w:val="000000"/>
              </w:rPr>
              <w:t>Агроэко</w:t>
            </w:r>
            <w:proofErr w:type="spellEnd"/>
            <w:r w:rsidR="00733FB8" w:rsidRPr="00BF1D49">
              <w:rPr>
                <w:color w:val="000000"/>
              </w:rPr>
              <w:t>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5F546C1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44C34FB3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3D5595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73E2FB3B" w:rsidR="00733FB8" w:rsidRPr="00BF1D49" w:rsidRDefault="00F91299" w:rsidP="00733FB8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0D03AE0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BBB1" w14:textId="77777777" w:rsidR="00F91299" w:rsidRPr="00BF1D49" w:rsidRDefault="00F91299" w:rsidP="00F9129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0B76ECAD" w14:textId="4AC44D3D" w:rsidR="00F91299" w:rsidRPr="00BF1D49" w:rsidRDefault="00584FCC" w:rsidP="00F9129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F91299" w:rsidRPr="00BF1D49">
              <w:rPr>
                <w:color w:val="000000"/>
              </w:rPr>
              <w:t>Агроэко</w:t>
            </w:r>
            <w:proofErr w:type="spellEnd"/>
            <w:r w:rsidR="00F91299" w:rsidRPr="00BF1D49">
              <w:rPr>
                <w:color w:val="000000"/>
              </w:rPr>
              <w:t>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25367395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34FCD473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626F17E4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707A02AE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55A60E3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CC71" w14:textId="77777777" w:rsidR="00F91299" w:rsidRPr="00BF1D49" w:rsidRDefault="00F91299" w:rsidP="00F9129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6205E9B3" w14:textId="6C2E944B" w:rsidR="00F91299" w:rsidRPr="00BF1D49" w:rsidRDefault="00584FCC" w:rsidP="00F9129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F91299" w:rsidRPr="00BF1D49">
              <w:rPr>
                <w:color w:val="000000"/>
              </w:rPr>
              <w:t>Агроэко</w:t>
            </w:r>
            <w:proofErr w:type="spellEnd"/>
            <w:r w:rsidR="00F91299" w:rsidRPr="00BF1D49">
              <w:rPr>
                <w:color w:val="000000"/>
              </w:rPr>
              <w:t>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6AA37147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B3D914E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23FC0F04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26690D0D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0D63BDF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4A99" w14:textId="03A68AF7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Павловск Неруд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43848ACC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4ECD87A7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3DD9FFD0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0B2F5EE0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6ED3251D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74A" w14:textId="01C7C39D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Российский концерн по производству электрической и тепловой энергии на атомных станциях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5B4C16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3282DED4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61AB4826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3EC73B0B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418DC991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864" w14:textId="42C67C82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Федеральное государственное бюджетное учреждение </w:t>
            </w:r>
            <w:r w:rsidR="00584FC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Центральное жилищно-коммунальное управление</w:t>
            </w:r>
            <w:r w:rsidR="00584FCC">
              <w:rPr>
                <w:color w:val="000000"/>
              </w:rPr>
              <w:t>»</w:t>
            </w:r>
            <w:r w:rsidRPr="00BF1D49">
              <w:rPr>
                <w:color w:val="000000"/>
              </w:rPr>
              <w:t xml:space="preserve"> Министерства обороны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21EF74CE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7A60BDBA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6C5B7FEE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7D9D6A05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5B70D838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2F2F" w14:textId="77777777" w:rsidR="00F91299" w:rsidRPr="00BF1D49" w:rsidRDefault="00F91299" w:rsidP="00F9129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47182283" w14:textId="51AB3844" w:rsidR="00F91299" w:rsidRPr="00BF1D49" w:rsidRDefault="00584FCC" w:rsidP="00F9129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F91299" w:rsidRPr="00BF1D49">
              <w:rPr>
                <w:color w:val="000000"/>
              </w:rPr>
              <w:t>КДВ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5A4616E6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DE94CEC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0A38CBA2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68973DDA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14C7D9F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6146" w14:textId="04194542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Казенное учреждение здравоохранения Воронежской области </w:t>
            </w:r>
            <w:r w:rsidR="00584FC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Воронежский областной клинический психоневрологический диспансер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5723FFFA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1B200199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35EA1403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0A9E0D16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69ED5F1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3895B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49FE" w14:textId="3454D1AA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Открытое акционерное общество </w:t>
            </w:r>
            <w:r w:rsidR="00584FCC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Бутурлиновский</w:t>
            </w:r>
            <w:proofErr w:type="spellEnd"/>
            <w:r w:rsidRPr="00BF1D49">
              <w:rPr>
                <w:color w:val="000000"/>
              </w:rPr>
              <w:t xml:space="preserve"> мелькомбинат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6F44" w14:textId="12EFB575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3CF3" w14:textId="111100E1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076D" w14:textId="545B7421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AF92" w14:textId="07F84B17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664F7C5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6F01E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59D5" w14:textId="11DDB251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Вандерхил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4B" w14:textId="628793CD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82B6" w14:textId="063E1484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705B" w14:textId="16A5B4CB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5729" w14:textId="1A19349E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7947F01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E6DDD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3C4" w14:textId="77777777" w:rsidR="00F91299" w:rsidRPr="00BF1D49" w:rsidRDefault="00F91299" w:rsidP="00F9129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B39831C" w14:textId="05F13027" w:rsidR="00F91299" w:rsidRPr="00BF1D49" w:rsidRDefault="00584FCC" w:rsidP="00F9129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F91299" w:rsidRPr="00BF1D49">
              <w:rPr>
                <w:color w:val="000000"/>
              </w:rPr>
              <w:t>АПК 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C27B" w14:textId="153642FB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C572" w14:textId="5DB44304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7B4F" w14:textId="677BD441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57D3" w14:textId="475C62CD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218E180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BFB42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C438" w14:textId="77777777" w:rsidR="00F91299" w:rsidRPr="00BF1D49" w:rsidRDefault="00F91299" w:rsidP="00F9129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25C2D524" w14:textId="2FF853EB" w:rsidR="00F91299" w:rsidRPr="00BF1D49" w:rsidRDefault="00584FCC" w:rsidP="00F9129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proofErr w:type="spellStart"/>
            <w:r w:rsidR="00F91299" w:rsidRPr="00BF1D49">
              <w:rPr>
                <w:color w:val="000000"/>
              </w:rPr>
              <w:t>Агроэко</w:t>
            </w:r>
            <w:proofErr w:type="spellEnd"/>
            <w:r w:rsidR="00F91299" w:rsidRPr="00BF1D49">
              <w:rPr>
                <w:color w:val="000000"/>
              </w:rPr>
              <w:t>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8877" w14:textId="53388701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487" w14:textId="3AA012FF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239C" w14:textId="2A058E1D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E3B9" w14:textId="492025E4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2DF155F6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40503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A8B5" w14:textId="77777777" w:rsidR="00F91299" w:rsidRPr="00BF1D49" w:rsidRDefault="00F91299" w:rsidP="00F9129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1EE11FD3" w14:textId="5A785C3F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 </w:t>
            </w:r>
            <w:r w:rsidR="00584FCC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Нововоронежская</w:t>
            </w:r>
            <w:proofErr w:type="spellEnd"/>
            <w:r w:rsidRPr="00BF1D49">
              <w:rPr>
                <w:color w:val="000000"/>
              </w:rPr>
              <w:t xml:space="preserve"> Пивоваренная Компания </w:t>
            </w:r>
            <w:r w:rsidR="00584FCC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Канцлеръ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99D9" w14:textId="66A3B26A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FC84" w14:textId="3100708A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0FE4" w14:textId="78EA246A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A05" w14:textId="3985CE95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24FEAE9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E3409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F071" w14:textId="0D7F1042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proofErr w:type="spellStart"/>
            <w:r w:rsidRPr="00BF1D49">
              <w:rPr>
                <w:color w:val="000000"/>
              </w:rPr>
              <w:t>Агроэко</w:t>
            </w:r>
            <w:proofErr w:type="spellEnd"/>
            <w:r w:rsidRPr="00BF1D49">
              <w:rPr>
                <w:color w:val="000000"/>
              </w:rPr>
              <w:t>-Юг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193" w14:textId="1FEAF66A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EE6D" w14:textId="13FC0692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A644" w14:textId="4694BC25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29EF" w14:textId="544D9874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91299" w:rsidRPr="00E60D9F" w14:paraId="274443B3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16598" w14:textId="77777777" w:rsidR="00F91299" w:rsidRPr="00E60D9F" w:rsidRDefault="00F91299" w:rsidP="00F9129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48D7" w14:textId="0B66DA1D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 xml:space="preserve">Сельскохозяйственное предприятие </w:t>
            </w:r>
            <w:r w:rsidR="00584FC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Дон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4B08" w14:textId="598186F1" w:rsidR="00F91299" w:rsidRPr="00BF1D49" w:rsidRDefault="00F91299" w:rsidP="00F9129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2D1A" w14:textId="5922B619" w:rsidR="00F91299" w:rsidRPr="00BF1D49" w:rsidRDefault="00F91299" w:rsidP="00F9129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04F5" w14:textId="23B0C22A" w:rsidR="00F91299" w:rsidRPr="00BF1D49" w:rsidRDefault="00F91299" w:rsidP="00F9129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F290" w14:textId="58304685" w:rsidR="00F91299" w:rsidRPr="00BF1D49" w:rsidRDefault="00F91299" w:rsidP="00F9129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630B9" w:rsidRPr="00E60D9F" w14:paraId="11AE98F8" w14:textId="77777777" w:rsidTr="00950578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1F1AB2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DE7268" w:rsidRPr="00E60D9F" w14:paraId="142C5D7C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09B7E98B" w:rsidR="00DE7268" w:rsidRPr="00DA7960" w:rsidRDefault="00DE7268" w:rsidP="00DE7268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6F8726D3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2EE968BC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83E03" w14:textId="4B63C658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4DBCF3D6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64E338B9" w:rsidR="00DE7268" w:rsidRPr="00F67C75" w:rsidRDefault="00DE7268" w:rsidP="00DE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1AF5FE60" w14:textId="77777777" w:rsidTr="00F9129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F64119" w:rsidRPr="00E60D9F" w14:paraId="7B286CE7" w14:textId="77777777" w:rsidTr="00CD4C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C518" w14:textId="77777777" w:rsidR="00F64119" w:rsidRPr="00F72B12" w:rsidRDefault="00F64119" w:rsidP="00F6411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0C40" w14:textId="05C4576F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r w:rsidRPr="00CD09C7">
              <w:rPr>
                <w:szCs w:val="40"/>
              </w:rPr>
              <w:t>РВК-ЛИПЕЦК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ЛПЦ005710ВЭ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C7B1" w14:textId="1E84F289" w:rsidR="00F64119" w:rsidRPr="00CD09C7" w:rsidRDefault="00F64119" w:rsidP="00F6411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C657" w14:textId="639735B2" w:rsidR="00F64119" w:rsidRPr="008764C9" w:rsidRDefault="00F64119" w:rsidP="00F6411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C6CE" w14:textId="3AF3DD15" w:rsidR="00F64119" w:rsidRPr="008764C9" w:rsidRDefault="00F64119" w:rsidP="00F6411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A673" w14:textId="6D475035" w:rsidR="00F64119" w:rsidRDefault="00F91299" w:rsidP="00F6411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465231EF" w14:textId="77777777" w:rsidTr="00CD4C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4E19B185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r w:rsidRPr="00CD09C7">
              <w:rPr>
                <w:szCs w:val="40"/>
              </w:rPr>
              <w:t>РВК-ЛИПЕЦК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ЛПЦ005712ВЭ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14D35B90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38754C4A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06FC8EAC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19FA14CB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022AA8FA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195EED88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="00584FCC">
              <w:rPr>
                <w:szCs w:val="40"/>
              </w:rPr>
              <w:t>«</w:t>
            </w:r>
            <w:r>
              <w:rPr>
                <w:szCs w:val="40"/>
              </w:rPr>
              <w:t>Бумажно-Упаковочная компания</w:t>
            </w:r>
            <w:r w:rsidR="00584FCC">
              <w:rPr>
                <w:szCs w:val="40"/>
              </w:rPr>
              <w:t>»</w:t>
            </w:r>
            <w:r>
              <w:rPr>
                <w:szCs w:val="40"/>
              </w:rPr>
              <w:t xml:space="preserve">, </w:t>
            </w:r>
            <w:r w:rsidRPr="00CD09C7">
              <w:rPr>
                <w:szCs w:val="40"/>
              </w:rPr>
              <w:t>ЛПЦ023964ВР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907B57F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21FA2385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431604A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53ADC569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554BA606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10050077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proofErr w:type="spellStart"/>
            <w:r w:rsidRPr="00CD09C7">
              <w:rPr>
                <w:szCs w:val="40"/>
              </w:rPr>
              <w:t>Добринский</w:t>
            </w:r>
            <w:proofErr w:type="spellEnd"/>
            <w:r w:rsidRPr="00CD09C7">
              <w:rPr>
                <w:szCs w:val="40"/>
              </w:rPr>
              <w:t xml:space="preserve"> водоканал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ЛПЦ013714ВР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58532F05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4547A87C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69178053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2DCC899D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65E78814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7A17BEF3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proofErr w:type="spellStart"/>
            <w:r w:rsidRPr="00CD09C7">
              <w:rPr>
                <w:szCs w:val="40"/>
              </w:rPr>
              <w:t>Добринский</w:t>
            </w:r>
            <w:proofErr w:type="spellEnd"/>
            <w:r w:rsidRPr="00CD09C7">
              <w:rPr>
                <w:szCs w:val="40"/>
              </w:rPr>
              <w:t xml:space="preserve"> водоканал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ЛПЦ013715ВР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49286B2F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45A2E3D7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150B9A55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109/н/Л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09C3E6AC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095DB02F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6F563917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r w:rsidRPr="00CD09C7">
              <w:rPr>
                <w:szCs w:val="40"/>
              </w:rPr>
              <w:t>Лебедянский водоканал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ЛПЦ013716ВР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028C7338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92C5F94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365BB384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165FDBC8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7038C33E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442BD5D6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proofErr w:type="spellStart"/>
            <w:r w:rsidRPr="00CD09C7">
              <w:rPr>
                <w:szCs w:val="40"/>
              </w:rPr>
              <w:t>Краснинский</w:t>
            </w:r>
            <w:proofErr w:type="spellEnd"/>
            <w:r w:rsidRPr="00CD09C7">
              <w:rPr>
                <w:szCs w:val="40"/>
              </w:rPr>
              <w:t xml:space="preserve"> водоканал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ЛПЦ013717ВР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0F398950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7702A771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3BDE87BF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0931E2DB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2CE5AEC0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3319FC7C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Муниципальное унитарное предприятие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r w:rsidRPr="00CD09C7">
              <w:rPr>
                <w:szCs w:val="40"/>
              </w:rPr>
              <w:t>Задонский водоканал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ЛПЦ013718ВР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463CB642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630A813A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50C7BEB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673FE398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3AC81F56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32C843B6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Pr="00CD09C7">
              <w:rPr>
                <w:szCs w:val="40"/>
              </w:rPr>
              <w:br/>
            </w:r>
            <w:r w:rsidR="00584FCC">
              <w:rPr>
                <w:szCs w:val="40"/>
              </w:rPr>
              <w:t>«</w:t>
            </w:r>
            <w:r w:rsidRPr="00CD09C7">
              <w:rPr>
                <w:szCs w:val="40"/>
              </w:rPr>
              <w:t xml:space="preserve">Ангел </w:t>
            </w:r>
            <w:proofErr w:type="spellStart"/>
            <w:r w:rsidRPr="00CD09C7">
              <w:rPr>
                <w:szCs w:val="40"/>
              </w:rPr>
              <w:t>Ист</w:t>
            </w:r>
            <w:proofErr w:type="spellEnd"/>
            <w:r w:rsidRPr="00CD09C7">
              <w:rPr>
                <w:szCs w:val="40"/>
              </w:rPr>
              <w:t xml:space="preserve"> Рус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ЛПЦ018326ВР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27D6A02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6AFAA4C9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2C9098A0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5BEB6EFF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91299" w:rsidRPr="00E60D9F" w14:paraId="7A038704" w14:textId="77777777" w:rsidTr="00F6411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F91299" w:rsidRPr="00F72B12" w:rsidRDefault="00F91299" w:rsidP="00F9129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54A1248F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szCs w:val="40"/>
              </w:rPr>
              <w:t xml:space="preserve">Общество с ограниченной ответственностью </w:t>
            </w:r>
            <w:r w:rsidR="00584FCC">
              <w:rPr>
                <w:szCs w:val="40"/>
              </w:rPr>
              <w:t>«</w:t>
            </w:r>
            <w:r w:rsidRPr="00CD09C7">
              <w:rPr>
                <w:szCs w:val="40"/>
              </w:rPr>
              <w:t>Бумажно-упаковочная компания</w:t>
            </w:r>
            <w:r w:rsidR="00584FCC">
              <w:rPr>
                <w:szCs w:val="40"/>
              </w:rPr>
              <w:t>»</w:t>
            </w:r>
            <w:r w:rsidRPr="00CD09C7">
              <w:rPr>
                <w:szCs w:val="40"/>
              </w:rPr>
              <w:t>, ЛПЦ20390ВЭ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110319FC" w:rsidR="00F91299" w:rsidRPr="00CD09C7" w:rsidRDefault="00F91299" w:rsidP="00F91299">
            <w:pPr>
              <w:widowControl w:val="0"/>
              <w:ind w:right="-108"/>
              <w:jc w:val="center"/>
            </w:pPr>
            <w:r w:rsidRPr="00CD09C7">
              <w:rPr>
                <w:color w:val="000000"/>
                <w:szCs w:val="4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423BF14A" w:rsidR="00F91299" w:rsidRPr="008764C9" w:rsidRDefault="00F91299" w:rsidP="00F91299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10A48272" w:rsidR="00F91299" w:rsidRPr="008764C9" w:rsidRDefault="00F91299" w:rsidP="00F9129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28.07.2025 № 114/н/Л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20C4B4DB" w:rsidR="00F91299" w:rsidRDefault="00F91299" w:rsidP="00F9129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CD09C7" w:rsidRPr="00E60D9F" w14:paraId="7B63CB3B" w14:textId="77777777" w:rsidTr="00CD09C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CD09C7" w:rsidRPr="00F72B12" w:rsidRDefault="00CD09C7" w:rsidP="00CD09C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55E5A7A9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rPr>
                <w:color w:val="000000"/>
              </w:rPr>
              <w:t xml:space="preserve">ОАО </w:t>
            </w:r>
            <w:r w:rsidR="00584FCC">
              <w:rPr>
                <w:color w:val="000000"/>
              </w:rPr>
              <w:t>«</w:t>
            </w:r>
            <w:r w:rsidRPr="00CD09C7">
              <w:rPr>
                <w:color w:val="000000"/>
              </w:rPr>
              <w:t>Российские железные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3CD40AD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144B7BE6" w:rsidR="00CD09C7" w:rsidRPr="00CD09C7" w:rsidRDefault="00CD09C7" w:rsidP="00CD09C7">
            <w:pPr>
              <w:widowControl w:val="0"/>
              <w:ind w:right="-108"/>
              <w:jc w:val="center"/>
            </w:pPr>
            <w:r w:rsidRPr="00CD09C7">
              <w:t xml:space="preserve">Наблюдения за соблюдением обязательных требований, сведений о </w:t>
            </w:r>
            <w:r>
              <w:t>снижении на 30 % и более</w:t>
            </w:r>
            <w:r w:rsidRPr="00CD09C7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3FDCEA88" w:rsidR="00CD09C7" w:rsidRPr="00CD09C7" w:rsidRDefault="00CD09C7" w:rsidP="00CD09C7">
            <w:pPr>
              <w:widowControl w:val="0"/>
              <w:ind w:right="-108"/>
              <w:jc w:val="center"/>
              <w:rPr>
                <w:color w:val="000000"/>
              </w:rPr>
            </w:pPr>
            <w:r w:rsidRPr="00CD09C7">
              <w:rPr>
                <w:color w:val="000000"/>
              </w:rPr>
              <w:t>Задание №84/н/Л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00A346F4" w:rsidR="00CD09C7" w:rsidRPr="00CD09C7" w:rsidRDefault="00032C47" w:rsidP="00CD09C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32C47" w:rsidRPr="00E60D9F" w14:paraId="7583258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AEC3A" w14:textId="77777777" w:rsidR="00032C47" w:rsidRPr="00F72B12" w:rsidRDefault="00032C47" w:rsidP="00032C4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53FDD" w14:textId="18F8B207" w:rsidR="00032C47" w:rsidRPr="00616CAF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ТАТНЕФТЬ-АЗС-ЗАПАД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FF679" w14:textId="0A03C070" w:rsidR="00032C47" w:rsidRPr="00616CAF" w:rsidRDefault="00032C47" w:rsidP="00032C47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F5D18" w14:textId="3E77AABD" w:rsidR="00032C47" w:rsidRPr="00616CAF" w:rsidRDefault="00032C47" w:rsidP="00032C47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33317" w14:textId="6FBE8ECA" w:rsidR="00032C47" w:rsidRPr="00616CAF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№98/н/Л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BDD3D" w14:textId="09C79499" w:rsidR="00032C47" w:rsidRPr="00616CAF" w:rsidRDefault="00032C47" w:rsidP="00032C4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32C47" w:rsidRPr="00E60D9F" w14:paraId="77587B3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45D22" w14:textId="77777777" w:rsidR="00032C47" w:rsidRPr="00F72B12" w:rsidRDefault="00032C47" w:rsidP="00032C4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5AAA2" w14:textId="25B1CA09" w:rsidR="00032C47" w:rsidRPr="00616CAF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ПРОГРЕСС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FD50D" w14:textId="5D027B7E" w:rsidR="00032C47" w:rsidRPr="00616CAF" w:rsidRDefault="00032C47" w:rsidP="00032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D4983" w14:textId="0FDDEB35" w:rsidR="00032C47" w:rsidRPr="00616CAF" w:rsidRDefault="00032C47" w:rsidP="00032C47">
            <w:pPr>
              <w:jc w:val="center"/>
            </w:pPr>
            <w:r w:rsidRPr="00616CAF">
              <w:t xml:space="preserve">Наблюдения за соблюдением обязательных требований, сведений о снижении на 30 % и </w:t>
            </w:r>
            <w:r>
              <w:t xml:space="preserve">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9EEBE" w14:textId="10C9EA02" w:rsidR="00032C47" w:rsidRPr="00616CAF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№99/н/Л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EC27" w14:textId="107A0EBD" w:rsidR="00032C47" w:rsidRPr="00616CAF" w:rsidRDefault="00032C47" w:rsidP="00032C47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6018DE5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483C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B0794" w14:textId="50913C27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proofErr w:type="spellStart"/>
            <w:r w:rsidRPr="00616CAF">
              <w:rPr>
                <w:color w:val="000000"/>
              </w:rPr>
              <w:t>Вторчермет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E9442" w14:textId="112A384F" w:rsidR="002A30FC" w:rsidRPr="00616CAF" w:rsidRDefault="00032C47" w:rsidP="002A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="002A30FC"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5323" w14:textId="4F94FBDD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4312C" w14:textId="0E07212E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№100/н/Л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F1518" w14:textId="22DC45AF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69A5A05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79B7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51EFF" w14:textId="611AA033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ФОСАГРО-ЛИПЕЦК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2D787" w14:textId="051188DC" w:rsidR="002A30FC" w:rsidRPr="00616CAF" w:rsidRDefault="00032C47" w:rsidP="002A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="002A30FC"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34D68" w14:textId="218F1C30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D4FE4" w14:textId="635C11B9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№101/н/Л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ED81C" w14:textId="3B9F83BA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705D107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64395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BA1E4" w14:textId="3DC0B75D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ЗАО сельскохозяйственное предприятие </w:t>
            </w:r>
            <w:r w:rsidR="00584FCC">
              <w:rPr>
                <w:color w:val="000000"/>
              </w:rPr>
              <w:t>«</w:t>
            </w:r>
            <w:proofErr w:type="spellStart"/>
            <w:r w:rsidRPr="00616CAF">
              <w:rPr>
                <w:color w:val="000000"/>
              </w:rPr>
              <w:t>Липецкрыбхоз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E7DD8" w14:textId="2660A04E" w:rsidR="002A30FC" w:rsidRPr="00616CAF" w:rsidRDefault="00032C47" w:rsidP="002A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="002A30FC"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EB564" w14:textId="0A391B2F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82B6" w14:textId="33B752A2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№102/н/Л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0619A" w14:textId="5494E65A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2275FB6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FEC17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0F0E5" w14:textId="04DF765C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ЛИПЕЦК-ЛАДА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6400E" w14:textId="6E5ABED2" w:rsidR="002A30FC" w:rsidRPr="00616CAF" w:rsidRDefault="00032C47" w:rsidP="002A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="002A30FC"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4223" w14:textId="4BD480F6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A0585" w14:textId="1FA63648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№103/н/Л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279C2" w14:textId="4DA02845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5DA75A1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2B95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E11E1" w14:textId="7439FA38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ЭКОСИТИ-ЛИПЕЦК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0D08F" w14:textId="7771B28D" w:rsidR="002A30FC" w:rsidRPr="00616CAF" w:rsidRDefault="00032C47" w:rsidP="002A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18.07.2025-19</w:t>
            </w:r>
            <w:r w:rsidR="002A30FC" w:rsidRPr="00616CAF">
              <w:rPr>
                <w:color w:val="000000"/>
              </w:rPr>
              <w:t>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DE666" w14:textId="3264419F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B8D7" w14:textId="6B2ABE91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№104/н/Л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C527" w14:textId="6A430220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32C47" w:rsidRPr="00E60D9F" w14:paraId="4CA94AFA" w14:textId="77777777" w:rsidTr="00032C4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C4258" w14:textId="77777777" w:rsidR="00032C47" w:rsidRPr="00F72B12" w:rsidRDefault="00032C47" w:rsidP="00032C4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A0C59" w14:textId="6B99B1C6" w:rsidR="00032C47" w:rsidRPr="00032C47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proofErr w:type="spellStart"/>
            <w:r w:rsidRPr="00032C47">
              <w:rPr>
                <w:color w:val="000000"/>
              </w:rPr>
              <w:t>Союзрубинвтормет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89F21" w14:textId="08F16633" w:rsidR="00032C47" w:rsidRPr="00032C47" w:rsidRDefault="00032C47" w:rsidP="00032C47">
            <w:pPr>
              <w:jc w:val="center"/>
              <w:rPr>
                <w:color w:val="000000"/>
              </w:rPr>
            </w:pPr>
            <w:r w:rsidRPr="00032C47">
              <w:t>30.07.2025-26.08.2025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84F0" w14:textId="308E922F" w:rsidR="00032C47" w:rsidRPr="00032C47" w:rsidRDefault="00032C47" w:rsidP="00032C47">
            <w:pPr>
              <w:jc w:val="center"/>
            </w:pPr>
            <w:r w:rsidRPr="00032C47">
              <w:t>Наблюдение за соблюдением обязательных требований в обл</w:t>
            </w:r>
            <w:r w:rsidR="00EF622C">
              <w:t xml:space="preserve">асти обращения с отходами I-II </w:t>
            </w:r>
            <w:r w:rsidRPr="00032C47">
              <w:t>классов опасности (поручение ЦА)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1BDC2" w14:textId="512C6572" w:rsidR="00032C47" w:rsidRPr="00032C47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>Задание №116/н/Л от 30.07.2025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99BC3" w14:textId="369CFC5B" w:rsidR="00032C47" w:rsidRPr="00032C47" w:rsidRDefault="00032C47" w:rsidP="00032C47">
            <w:pPr>
              <w:widowControl w:val="0"/>
              <w:ind w:right="-108"/>
              <w:jc w:val="center"/>
            </w:pPr>
            <w:r w:rsidRPr="00032C47">
              <w:t>начато</w:t>
            </w:r>
          </w:p>
        </w:tc>
      </w:tr>
      <w:tr w:rsidR="00032C47" w:rsidRPr="00E60D9F" w14:paraId="7DEAF285" w14:textId="77777777" w:rsidTr="00032C4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C36FB" w14:textId="77777777" w:rsidR="00032C47" w:rsidRPr="00F72B12" w:rsidRDefault="00032C47" w:rsidP="00032C4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61D" w14:textId="48D57975" w:rsidR="00032C47" w:rsidRPr="00032C47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 w:rsidRPr="00032C47">
              <w:rPr>
                <w:color w:val="000000"/>
              </w:rPr>
              <w:t>РВК-Липецк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55E0C" w14:textId="2A98D2DA" w:rsidR="00032C47" w:rsidRPr="00032C47" w:rsidRDefault="00032C47" w:rsidP="00032C47">
            <w:pPr>
              <w:jc w:val="center"/>
              <w:rPr>
                <w:color w:val="000000"/>
              </w:rPr>
            </w:pPr>
            <w:r w:rsidRPr="00032C47">
              <w:t>11.08.2025-05.09.2025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DCBE3" w14:textId="307BC38B" w:rsidR="00032C47" w:rsidRPr="00032C47" w:rsidRDefault="00032C47" w:rsidP="00032C47">
            <w:pPr>
              <w:jc w:val="center"/>
            </w:pPr>
            <w:r w:rsidRPr="00032C47">
              <w:t>Наблюдения за соблюдением обязательных требований, сведе</w:t>
            </w:r>
            <w:r w:rsidR="00EF622C">
              <w:t xml:space="preserve">ний о снижении на 30 % и более </w:t>
            </w:r>
            <w:r w:rsidRPr="00032C47">
              <w:t>в сравнении с предыдущим отчетным периодом размера платы за НВОС</w:t>
            </w:r>
          </w:p>
          <w:p w14:paraId="1315F88F" w14:textId="77777777" w:rsidR="00032C47" w:rsidRPr="00032C47" w:rsidRDefault="00032C47" w:rsidP="00032C4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D45B6" w14:textId="2EE3A360" w:rsidR="00032C47" w:rsidRPr="00032C47" w:rsidRDefault="00032C47" w:rsidP="00032C47">
            <w:pPr>
              <w:widowControl w:val="0"/>
              <w:ind w:right="-108"/>
              <w:jc w:val="center"/>
              <w:rPr>
                <w:color w:val="000000"/>
              </w:rPr>
            </w:pPr>
            <w:r w:rsidRPr="00032C47">
              <w:rPr>
                <w:color w:val="000000"/>
              </w:rPr>
              <w:t>Задание №117/н/Л от 07.08.2025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8470F" w14:textId="6B88BD5D" w:rsidR="00032C47" w:rsidRPr="00032C47" w:rsidRDefault="00032C47" w:rsidP="00032C47">
            <w:pPr>
              <w:widowControl w:val="0"/>
              <w:ind w:right="-108"/>
              <w:jc w:val="center"/>
            </w:pPr>
            <w:r w:rsidRPr="00032C47">
              <w:t>начато</w:t>
            </w:r>
          </w:p>
        </w:tc>
      </w:tr>
      <w:tr w:rsidR="0014122E" w:rsidRPr="00E60D9F" w14:paraId="5AE5721B" w14:textId="77777777" w:rsidTr="003C2EC3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33FB8" w:rsidRPr="00E60D9F" w14:paraId="211649B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3D8B6832" w:rsidR="00733FB8" w:rsidRPr="00E60D9F" w:rsidRDefault="003C2EC3" w:rsidP="003C2EC3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8290E79" w:rsidR="00733FB8" w:rsidRPr="00E60D9F" w:rsidRDefault="003C2EC3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4A1CF64C" w:rsidR="00733FB8" w:rsidRPr="00E60D9F" w:rsidRDefault="003C2EC3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421A03E" w:rsidR="00733FB8" w:rsidRPr="00E60D9F" w:rsidRDefault="003C2EC3" w:rsidP="00733FB8">
            <w:pPr>
              <w:jc w:val="center"/>
            </w:pPr>
            <w: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3F4" w14:textId="290D542D" w:rsidR="00733FB8" w:rsidRPr="00E60D9F" w:rsidRDefault="003C2EC3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7F62FA2A" w:rsidR="00733FB8" w:rsidRPr="00E60D9F" w:rsidRDefault="003C2EC3" w:rsidP="00733FB8">
            <w:pPr>
              <w:jc w:val="center"/>
            </w:pPr>
            <w:r>
              <w:t>-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4A20BEA0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2904B2">
        <w:rPr>
          <w:b/>
        </w:rPr>
        <w:t>04</w:t>
      </w:r>
      <w:r w:rsidR="00DC499A">
        <w:rPr>
          <w:b/>
        </w:rPr>
        <w:t>.0</w:t>
      </w:r>
      <w:r w:rsidR="002904B2">
        <w:rPr>
          <w:b/>
        </w:rPr>
        <w:t>8</w:t>
      </w:r>
      <w:r w:rsidR="00773EE9">
        <w:rPr>
          <w:b/>
        </w:rPr>
        <w:t>.2025-</w:t>
      </w:r>
      <w:r w:rsidR="002904B2">
        <w:rPr>
          <w:b/>
        </w:rPr>
        <w:t>08</w:t>
      </w:r>
      <w:r w:rsidR="00C5579F">
        <w:rPr>
          <w:b/>
        </w:rPr>
        <w:t>.0</w:t>
      </w:r>
      <w:r w:rsidR="006304E7">
        <w:rPr>
          <w:b/>
        </w:rPr>
        <w:t>8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6A5887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950578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1F1AB2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B3052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6A5887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CA3AF4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925BA" w:rsidRPr="00E60D9F" w14:paraId="1C2D3E96" w14:textId="77777777" w:rsidTr="00621BD2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3925BA" w:rsidRPr="00E60D9F" w:rsidRDefault="003925BA" w:rsidP="003925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0274A3C" w:rsidR="003925BA" w:rsidRPr="00002FF6" w:rsidRDefault="003925BA" w:rsidP="003925B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Бюджетное учреждение Воронежской области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Борисоглебский специальный дом-интернат для престарелых и инвалидов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3E2D9989" w:rsidR="003925BA" w:rsidRPr="000F23BB" w:rsidRDefault="003925BA" w:rsidP="00392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154AAEA7" w:rsidR="003925BA" w:rsidRPr="00F4555A" w:rsidRDefault="003925BA" w:rsidP="00392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предостережение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4536C8B6" w:rsidR="003925BA" w:rsidRPr="00F4555A" w:rsidRDefault="003925BA" w:rsidP="003925BA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2C3EFDEA" w:rsidR="003925BA" w:rsidRPr="00F4555A" w:rsidRDefault="003925BA" w:rsidP="003925BA">
            <w:pPr>
              <w:jc w:val="center"/>
            </w:pPr>
            <w:r>
              <w:t>объявлено</w:t>
            </w:r>
          </w:p>
        </w:tc>
      </w:tr>
      <w:tr w:rsidR="003925BA" w:rsidRPr="00E60D9F" w14:paraId="72D8300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3925BA" w:rsidRPr="00E60D9F" w:rsidRDefault="003925BA" w:rsidP="003925B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694A3BEE" w:rsidR="003925BA" w:rsidRPr="00002FF6" w:rsidRDefault="003925BA" w:rsidP="003925B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Жилсервис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34895597" w:rsidR="003925BA" w:rsidRPr="000F23BB" w:rsidRDefault="003925BA" w:rsidP="00392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441B1FC8" w:rsidR="003925BA" w:rsidRPr="00F4555A" w:rsidRDefault="003925BA" w:rsidP="003925B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2A0BD7D5" w:rsidR="003925BA" w:rsidRPr="00F4555A" w:rsidRDefault="003925BA" w:rsidP="003925B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770823C9" w:rsidR="003925BA" w:rsidRPr="00F4555A" w:rsidRDefault="003925BA" w:rsidP="003925BA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FEC730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106DE766" w:rsidR="00CA3AF4" w:rsidRPr="00002FF6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ИПФ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Воронеж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440595D5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E51D121" w:rsidR="00CA3AF4" w:rsidRPr="00F4555A" w:rsidRDefault="00CA3AF4" w:rsidP="00CA3AF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4FADC5A0" w:rsidR="00CA3AF4" w:rsidRPr="00F4555A" w:rsidRDefault="00CA3AF4" w:rsidP="00CA3AF4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261393EF" w:rsidR="00CA3AF4" w:rsidRPr="00F4555A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03DF53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7FD485F7" w:rsidR="00CA3AF4" w:rsidRPr="00002FF6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город Воронеж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2551F86D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581F0EF7" w:rsidR="00CA3AF4" w:rsidRPr="00F4555A" w:rsidRDefault="00CA3AF4" w:rsidP="00CA3AF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3D614782" w:rsidR="00CA3AF4" w:rsidRPr="00F4555A" w:rsidRDefault="00CA3AF4" w:rsidP="00CA3AF4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4330949" w:rsidR="00CA3AF4" w:rsidRPr="00F4555A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427F94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45C7C086" w:rsidR="00CA3AF4" w:rsidRPr="00002FF6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РВК-Воронеж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0E3A9BF8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F81C9E" w:rsidR="00CA3AF4" w:rsidRPr="00F4555A" w:rsidRDefault="00CA3AF4" w:rsidP="00CA3AF4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788B679E" w:rsidR="00CA3AF4" w:rsidRPr="00F4555A" w:rsidRDefault="00CA3AF4" w:rsidP="00CA3AF4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4042BEC2" w:rsidR="00CA3AF4" w:rsidRPr="00F4555A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79243AD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906AA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170AB" w14:textId="3BABFA08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Бражникова</w:t>
            </w:r>
            <w:proofErr w:type="spellEnd"/>
            <w:r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BF97B" w14:textId="2CA4B361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7B6" w14:textId="5B9CDC49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7DC3" w14:textId="171316BB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8A36" w14:textId="5D85FF9D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5BC00C1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45930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E6A05" w14:textId="10CF11D3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ЗАРЕЧНОЕ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04BB" w14:textId="458256AC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3548" w14:textId="78AC2391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93C" w14:textId="6B3FB889" w:rsidR="00CA3AF4" w:rsidRPr="007E51D5" w:rsidRDefault="00CA3AF4" w:rsidP="00CA3AF4">
            <w:pPr>
              <w:suppressAutoHyphens w:val="0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27D6" w14:textId="0E38EF94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A590F1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848C3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C4758" w14:textId="3B628B9F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ИП Грачев Никита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C106" w14:textId="3443D46F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D04" w14:textId="394BB4B1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36A" w14:textId="0E0BF9A8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25DB" w14:textId="7C3F52E5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CE4700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BC9C1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7E780" w14:textId="0FBB43A9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Богучарского</w:t>
            </w:r>
            <w:proofErr w:type="spellEnd"/>
            <w:r>
              <w:rPr>
                <w:color w:val="000000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F309" w14:textId="50411075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2CC" w14:textId="245C1208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FC5" w14:textId="256EA90F" w:rsidR="00CA3AF4" w:rsidRPr="007E51D5" w:rsidRDefault="00CA3AF4" w:rsidP="00CA3AF4">
            <w:pPr>
              <w:suppressAutoHyphens w:val="0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33B" w14:textId="735EAB95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76CB1A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F57AE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39A8E" w14:textId="7382F9B4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ИП Дроздов Андрей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2C9B" w14:textId="35C95DA6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E2D1" w14:textId="11E95729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1B7" w14:textId="073CE1B1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8DC" w14:textId="7E483497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5D46802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6ECFA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E1CEB" w14:textId="60BF1FAD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ИП Руднева Лариса Семеновна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4500" w14:textId="091A8ADD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4D7" w14:textId="331681E9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7EE8" w14:textId="45AB00E4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32BE" w14:textId="0C65991E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41AC12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32E86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C856D" w14:textId="79824934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ИП Рязанцев Антон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769A8" w14:textId="5A4E06CB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8AE" w14:textId="30AFCE45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CE6C" w14:textId="4C4E1081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DC73" w14:textId="19B14157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43EBF5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CEBC0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D0302" w14:textId="1CD4D007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ИП Юрин Иван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510D" w14:textId="0B231435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3CC" w14:textId="40247162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5C29" w14:textId="485F0AA2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960C" w14:textId="1F166C5C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296088F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608BB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9A310" w14:textId="31953C42" w:rsidR="00CA3AF4" w:rsidRDefault="00CA3AF4" w:rsidP="00CA3AF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Альфа-Поставка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47F8" w14:textId="5BCAFC49" w:rsidR="00CA3AF4" w:rsidRPr="00F4555A" w:rsidRDefault="00CA3AF4" w:rsidP="00CA3AF4">
            <w:pPr>
              <w:suppressAutoHyphens w:val="0"/>
              <w:jc w:val="center"/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E6E8" w14:textId="3A47D512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4F2F" w14:textId="0127BAFA" w:rsidR="00CA3AF4" w:rsidRPr="007E51D5" w:rsidRDefault="00CA3AF4" w:rsidP="00CA3AF4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B67C" w14:textId="74AC0E59" w:rsidR="00CA3AF4" w:rsidRPr="00865622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53EE27D9" w14:textId="77777777" w:rsidTr="00950578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CA3AF4" w:rsidRPr="00E60D9F" w:rsidRDefault="00CA3AF4" w:rsidP="00CA3AF4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A3AF4" w:rsidRPr="00E60D9F" w14:paraId="76A2C04F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50B13B2C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color w:val="000000"/>
                <w:szCs w:val="28"/>
              </w:rPr>
              <w:t xml:space="preserve">ООО </w:t>
            </w:r>
            <w:r w:rsidR="00584FCC">
              <w:rPr>
                <w:color w:val="000000"/>
                <w:szCs w:val="28"/>
              </w:rPr>
              <w:t>«</w:t>
            </w:r>
            <w:r w:rsidRPr="001F1AB2">
              <w:rPr>
                <w:color w:val="000000"/>
                <w:szCs w:val="28"/>
              </w:rPr>
              <w:t>ТЭКО-СЕРВИС</w:t>
            </w:r>
            <w:r w:rsidR="00584FCC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5CFDAAAF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631E2217" w:rsidR="00CA3AF4" w:rsidRPr="00B63FEC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54F0C56A" w:rsidR="00CA3AF4" w:rsidRPr="00B63FEC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1D223322" w:rsidR="00CA3AF4" w:rsidRPr="00B63FEC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1B3A2881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50519817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ГУП </w:t>
            </w:r>
            <w:r w:rsidR="00584FCC">
              <w:rPr>
                <w:szCs w:val="28"/>
              </w:rPr>
              <w:t>«</w:t>
            </w:r>
            <w:proofErr w:type="spellStart"/>
            <w:r w:rsidRPr="001F1AB2">
              <w:rPr>
                <w:szCs w:val="28"/>
              </w:rPr>
              <w:t>Белоблводоканал</w:t>
            </w:r>
            <w:proofErr w:type="spellEnd"/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64F2737F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550EA40" w:rsidR="00CA3AF4" w:rsidRPr="00B63FEC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33D2475B" w:rsidR="00CA3AF4" w:rsidRPr="00B63FEC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2035501F" w:rsidR="00CA3AF4" w:rsidRPr="00B63FEC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16EAB26D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5D8E9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BF3A63" w14:textId="55D95BB6" w:rsidR="00CA3AF4" w:rsidRPr="001F1AB2" w:rsidRDefault="00CA3AF4" w:rsidP="00CA3AF4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1F1AB2">
              <w:rPr>
                <w:szCs w:val="28"/>
              </w:rPr>
              <w:t xml:space="preserve">ГУП </w:t>
            </w:r>
            <w:r w:rsidR="00584FCC">
              <w:rPr>
                <w:szCs w:val="28"/>
              </w:rPr>
              <w:t>«</w:t>
            </w:r>
            <w:proofErr w:type="spellStart"/>
            <w:r w:rsidRPr="001F1AB2">
              <w:rPr>
                <w:szCs w:val="28"/>
              </w:rPr>
              <w:t>Белоблводоканал</w:t>
            </w:r>
            <w:proofErr w:type="spellEnd"/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B657" w14:textId="42D7494E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014B" w14:textId="2BC65881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8459" w14:textId="25082B5A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059A" w14:textId="486AACA3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2886562B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97BE1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0502" w14:textId="5EE23D5A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ООО </w:t>
            </w:r>
            <w:r w:rsidR="00584FCC">
              <w:rPr>
                <w:szCs w:val="28"/>
              </w:rPr>
              <w:t>«</w:t>
            </w:r>
            <w:r w:rsidRPr="001F1AB2">
              <w:rPr>
                <w:szCs w:val="28"/>
              </w:rPr>
              <w:t>ПНС-СЕРВИС</w:t>
            </w:r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0642" w14:textId="7CEDC5EB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B976" w14:textId="26F94FEA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D981" w14:textId="4573E580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A98" w14:textId="457B9588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47EAE8B7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EDE4E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3368C" w14:textId="11ECE4F7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ООО </w:t>
            </w:r>
            <w:r w:rsidR="00584FCC">
              <w:rPr>
                <w:szCs w:val="28"/>
              </w:rPr>
              <w:t>«</w:t>
            </w:r>
            <w:r w:rsidRPr="001F1AB2">
              <w:rPr>
                <w:szCs w:val="28"/>
              </w:rPr>
              <w:t>ЯКОВЛЕВСКИЙ ГОК</w:t>
            </w:r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5507" w14:textId="3EE62D40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C1EB" w14:textId="31244DDC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F5B7" w14:textId="0A38361F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40CE" w14:textId="58CBC763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51A6ABC7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571A4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591DF" w14:textId="48D4CD2F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ООО </w:t>
            </w:r>
            <w:r w:rsidR="00584FCC">
              <w:rPr>
                <w:szCs w:val="28"/>
              </w:rPr>
              <w:t>«</w:t>
            </w:r>
            <w:r w:rsidRPr="001F1AB2">
              <w:rPr>
                <w:szCs w:val="28"/>
              </w:rPr>
              <w:t>СПБ-ГИПРОШАХТ</w:t>
            </w:r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E410" w14:textId="2DE6AF66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21AB" w14:textId="1CAD1255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727" w14:textId="2980F5D7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9F8D" w14:textId="36A519E6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427A1C0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4E583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C5AC81" w14:textId="7FFA9C5B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АО </w:t>
            </w:r>
            <w:r w:rsidR="00584FCC">
              <w:rPr>
                <w:szCs w:val="28"/>
              </w:rPr>
              <w:t>«</w:t>
            </w:r>
            <w:r w:rsidRPr="001F1AB2">
              <w:rPr>
                <w:szCs w:val="28"/>
              </w:rPr>
              <w:t>СТОЙЛЕНСКИЙ ГОК</w:t>
            </w:r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A982" w14:textId="071CF98A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8F22" w14:textId="76DF7048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D9F4" w14:textId="536403E2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2DDF" w14:textId="74E3714A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273E2786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2ADDC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4C24A" w14:textId="390DF839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АО </w:t>
            </w:r>
            <w:r w:rsidR="00584FCC">
              <w:rPr>
                <w:szCs w:val="28"/>
              </w:rPr>
              <w:t>«</w:t>
            </w:r>
            <w:r w:rsidRPr="001F1AB2">
              <w:rPr>
                <w:szCs w:val="28"/>
              </w:rPr>
              <w:t>ЛЕБЕДИНСКИЙ ГОК</w:t>
            </w:r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63FA" w14:textId="28C3ACED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5885" w14:textId="547E1CE4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B2F8" w14:textId="3EF5D995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6F7" w14:textId="05273E28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2C4CD079" w14:textId="77777777" w:rsidTr="009505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D548A" w14:textId="77777777" w:rsidR="00CA3AF4" w:rsidRPr="00A927F7" w:rsidRDefault="00CA3AF4" w:rsidP="00CA3AF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10E22A" w14:textId="5D0C5CF3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 xml:space="preserve">АО </w:t>
            </w:r>
            <w:r w:rsidR="00584FCC">
              <w:rPr>
                <w:szCs w:val="28"/>
              </w:rPr>
              <w:t>«</w:t>
            </w:r>
            <w:proofErr w:type="spellStart"/>
            <w:r w:rsidRPr="001F1AB2">
              <w:rPr>
                <w:szCs w:val="28"/>
              </w:rPr>
              <w:t>Приосколье</w:t>
            </w:r>
            <w:proofErr w:type="spellEnd"/>
            <w:r w:rsidR="00584FCC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294B" w14:textId="73A1EFB4" w:rsidR="00CA3AF4" w:rsidRPr="001F1AB2" w:rsidRDefault="00CA3AF4" w:rsidP="00CA3AF4">
            <w:pPr>
              <w:suppressAutoHyphens w:val="0"/>
              <w:jc w:val="center"/>
              <w:rPr>
                <w:szCs w:val="28"/>
              </w:rPr>
            </w:pPr>
            <w:r w:rsidRPr="001F1AB2">
              <w:rPr>
                <w:szCs w:val="28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F963" w14:textId="4D884A84" w:rsidR="00CA3AF4" w:rsidRPr="007E51D5" w:rsidRDefault="00CA3AF4" w:rsidP="00CA3AF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2E52" w14:textId="78A8F2DB" w:rsidR="00CA3AF4" w:rsidRPr="007E51D5" w:rsidRDefault="00CA3AF4" w:rsidP="00CA3AF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43B" w14:textId="009F7676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EC3F1CC" w14:textId="77777777" w:rsidTr="00B3052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CA3AF4" w:rsidRPr="00B30AB4" w:rsidRDefault="00CA3AF4" w:rsidP="00CA3AF4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CA3AF4" w:rsidRPr="00E60D9F" w14:paraId="71002397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67B703F7" w:rsidR="00CA3AF4" w:rsidRPr="00CD09C7" w:rsidRDefault="00CA3AF4" w:rsidP="00CA3AF4">
            <w:pPr>
              <w:jc w:val="center"/>
              <w:rPr>
                <w:b/>
                <w:color w:val="000000"/>
              </w:rPr>
            </w:pPr>
            <w:r w:rsidRPr="001A2844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ПРОГРЕСС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0E19F297" w:rsidR="00CA3AF4" w:rsidRPr="00CD09C7" w:rsidRDefault="00CA3AF4" w:rsidP="00CA3AF4">
            <w:pPr>
              <w:jc w:val="center"/>
              <w:rPr>
                <w:b/>
                <w:color w:val="000000"/>
              </w:rPr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CA3AF4" w:rsidRPr="0002179B" w:rsidRDefault="00CA3AF4" w:rsidP="00CA3AF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472D43B3" w:rsidR="00CA3AF4" w:rsidRPr="0002179B" w:rsidRDefault="00CA3AF4" w:rsidP="00CA3AF4">
            <w:pPr>
              <w:jc w:val="center"/>
              <w:rPr>
                <w:b/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CA3AF4" w:rsidRPr="0002179B" w:rsidRDefault="00CA3AF4" w:rsidP="00CA3AF4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CA3AF4" w:rsidRPr="00E60D9F" w14:paraId="5DF320A9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601300A5" w:rsidR="00CA3AF4" w:rsidRPr="00CD09C7" w:rsidRDefault="00CA3AF4" w:rsidP="00CA3AF4">
            <w:pPr>
              <w:jc w:val="center"/>
              <w:rPr>
                <w:b/>
                <w:color w:val="000000"/>
              </w:rPr>
            </w:pPr>
            <w:r w:rsidRPr="001A2844">
              <w:rPr>
                <w:color w:val="000000"/>
              </w:rPr>
              <w:t xml:space="preserve">Акционерное общество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АЙ ЭЙЧ ПИ</w:t>
            </w:r>
            <w:r w:rsidRPr="001A2844">
              <w:rPr>
                <w:color w:val="000000"/>
              </w:rPr>
              <w:br/>
              <w:t>АППЛАЕНСЕС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7DCEF048" w:rsidR="00CA3AF4" w:rsidRPr="00CD09C7" w:rsidRDefault="00CA3AF4" w:rsidP="00CA3AF4">
            <w:pPr>
              <w:jc w:val="center"/>
              <w:rPr>
                <w:b/>
                <w:color w:val="000000"/>
              </w:rPr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CA3AF4" w:rsidRPr="0002179B" w:rsidRDefault="00CA3AF4" w:rsidP="00CA3AF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2E8AF8C7" w:rsidR="00CA3AF4" w:rsidRPr="0002179B" w:rsidRDefault="00CA3AF4" w:rsidP="00CA3AF4">
            <w:pPr>
              <w:jc w:val="center"/>
              <w:rPr>
                <w:b/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CA3AF4" w:rsidRPr="0002179B" w:rsidRDefault="00CA3AF4" w:rsidP="00CA3AF4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CA3AF4" w:rsidRPr="00E60D9F" w14:paraId="56C187D8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59519400" w:rsidR="00CA3AF4" w:rsidRPr="00CD09C7" w:rsidRDefault="00CA3AF4" w:rsidP="00CA3AF4">
            <w:pPr>
              <w:jc w:val="center"/>
            </w:pPr>
            <w:r w:rsidRPr="001A2844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ЛИПЕЦКИЙ СИЛИКАТНЫЙ ЗАВОД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1632321B" w:rsidR="00CA3AF4" w:rsidRPr="00CD09C7" w:rsidRDefault="00CA3AF4" w:rsidP="00CA3AF4">
            <w:pPr>
              <w:jc w:val="center"/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CA3AF4" w:rsidRPr="0002179B" w:rsidRDefault="00CA3AF4" w:rsidP="00CA3AF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2476C076" w:rsidR="00CA3AF4" w:rsidRPr="0002179B" w:rsidRDefault="00CA3AF4" w:rsidP="00CA3AF4">
            <w:pPr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CA3AF4" w:rsidRPr="0002179B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0F0BA8F4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18E11D1E" w:rsidR="00CA3AF4" w:rsidRPr="00CD09C7" w:rsidRDefault="00CA3AF4" w:rsidP="00CA3AF4">
            <w:pPr>
              <w:jc w:val="center"/>
            </w:pPr>
            <w:r w:rsidRPr="001A2844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РЕГИОНАЛЬНАЯ УТИЛИЗИРУЮЩАЯ СЛУЖБА СОШКИ</w:t>
            </w:r>
            <w:r w:rsidR="00584FCC">
              <w:rPr>
                <w:color w:val="000000"/>
              </w:rPr>
              <w:t>»</w:t>
            </w:r>
            <w:r w:rsidRPr="001A2844">
              <w:rPr>
                <w:color w:val="000000"/>
              </w:rPr>
              <w:t xml:space="preserve"> (ООО РУС СОШКИ)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36A98964" w:rsidR="00CA3AF4" w:rsidRPr="00CD09C7" w:rsidRDefault="00CA3AF4" w:rsidP="00CA3AF4">
            <w:pPr>
              <w:jc w:val="center"/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7AC2445B" w:rsidR="00CA3AF4" w:rsidRDefault="00CA3AF4" w:rsidP="00CA3AF4">
            <w:pPr>
              <w:jc w:val="center"/>
              <w:rPr>
                <w:color w:val="000000"/>
              </w:rPr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14793FE4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5D5D1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86EF2" w14:textId="7EB1BF33" w:rsidR="00CA3AF4" w:rsidRPr="00CD09C7" w:rsidRDefault="00CA3AF4" w:rsidP="00CA3AF4">
            <w:pPr>
              <w:jc w:val="center"/>
              <w:rPr>
                <w:bCs/>
                <w:iCs/>
              </w:rPr>
            </w:pPr>
            <w:r w:rsidRPr="001A2844">
              <w:rPr>
                <w:color w:val="000000"/>
              </w:rPr>
              <w:t xml:space="preserve">Общество с ограниченной ответственностью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РВК- Липецк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5005A" w14:textId="61247E94" w:rsidR="00CA3AF4" w:rsidRPr="00CD09C7" w:rsidRDefault="00CA3AF4" w:rsidP="00CA3AF4">
            <w:pPr>
              <w:jc w:val="center"/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B3D48" w14:textId="7EFE68AF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AE306" w14:textId="09C560EE" w:rsidR="00CA3AF4" w:rsidRPr="007E51D5" w:rsidRDefault="00CA3AF4" w:rsidP="00CA3AF4">
            <w:pPr>
              <w:jc w:val="center"/>
            </w:pPr>
            <w:r w:rsidRPr="00E36E49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43E5E" w14:textId="0103090C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7C79F084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50493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D26DB" w14:textId="5018D506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 xml:space="preserve">ИП </w:t>
            </w:r>
            <w:proofErr w:type="spellStart"/>
            <w:r w:rsidRPr="001A2844">
              <w:rPr>
                <w:color w:val="000000"/>
              </w:rPr>
              <w:t>Ренев</w:t>
            </w:r>
            <w:proofErr w:type="spellEnd"/>
            <w:r w:rsidRPr="001A2844">
              <w:rPr>
                <w:color w:val="000000"/>
              </w:rPr>
              <w:t xml:space="preserve"> Евгений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8AD3F" w14:textId="63B1182D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B364F" w14:textId="7C60376D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F482B" w14:textId="74244653" w:rsidR="00CA3AF4" w:rsidRPr="007E51D5" w:rsidRDefault="00CA3AF4" w:rsidP="00CA3AF4">
            <w:pPr>
              <w:jc w:val="center"/>
            </w:pPr>
            <w:r w:rsidRPr="007E6CF7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080CC" w14:textId="123B5D9E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735F5F06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3D3ED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5F50E" w14:textId="1BF95DC0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Титова Галина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6D846" w14:textId="488E5BB3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3EC7E" w14:textId="0A83242F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4694D" w14:textId="2EAAE360" w:rsidR="00CA3AF4" w:rsidRPr="007E51D5" w:rsidRDefault="00CA3AF4" w:rsidP="00CA3AF4">
            <w:pPr>
              <w:jc w:val="center"/>
            </w:pPr>
            <w:r w:rsidRPr="001B616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88C69" w14:textId="640FD1E0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2C1496F6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F682E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C8CFE" w14:textId="1860D0C6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1A2844">
              <w:rPr>
                <w:color w:val="000000"/>
              </w:rPr>
              <w:t>Беруашвили</w:t>
            </w:r>
            <w:proofErr w:type="spellEnd"/>
            <w:r w:rsidRPr="001A2844">
              <w:rPr>
                <w:color w:val="00000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9D5C7" w14:textId="5536013D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ADD2F" w14:textId="4DF35E0F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3F5CA" w14:textId="6CE1B237" w:rsidR="00CA3AF4" w:rsidRPr="007E51D5" w:rsidRDefault="00CA3AF4" w:rsidP="00CA3AF4">
            <w:pPr>
              <w:jc w:val="center"/>
            </w:pPr>
            <w:r w:rsidRPr="001B616A">
              <w:t xml:space="preserve">федеральный государственный </w:t>
            </w:r>
            <w:r>
              <w:t>земельный</w:t>
            </w:r>
            <w:r w:rsidRPr="001B616A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3C8C" w14:textId="0C6C3D92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63F57F95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932FA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57B7C" w14:textId="13DA5BAD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ПАО НЛМК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F15A6" w14:textId="3AFBBF82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E2D5D" w14:textId="2F82AE88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F1B21" w14:textId="297EC7BE" w:rsidR="00CA3AF4" w:rsidRPr="007E51D5" w:rsidRDefault="00CA3AF4" w:rsidP="00CA3AF4">
            <w:pPr>
              <w:jc w:val="center"/>
            </w:pPr>
            <w:r w:rsidRPr="001B616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0B2BB" w14:textId="436E5C7E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2C7110B3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4B71C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16571" w14:textId="66EEB8E3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 xml:space="preserve">ООО </w:t>
            </w:r>
            <w:proofErr w:type="spellStart"/>
            <w:r w:rsidRPr="001A2844">
              <w:rPr>
                <w:color w:val="000000"/>
              </w:rPr>
              <w:t>Липецкптица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D89B4" w14:textId="6F37D46C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87636" w14:textId="7BDF1361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BDBD2" w14:textId="7FC17CE4" w:rsidR="00CA3AF4" w:rsidRPr="007E51D5" w:rsidRDefault="00CA3AF4" w:rsidP="00CA3AF4">
            <w:pPr>
              <w:jc w:val="center"/>
            </w:pPr>
            <w:r w:rsidRPr="001B616A">
              <w:t xml:space="preserve">федеральный государственный </w:t>
            </w:r>
            <w:r>
              <w:t>земельный</w:t>
            </w:r>
            <w:r w:rsidRPr="001B616A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CD7D7" w14:textId="37F766A0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64F726FB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4C332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11899" w14:textId="4BDD2C05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ЛОГАЧЕВА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991B4" w14:textId="7EEE8E29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7845B" w14:textId="2928E1AB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1FD" w14:textId="3CE131DC" w:rsidR="00CA3AF4" w:rsidRPr="007E51D5" w:rsidRDefault="00CA3AF4" w:rsidP="00CA3AF4">
            <w:pPr>
              <w:jc w:val="center"/>
            </w:pPr>
            <w:r w:rsidRPr="003B2734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98A30" w14:textId="206612EC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52CF0B48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BE70F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C01F8" w14:textId="6A9F062B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РВК-Липецк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44091" w14:textId="007BB8DE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DBA5D" w14:textId="06F0AB40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36AC2" w14:textId="2642A8A7" w:rsidR="00CA3AF4" w:rsidRPr="007E51D5" w:rsidRDefault="00CA3AF4" w:rsidP="00CA3AF4">
            <w:pPr>
              <w:jc w:val="center"/>
            </w:pPr>
            <w:r w:rsidRPr="003B2734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380C0" w14:textId="59E65C9D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2890A56E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9DE3E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FB6E2" w14:textId="256FD359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1A2844">
              <w:rPr>
                <w:color w:val="000000"/>
              </w:rPr>
              <w:t>Стронгину</w:t>
            </w:r>
            <w:proofErr w:type="spellEnd"/>
            <w:r w:rsidRPr="001A2844">
              <w:rPr>
                <w:color w:val="000000"/>
              </w:rPr>
              <w:t xml:space="preserve"> Семёну Андреевичу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7C515" w14:textId="4E0BC7BD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08D52" w14:textId="757BCCDF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A62B3" w14:textId="664CDF70" w:rsidR="00CA3AF4" w:rsidRPr="007E51D5" w:rsidRDefault="00CA3AF4" w:rsidP="00CA3AF4">
            <w:pPr>
              <w:jc w:val="center"/>
            </w:pPr>
            <w:r w:rsidRPr="003B2734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933B0" w14:textId="296F7F0C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757642CD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3D9CD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74571" w14:textId="34FA6ACD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1A2844">
              <w:rPr>
                <w:color w:val="000000"/>
              </w:rPr>
              <w:t>Валялов</w:t>
            </w:r>
            <w:proofErr w:type="spellEnd"/>
            <w:r w:rsidRPr="001A2844"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FF430" w14:textId="05E0010F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7C442" w14:textId="3569C8E6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0E453" w14:textId="2E24C48C" w:rsidR="00CA3AF4" w:rsidRPr="007E51D5" w:rsidRDefault="00CA3AF4" w:rsidP="00CA3AF4">
            <w:pPr>
              <w:jc w:val="center"/>
            </w:pPr>
            <w:r w:rsidRPr="003B2734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447E0" w14:textId="364CFBB8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37C4C804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399D0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60935D" w14:textId="7D9553F8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1A2844">
              <w:rPr>
                <w:color w:val="000000"/>
              </w:rPr>
              <w:t>Адскову</w:t>
            </w:r>
            <w:proofErr w:type="spellEnd"/>
            <w:r w:rsidRPr="001A2844">
              <w:rPr>
                <w:color w:val="000000"/>
              </w:rPr>
              <w:t xml:space="preserve"> Аркадию Викторовичу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21641" w14:textId="64C341C9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C6953" w14:textId="4261855B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14F5A" w14:textId="5395082C" w:rsidR="00CA3AF4" w:rsidRPr="007E51D5" w:rsidRDefault="00CA3AF4" w:rsidP="00CA3AF4">
            <w:pPr>
              <w:jc w:val="center"/>
            </w:pPr>
            <w:r w:rsidRPr="003B2734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E1692" w14:textId="3245C0C9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007519A6" w14:textId="77777777" w:rsidTr="00B3052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3F97C" w14:textId="77777777" w:rsidR="00CA3AF4" w:rsidRPr="00E00320" w:rsidRDefault="00CA3AF4" w:rsidP="00CA3AF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6E204" w14:textId="3CEC1613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 w:rsidRPr="001A2844">
              <w:rPr>
                <w:color w:val="000000"/>
              </w:rPr>
              <w:t>ЯРУС</w:t>
            </w:r>
            <w:r w:rsidR="00584FCC">
              <w:rPr>
                <w:color w:val="000000"/>
              </w:rPr>
              <w:t>»</w:t>
            </w:r>
            <w:r w:rsidRPr="001A284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9705F" w14:textId="1EF8DE2E" w:rsidR="00CA3AF4" w:rsidRPr="00CD09C7" w:rsidRDefault="00CA3AF4" w:rsidP="00CA3AF4">
            <w:pPr>
              <w:jc w:val="center"/>
              <w:rPr>
                <w:color w:val="000000"/>
                <w:szCs w:val="28"/>
              </w:rPr>
            </w:pPr>
            <w:r w:rsidRPr="001A2844"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8B9D7" w14:textId="3901B8DC" w:rsidR="00CA3AF4" w:rsidRDefault="00CA3AF4" w:rsidP="00CA3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E31F6" w14:textId="17676D9B" w:rsidR="00CA3AF4" w:rsidRPr="007E51D5" w:rsidRDefault="00CA3AF4" w:rsidP="00CA3AF4">
            <w:pPr>
              <w:jc w:val="center"/>
            </w:pPr>
            <w:r w:rsidRPr="003B2734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FA7CC" w14:textId="121DA199" w:rsidR="00CA3AF4" w:rsidRPr="00865622" w:rsidRDefault="00CA3AF4" w:rsidP="00CA3AF4">
            <w:pPr>
              <w:jc w:val="center"/>
            </w:pPr>
            <w:r w:rsidRPr="00865622">
              <w:t>объявлено</w:t>
            </w:r>
          </w:p>
        </w:tc>
      </w:tr>
      <w:tr w:rsidR="00CA3AF4" w:rsidRPr="00E60D9F" w14:paraId="2918B6C8" w14:textId="77777777" w:rsidTr="001F1AB2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CA3AF4" w:rsidRPr="00E60D9F" w:rsidRDefault="00CA3AF4" w:rsidP="00CA3AF4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CA3AF4" w:rsidRPr="00E60D9F" w14:paraId="05FD3A16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DE21AF7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Кушнарев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4B34D76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B812AE5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4F3D8611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47BC14A5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CA3AF4" w:rsidRPr="00E60D9F" w14:paraId="44C83B9D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663169A4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 xml:space="preserve">Харламов Алексей Васильевич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20CAD188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258B5E91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064D07BB" w:rsidR="00CA3AF4" w:rsidRPr="00604407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23DF0B80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CA3AF4" w:rsidRPr="00E60D9F" w14:paraId="52C6D602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10AEB8C9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Харламова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4CF7A745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55AB4EA3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542E4455" w:rsidR="00CA3AF4" w:rsidRPr="00604407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44F05DE" w:rsidR="00CA3AF4" w:rsidRPr="00604407" w:rsidRDefault="00CA3AF4" w:rsidP="00CA3AF4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CA3AF4" w:rsidRPr="00E60D9F" w14:paraId="45417D85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4CEB5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AA482" w14:textId="19F3A255" w:rsidR="00CA3AF4" w:rsidRPr="001F1AB2" w:rsidRDefault="00CA3AF4" w:rsidP="00CA3AF4">
            <w:pPr>
              <w:jc w:val="center"/>
              <w:rPr>
                <w:color w:val="000000"/>
              </w:rPr>
            </w:pPr>
            <w:proofErr w:type="spellStart"/>
            <w:r w:rsidRPr="001F1AB2">
              <w:rPr>
                <w:color w:val="000000"/>
              </w:rPr>
              <w:t>Дюкарев</w:t>
            </w:r>
            <w:proofErr w:type="spellEnd"/>
            <w:r w:rsidRPr="001F1AB2">
              <w:rPr>
                <w:color w:val="000000"/>
              </w:rPr>
              <w:t xml:space="preserve"> Денис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F641" w14:textId="4087AFD1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EC16" w14:textId="3EF5992B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4FA" w14:textId="0E0061F3" w:rsidR="00CA3AF4" w:rsidRPr="007E51D5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49F" w14:textId="2D49F80F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128FE99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77504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0F75D" w14:textId="32A749E8" w:rsidR="00CA3AF4" w:rsidRPr="001F1AB2" w:rsidRDefault="00CA3AF4" w:rsidP="00CA3AF4">
            <w:pPr>
              <w:jc w:val="center"/>
              <w:rPr>
                <w:color w:val="000000"/>
              </w:rPr>
            </w:pPr>
            <w:proofErr w:type="spellStart"/>
            <w:r w:rsidRPr="001F1AB2">
              <w:rPr>
                <w:color w:val="000000"/>
              </w:rPr>
              <w:t>Буторин</w:t>
            </w:r>
            <w:proofErr w:type="spellEnd"/>
            <w:r w:rsidRPr="001F1AB2">
              <w:rPr>
                <w:color w:val="000000"/>
              </w:rPr>
              <w:t xml:space="preserve">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E8D9E" w14:textId="70647619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047" w14:textId="6F01CF00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7161" w14:textId="3FBA5E6D" w:rsidR="00CA3AF4" w:rsidRPr="007E51D5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B0F" w14:textId="09BE2CA5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3336E5F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FC8C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E6A97" w14:textId="56CB1781" w:rsidR="00CA3AF4" w:rsidRPr="001F1AB2" w:rsidRDefault="00CA3AF4" w:rsidP="00CA3AF4">
            <w:pPr>
              <w:jc w:val="center"/>
              <w:rPr>
                <w:color w:val="000000"/>
              </w:rPr>
            </w:pPr>
            <w:proofErr w:type="spellStart"/>
            <w:r w:rsidRPr="001F1AB2">
              <w:rPr>
                <w:color w:val="000000"/>
              </w:rPr>
              <w:t>Рукавицин</w:t>
            </w:r>
            <w:proofErr w:type="spellEnd"/>
            <w:r w:rsidRPr="001F1AB2">
              <w:rPr>
                <w:color w:val="000000"/>
              </w:rPr>
              <w:t xml:space="preserve"> Никита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F3A1" w14:textId="5CBFF6B8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39FB" w14:textId="336F1EAC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51DC" w14:textId="6BC54972" w:rsidR="00CA3AF4" w:rsidRPr="007E51D5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28A" w14:textId="5FC37D92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3F7FC1AB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31FDE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A6323" w14:textId="4851A1FB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Молчанов Андрей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A073C" w14:textId="0FB87BCA" w:rsidR="00CA3AF4" w:rsidRPr="001F1AB2" w:rsidRDefault="00CA3AF4" w:rsidP="00CA3AF4">
            <w:pPr>
              <w:jc w:val="center"/>
              <w:rPr>
                <w:color w:val="000000"/>
              </w:rPr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7A9E" w14:textId="48F88713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F81" w14:textId="0A9F900E" w:rsidR="00CA3AF4" w:rsidRPr="007E51D5" w:rsidRDefault="00CA3AF4" w:rsidP="00CA3AF4">
            <w:pPr>
              <w:jc w:val="center"/>
            </w:pPr>
            <w:r w:rsidRPr="00F01530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B2DE" w14:textId="69B53CC1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418E2A9A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F2DC0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0B0D92" w14:textId="7EBFE628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Пузанков Игорь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46651" w14:textId="2D0D3465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07D1" w14:textId="5BCED063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C753" w14:textId="26662375" w:rsidR="00CA3AF4" w:rsidRPr="007E51D5" w:rsidRDefault="00CA3AF4" w:rsidP="00CA3AF4">
            <w:pPr>
              <w:jc w:val="center"/>
            </w:pPr>
            <w:r w:rsidRPr="00F01530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924A" w14:textId="7F6A534D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0FF54D9E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ADB52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A55D" w14:textId="22ED93C7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Зуев Алексей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0D30E" w14:textId="02176564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01.08.2025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73A3" w14:textId="42B6F4A7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0CDB" w14:textId="7759B724" w:rsidR="00CA3AF4" w:rsidRPr="00F01530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02D5" w14:textId="0E4BD18F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261C5418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55A4F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67738" w14:textId="230DFBB3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 w:rsidRPr="001F1AB2">
              <w:rPr>
                <w:color w:val="000000"/>
              </w:rPr>
              <w:t>Фабрика 21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762F" w14:textId="53DBDF41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04.08.2025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D6EC" w14:textId="7FD486D4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DA4C" w14:textId="47D3E586" w:rsidR="00CA3AF4" w:rsidRPr="00F01530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8927" w14:textId="0DB30D28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0B5E3DE1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D324B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F4F19" w14:textId="6CFEE04C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proofErr w:type="spellStart"/>
            <w:r w:rsidRPr="001F1AB2">
              <w:rPr>
                <w:color w:val="000000"/>
              </w:rPr>
              <w:t>Полимерторг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A427B" w14:textId="580DD0CE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3EB4" w14:textId="17455CE4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46F2" w14:textId="271932DA" w:rsidR="00CA3AF4" w:rsidRPr="00F01530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9DAA" w14:textId="290C5F78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4264E0CD" w14:textId="77777777" w:rsidTr="000A3A6D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F543E" w14:textId="77777777" w:rsidR="00CA3AF4" w:rsidRPr="00E60D9F" w:rsidRDefault="00CA3AF4" w:rsidP="00CA3AF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7FC9A1" w14:textId="0B74A2B2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 w:rsidRPr="001F1AB2">
              <w:rPr>
                <w:color w:val="000000"/>
              </w:rPr>
              <w:t>Аксиома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7101C" w14:textId="7D703EA1" w:rsidR="00CA3AF4" w:rsidRPr="001F1AB2" w:rsidRDefault="00CA3AF4" w:rsidP="00CA3AF4">
            <w:pPr>
              <w:jc w:val="center"/>
            </w:pPr>
            <w:r w:rsidRPr="001F1AB2"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EE37" w14:textId="5B0963A1" w:rsidR="00CA3AF4" w:rsidRPr="008B50F8" w:rsidRDefault="00CA3AF4" w:rsidP="00CA3AF4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B157" w14:textId="0CC0A1A0" w:rsidR="00CA3AF4" w:rsidRPr="00F01530" w:rsidRDefault="00CA3AF4" w:rsidP="00CA3AF4">
            <w:pPr>
              <w:jc w:val="center"/>
            </w:pPr>
            <w:r w:rsidRPr="00F01530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05BC" w14:textId="5AB75150" w:rsidR="00CA3AF4" w:rsidRPr="008B50F8" w:rsidRDefault="00CA3AF4" w:rsidP="00CA3AF4">
            <w:pPr>
              <w:jc w:val="center"/>
            </w:pPr>
            <w:r w:rsidRPr="008B50F8">
              <w:t>объявлено</w:t>
            </w:r>
          </w:p>
        </w:tc>
      </w:tr>
      <w:tr w:rsidR="00CA3AF4" w:rsidRPr="00E60D9F" w14:paraId="5BA1A361" w14:textId="77777777" w:rsidTr="003C2EC3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CA3AF4" w:rsidRPr="00EE5D0A" w:rsidRDefault="00CA3AF4" w:rsidP="00CA3AF4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C2EC3" w:rsidRPr="00E60D9F" w14:paraId="68441202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6F2CF3C7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8A793C">
              <w:rPr>
                <w:color w:val="000000"/>
              </w:rPr>
              <w:t>О</w:t>
            </w:r>
            <w:r>
              <w:rPr>
                <w:color w:val="000000"/>
              </w:rPr>
              <w:t>О</w:t>
            </w:r>
            <w:r w:rsidRPr="008A793C">
              <w:rPr>
                <w:color w:val="000000"/>
              </w:rPr>
              <w:t xml:space="preserve">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Рассвет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74645E25" w:rsidR="003C2EC3" w:rsidRPr="009B3FC2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E730760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AE6CD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2DEEDA86" w:rsidR="003C2EC3" w:rsidRPr="009B3FC2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0E0DE9F2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404BB8">
              <w:rPr>
                <w:color w:val="000000"/>
              </w:rPr>
              <w:t>объявлено</w:t>
            </w:r>
          </w:p>
        </w:tc>
      </w:tr>
      <w:tr w:rsidR="003C2EC3" w:rsidRPr="00E60D9F" w14:paraId="1A659620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47141F10" w:rsidR="003C2EC3" w:rsidRPr="009B3FC2" w:rsidRDefault="003C2EC3" w:rsidP="003C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ФКП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Тамбовский пороховой завод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6354491D" w:rsidR="003C2EC3" w:rsidRPr="009B3FC2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2CB325B8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6FBAD6F0" w:rsidR="003C2EC3" w:rsidRPr="009B3FC2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575C9212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14D1DACB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35DB7A6E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2700C9">
              <w:rPr>
                <w:color w:val="000000"/>
              </w:rPr>
              <w:t xml:space="preserve">ФКП </w:t>
            </w:r>
            <w:r w:rsidR="00584FCC">
              <w:rPr>
                <w:color w:val="000000"/>
              </w:rPr>
              <w:t>«</w:t>
            </w:r>
            <w:r w:rsidRPr="002700C9">
              <w:rPr>
                <w:color w:val="000000"/>
              </w:rPr>
              <w:t>Тамбовский пороховой завод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1106941F" w:rsidR="003C2EC3" w:rsidRPr="009B3FC2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27EBDC3B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1E6C9854" w:rsidR="003C2EC3" w:rsidRPr="009B3FC2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 xml:space="preserve">экологический </w:t>
            </w:r>
            <w:r w:rsidRPr="0046574D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53ECC263" w:rsidR="003C2EC3" w:rsidRPr="009B3FC2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3C3457A4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E3657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815F" w14:textId="28D101D8" w:rsidR="003C2EC3" w:rsidRPr="008C30EF" w:rsidRDefault="003C2EC3" w:rsidP="003C2EC3">
            <w:pPr>
              <w:jc w:val="center"/>
              <w:rPr>
                <w:color w:val="000000"/>
              </w:rPr>
            </w:pPr>
            <w:r w:rsidRPr="002700C9">
              <w:rPr>
                <w:color w:val="000000"/>
              </w:rPr>
              <w:t xml:space="preserve">ФКП </w:t>
            </w:r>
            <w:r w:rsidR="00584FCC">
              <w:rPr>
                <w:color w:val="000000"/>
              </w:rPr>
              <w:t>«</w:t>
            </w:r>
            <w:r w:rsidRPr="002700C9">
              <w:rPr>
                <w:color w:val="000000"/>
              </w:rPr>
              <w:t>Тамбовский пороховой завод</w:t>
            </w:r>
            <w:bookmarkStart w:id="2" w:name="_GoBack"/>
            <w:r w:rsidR="00584FCC">
              <w:rPr>
                <w:color w:val="000000"/>
              </w:rPr>
              <w:t>»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AE438" w14:textId="304B6A0D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F7F" w14:textId="5090587E" w:rsidR="003C2EC3" w:rsidRPr="008B50F8" w:rsidRDefault="003C2EC3" w:rsidP="003C2EC3">
            <w:pPr>
              <w:jc w:val="center"/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DD82A0" w14:textId="4C9FB6FC" w:rsidR="003C2EC3" w:rsidRPr="007E51D5" w:rsidRDefault="003C2EC3" w:rsidP="003C2EC3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367" w14:textId="012659E8" w:rsidR="003C2EC3" w:rsidRPr="008B50F8" w:rsidRDefault="003C2EC3" w:rsidP="003C2EC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013B062D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042AA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A2523" w14:textId="2740ED36" w:rsidR="003C2EC3" w:rsidRPr="008C30EF" w:rsidRDefault="003C2EC3" w:rsidP="003C2EC3">
            <w:pPr>
              <w:jc w:val="center"/>
              <w:rPr>
                <w:color w:val="000000"/>
              </w:rPr>
            </w:pPr>
            <w:r w:rsidRPr="002700C9">
              <w:rPr>
                <w:color w:val="000000"/>
              </w:rPr>
              <w:t xml:space="preserve">ФКП </w:t>
            </w:r>
            <w:r w:rsidR="00584FCC">
              <w:rPr>
                <w:color w:val="000000"/>
              </w:rPr>
              <w:t>«</w:t>
            </w:r>
            <w:r w:rsidRPr="002700C9">
              <w:rPr>
                <w:color w:val="000000"/>
              </w:rPr>
              <w:t>Тамбовский пороховой завод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F7E17" w14:textId="5C571939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20C" w14:textId="146F7ECB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0B21A19" w14:textId="145FF87B" w:rsidR="003C2EC3" w:rsidRPr="007E51D5" w:rsidRDefault="003C2EC3" w:rsidP="003C2EC3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9FEC5A" w14:textId="1AC53FE6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3C258006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73CCA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3FBA2" w14:textId="00C83F54" w:rsidR="003C2EC3" w:rsidRPr="008C30EF" w:rsidRDefault="003C2EC3" w:rsidP="003C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Сосновские коммунальные сети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93F36" w14:textId="7891E986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76D" w14:textId="10B8C1D4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45CBE6" w14:textId="1AF09724" w:rsidR="003C2EC3" w:rsidRPr="007E51D5" w:rsidRDefault="003C2EC3" w:rsidP="003C2EC3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C2573" w14:textId="1C3129E8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4FD692A0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3148E0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5935D" w14:textId="1AE3119A" w:rsidR="003C2EC3" w:rsidRPr="008C30EF" w:rsidRDefault="003C2EC3" w:rsidP="003C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Тамбовского муниципального округа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33664" w14:textId="14270C67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1D7" w14:textId="39137B86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3F9B427" w14:textId="3B768EAF" w:rsidR="003C2EC3" w:rsidRPr="007E51D5" w:rsidRDefault="003C2EC3" w:rsidP="003C2EC3">
            <w:pPr>
              <w:spacing w:line="240" w:lineRule="exact"/>
              <w:jc w:val="center"/>
            </w:pPr>
            <w:r w:rsidRPr="003F299E">
              <w:t xml:space="preserve">федеральный государственный </w:t>
            </w:r>
            <w:r>
              <w:t>земельный</w:t>
            </w:r>
            <w:r w:rsidRPr="003F299E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12E36" w14:textId="25216A79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76A53FC3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063F4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75B7B" w14:textId="267DD25F" w:rsidR="003C2EC3" w:rsidRPr="008C30EF" w:rsidRDefault="003C2EC3" w:rsidP="003C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>
              <w:rPr>
                <w:color w:val="000000"/>
              </w:rPr>
              <w:t>Жилищная инициатива-5</w:t>
            </w:r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D87B4" w14:textId="6D0684F2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CE59" w14:textId="2E272F0D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5A7EA86" w14:textId="3044D85F" w:rsidR="003C2EC3" w:rsidRPr="007E51D5" w:rsidRDefault="003C2EC3" w:rsidP="003C2EC3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CE761" w14:textId="0DFE587C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2BF4479B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4BFFA4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B0BC5" w14:textId="5C2D7566" w:rsidR="003C2EC3" w:rsidRPr="008C30EF" w:rsidRDefault="003C2EC3" w:rsidP="003C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Соколов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F7290" w14:textId="56FDAF6E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AA9" w14:textId="5D4005F2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1BDB91F" w14:textId="7C30FFD5" w:rsidR="003C2EC3" w:rsidRPr="007E51D5" w:rsidRDefault="003C2EC3" w:rsidP="003C2EC3">
            <w:pPr>
              <w:spacing w:line="240" w:lineRule="exact"/>
              <w:jc w:val="center"/>
            </w:pPr>
            <w:r w:rsidRPr="003F299E">
              <w:t xml:space="preserve">федеральный государственный </w:t>
            </w:r>
            <w:r>
              <w:t>земельный</w:t>
            </w:r>
            <w:r w:rsidRPr="003F299E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39A53" w14:textId="71954D2F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EC3" w:rsidRPr="00E60D9F" w14:paraId="3CCD9670" w14:textId="77777777" w:rsidTr="003C2E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FA2E52" w14:textId="77777777" w:rsidR="003C2EC3" w:rsidRPr="004B01B5" w:rsidRDefault="003C2EC3" w:rsidP="003C2EC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FF1E9" w14:textId="7B322EE2" w:rsidR="003C2EC3" w:rsidRPr="008C30EF" w:rsidRDefault="003C2EC3" w:rsidP="003C2EC3">
            <w:pPr>
              <w:jc w:val="center"/>
              <w:rPr>
                <w:color w:val="000000"/>
              </w:rPr>
            </w:pPr>
            <w:r w:rsidRPr="00EE7176">
              <w:rPr>
                <w:color w:val="000000"/>
              </w:rPr>
              <w:t xml:space="preserve">ООО </w:t>
            </w:r>
            <w:r w:rsidR="00584FCC">
              <w:rPr>
                <w:color w:val="000000"/>
              </w:rPr>
              <w:t>«</w:t>
            </w:r>
            <w:r w:rsidRPr="00EE7176">
              <w:rPr>
                <w:color w:val="000000"/>
              </w:rPr>
              <w:t>Лукойл-</w:t>
            </w:r>
            <w:proofErr w:type="spellStart"/>
            <w:r w:rsidRPr="00EE7176">
              <w:rPr>
                <w:color w:val="000000"/>
              </w:rPr>
              <w:t>Югнефтепродукт</w:t>
            </w:r>
            <w:proofErr w:type="spellEnd"/>
            <w:r w:rsidR="00584FC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01D54" w14:textId="1639CEA2" w:rsidR="003C2EC3" w:rsidRDefault="003C2EC3" w:rsidP="003C2E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DBC" w14:textId="42B8DB6B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CD14669" w14:textId="48C6650C" w:rsidR="003C2EC3" w:rsidRPr="007E51D5" w:rsidRDefault="003C2EC3" w:rsidP="003C2EC3">
            <w:pPr>
              <w:spacing w:line="240" w:lineRule="exact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86FE11" w14:textId="07BEF080" w:rsidR="003C2EC3" w:rsidRPr="002129C1" w:rsidRDefault="003C2EC3" w:rsidP="003C2EC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2EC3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0CA6-5BE7-4654-897D-81A19688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18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519</cp:revision>
  <cp:lastPrinted>2021-08-30T13:08:00Z</cp:lastPrinted>
  <dcterms:created xsi:type="dcterms:W3CDTF">2024-08-28T10:06:00Z</dcterms:created>
  <dcterms:modified xsi:type="dcterms:W3CDTF">2025-08-08T13:37:00Z</dcterms:modified>
  <dc:language>ru-RU</dc:language>
</cp:coreProperties>
</file>