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7A3B" w14:textId="77777777" w:rsidR="00E61631" w:rsidRDefault="0046117E">
      <w:pPr>
        <w:widowControl/>
        <w:jc w:val="center"/>
        <w:rPr>
          <w:b/>
          <w:bCs/>
        </w:rPr>
      </w:pPr>
      <w:r>
        <w:rPr>
          <w:b/>
          <w:bCs/>
        </w:rPr>
        <w:t>Реестр выданных заключений государственной экологической экспертизы, 2025 год.</w:t>
      </w:r>
    </w:p>
    <w:p w14:paraId="4EE8D784" w14:textId="77777777" w:rsidR="00E61631" w:rsidRDefault="00E61631">
      <w:pPr>
        <w:widowControl/>
        <w:jc w:val="center"/>
        <w:rPr>
          <w:b/>
          <w:bCs/>
          <w:sz w:val="10"/>
          <w:szCs w:val="10"/>
        </w:rPr>
      </w:pPr>
    </w:p>
    <w:tbl>
      <w:tblPr>
        <w:tblW w:w="15451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2552"/>
        <w:gridCol w:w="2551"/>
        <w:gridCol w:w="1559"/>
        <w:gridCol w:w="1701"/>
        <w:gridCol w:w="1701"/>
        <w:gridCol w:w="1843"/>
      </w:tblGrid>
      <w:tr w:rsidR="00E61631" w14:paraId="70EE0837" w14:textId="77777777" w:rsidTr="00626B28">
        <w:trPr>
          <w:cantSplit/>
          <w:trHeight w:val="989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B1A0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CB1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 сведений о заключении государственной экологической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4058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ГЭЭ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D55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6C37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4DFE0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910E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проведения государственной экологической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2A984" w14:textId="77777777" w:rsidR="00E61631" w:rsidRDefault="00461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</w:t>
            </w:r>
          </w:p>
        </w:tc>
      </w:tr>
      <w:tr w:rsidR="00E61631" w14:paraId="681C86DF" w14:textId="77777777" w:rsidTr="00626B28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8F5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086-1-0075П-25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D41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FC95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«Техническое перевооружение площадки главного корпуса ТЭЦ путем перевода двух паровых котлов и ИРП на сжигание природного газа на целлюлозном заводе ООО «РК-Гранд» по адресу: Республика Карелия, Питкярантский район, остров </w:t>
            </w:r>
            <w:proofErr w:type="spellStart"/>
            <w:r>
              <w:rPr>
                <w:sz w:val="20"/>
                <w:szCs w:val="20"/>
              </w:rPr>
              <w:t>Пусунсаари</w:t>
            </w:r>
            <w:proofErr w:type="spellEnd"/>
            <w:r>
              <w:rPr>
                <w:sz w:val="20"/>
                <w:szCs w:val="20"/>
              </w:rPr>
              <w:t>, д. 1»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CD4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Устюггазсервис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BE42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7677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5E8CA113" w14:textId="77777777"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47-ПР от 24.01.2025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C3AD4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9CA8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 w14:paraId="43E3744D" w14:textId="77777777" w:rsidTr="00626B28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866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041-1-0150П-25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1D4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CC7F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eastAsia="ar-SA"/>
              </w:rPr>
              <w:t>Блочно-модульная котельная мощностью 8,7 МВт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78D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«ИПИГАЗ»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C89F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7E8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543B6AF7" w14:textId="77777777"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79-ПР от 12.02.2025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35B9A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DDC9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 w14:paraId="5C9EA0FA" w14:textId="77777777" w:rsidTr="00626B28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EB5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027-1-0466П-25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7C5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CD2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базы отдыха под гостиницу по адресу: Калининградская обл., р-н Зеленоградский, п. Лесной, ул. Лесная, д. 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C355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 «СЗ Флагман»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6457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BF6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3B4759C5" w14:textId="77777777"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293-ПР от 09.04.2025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BA665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43A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 w14:paraId="4DA87DA1" w14:textId="77777777" w:rsidTr="00626B28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BB7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011-1-0481П-25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D9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B79C7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«Строительство модульного здания ДЭС в с. Долгощелье»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BC985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«Энергопроект Центр»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EC178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D61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76A9A255" w14:textId="77777777"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315-ПР от 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59DBF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1A6C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 w14:paraId="48F6F360" w14:textId="77777777" w:rsidTr="00626B28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90E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040-1-0645П-25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F9B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F821E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«Техническое перевооружение производства по выпуску аккумуляторных батарей для ПЛ (III ПК). Рециклинг отработанных аккумуляторных батарей и отходов аккумуляторного производства на открытом акционерном обществе «Электротяга» г. Санкт-Петербург»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FA70C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АО «ЭЛЕКТРОТЯГА»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82B7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2462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02EB7C07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409-ПР от 14.05.2025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1C367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6 (шесть) лет и 6 (шесть) месяцев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21C5E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54107B47" w14:textId="77777777" w:rsidTr="00626B28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90AD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041-1-0646П-25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1EC7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A1A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«Комплекс по обработке, утилизации и размещению отходов «Рахья»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CF941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АО «УК по обращению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sz w:val="20"/>
                <w:szCs w:val="20"/>
                <w:shd w:val="clear" w:color="auto" w:fill="FFFFFF"/>
              </w:rPr>
              <w:t xml:space="preserve"> отходами в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302EF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803D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30286FD7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413-ПР от 15.05.2025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7501E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94D8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7170FF71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2BF6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011-1-0926П-25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35B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5790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«Строительство котельной по ул. Лермонтова д.23, стр. 24 в г. Архангельске»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91D8F0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Арктиктранспроект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3C5AA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4D3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6BF042AC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567-ПР от 04.07.2025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AC062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F37234" w14:textId="77777777"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 w14:paraId="14D4B4E2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87FE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011-1-0934П-25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CB28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B73A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Строительство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двухтрансформаторной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ПС 35/10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с подключением от ВЛ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Нефтебаза-1,2, ПКУ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, ВЛ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, КВЛ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от 1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с.ш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. и от 2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с.ш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. ПС 35/10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до ПКУ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в г. Архангельске Архангельской 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lastRenderedPageBreak/>
              <w:t>области (Федеральное казенное учреждение «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Ространсмодернизация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», АРХ-00012-Э-А/24 от 14.05.2024) (8 МВА, ВЛ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0,2 км, ВЛ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0,06 км, КЛ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1,62 км, 2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т.у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.)»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FC6E0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0D3B9E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F7BD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1C90D13F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570-ПР от 07.07.2025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83194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52F6DA" w14:textId="77777777"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 w14:paraId="643FC8BE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F19B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041-1-0984П-25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A74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EB5E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«ВФ АО «Апатит». Отвал»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140CBF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АО «Апатит»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39C1F8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24FB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193E7B84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617-ПР от 22.07.2025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531A0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D8339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741B7E0C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1336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049-1-1006П-25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036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E81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«Газопровод межпоселковый ГРС Валдай-2 - д. Шуя - д. </w:t>
            </w:r>
            <w:proofErr w:type="spellStart"/>
            <w:r>
              <w:rPr>
                <w:sz w:val="20"/>
                <w:szCs w:val="20"/>
              </w:rPr>
              <w:t>Нелюшка</w:t>
            </w:r>
            <w:proofErr w:type="spellEnd"/>
            <w:r>
              <w:rPr>
                <w:sz w:val="20"/>
                <w:szCs w:val="20"/>
              </w:rPr>
              <w:t xml:space="preserve"> - д. Терехово Валдайского района Новгородской области»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60E516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ООО «</w:t>
            </w:r>
            <w:proofErr w:type="spellStart"/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ЭкоЭксперт</w:t>
            </w:r>
            <w:proofErr w:type="spellEnd"/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16238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E765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59F6DA7E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633-ПР от 28.07.2025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8F494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3BC5AE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680220C3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8A65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005-1-1021П-25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1E3C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D9999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Приморского края, за исключением внутренних морских вод, на 2026 год</w:t>
            </w:r>
            <w:r>
              <w:rPr>
                <w:sz w:val="20"/>
                <w:szCs w:val="20"/>
              </w:rPr>
              <w:br/>
              <w:t>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2A4617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FD37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9641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08640D4A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646-ПР от 01.08.2025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E82EA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D0F2DF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4912A966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D6AF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019-1-1026П-25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C0B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C9E0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общий допустимый улов водных биологических ресурсов в </w:t>
            </w:r>
            <w:r>
              <w:rPr>
                <w:sz w:val="20"/>
                <w:szCs w:val="20"/>
              </w:rPr>
              <w:lastRenderedPageBreak/>
              <w:t>водных объектах Вологодской области зоны ответственности «</w:t>
            </w:r>
            <w:proofErr w:type="spellStart"/>
            <w:r>
              <w:rPr>
                <w:sz w:val="20"/>
                <w:szCs w:val="20"/>
              </w:rPr>
              <w:t>ВологодНИРО</w:t>
            </w:r>
            <w:proofErr w:type="spellEnd"/>
            <w:r>
              <w:rPr>
                <w:sz w:val="20"/>
                <w:szCs w:val="20"/>
              </w:rPr>
              <w:t>» на 2026 год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36FD7B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74575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50F4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Приказ об утверждении заключения </w:t>
            </w:r>
          </w:p>
          <w:p w14:paraId="6ECE6400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650-ПР от </w:t>
            </w:r>
            <w:r>
              <w:rPr>
                <w:sz w:val="20"/>
                <w:szCs w:val="20"/>
              </w:rPr>
              <w:lastRenderedPageBreak/>
              <w:t>04.08.2025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F44A7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59AB6F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08A9893B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935B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000-1-1032П-25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FA1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49A0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Хабаровского края, Амурской области и Еврейской автономной области, за 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599F8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40850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3CE5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219C0C9D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662-ПР от 06.08.2025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C9A54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D98AA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1A7BA8C0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5E5E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000-1-1048П-25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365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124C9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общий допустимый улов водных биологических ресурсов в Онежском озере (в границах Республики Карелия, Ленинградской и Вологодской областей), Ладожском озере (в границах Республики Карелия) и водных объектах Республики Карелия на 2026 г. (с оценкой воздействия на </w:t>
            </w:r>
            <w:r>
              <w:rPr>
                <w:sz w:val="20"/>
                <w:szCs w:val="20"/>
              </w:rPr>
              <w:lastRenderedPageBreak/>
              <w:t>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3D2A29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71308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CCDC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014CE6AF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673-ПР от 08.08.2025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A7FBB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431B51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7E7E182B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9BAE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098-1-1049П-25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1218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CD8D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внесение изменений в ранее утвержденный общий допустимый улов водных биологических ресурсов в водных объектах Республики Саха (Якутия) на 2025 год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6A94F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DA1E4E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88AD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488D35BB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679-ПР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31B73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5106C9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049FC569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30F1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098-1-1051П-25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6931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C35E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Республики Саха (Якутия)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DC7BC4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4E56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2431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6B136269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680-ПР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34496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B24CE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1849D8DB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0711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000-1-1052П-25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DA5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FFF5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 xml:space="preserve">во внутренних водах Красноярского края и Республики Хакасия, за </w:t>
            </w:r>
            <w:r>
              <w:rPr>
                <w:sz w:val="20"/>
                <w:szCs w:val="20"/>
              </w:rPr>
              <w:lastRenderedPageBreak/>
              <w:t>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27687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A0A69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312A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1F00FBFD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681-ПР от 12.08.2025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FE9B0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4B11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40D627F0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10D0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058-1-1068П-25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F1CC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F111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Чудско-Псковском озере и прочих (малых) водных объектах Псковской области на 2026 год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4EEA61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27B5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3B87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5172872E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689-ПР от 14.08.2025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C116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4268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4BCE48DE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EC70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069-1-1086П-25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851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4904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Томской области на 2026 г.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F354D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6CB899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6F19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7A9CB751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700-ПР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1A931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34A5E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507051DA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4956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052-1-1087П-25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362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AE5D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Омской области на 2026 г.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A12BBF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181DC5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F12D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64430052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699-ПР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033BC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7DAD5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1AA2BA38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F137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050-1-1088П-25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765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3AE2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Новосибирской области на 2026 г.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6C9955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432E3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DF41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70345EBB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698-ПР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32CE3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7DD6B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21C1FE32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AF8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047-1-1103П-25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2521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D5C99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«Реконструкция ВЛ 150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Верхне-</w:t>
            </w:r>
            <w:proofErr w:type="spellStart"/>
            <w:r>
              <w:rPr>
                <w:sz w:val="20"/>
                <w:szCs w:val="20"/>
              </w:rPr>
              <w:t>Туломская</w:t>
            </w:r>
            <w:proofErr w:type="spellEnd"/>
            <w:r>
              <w:rPr>
                <w:sz w:val="20"/>
                <w:szCs w:val="20"/>
              </w:rPr>
              <w:t xml:space="preserve"> ГЭС-12 – Заполярный № 1 (Л-163) и ВЛ 150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Верхне-</w:t>
            </w:r>
            <w:proofErr w:type="spellStart"/>
            <w:r>
              <w:rPr>
                <w:sz w:val="20"/>
                <w:szCs w:val="20"/>
              </w:rPr>
              <w:t>Туломская</w:t>
            </w:r>
            <w:proofErr w:type="spellEnd"/>
            <w:r>
              <w:rPr>
                <w:sz w:val="20"/>
                <w:szCs w:val="20"/>
              </w:rPr>
              <w:t xml:space="preserve"> ГЭС-12 – Заполярный № 2 (Л-164) на пяти участках (в пролетах опор №№ 78–85, 116–139, 239–243, 300–310, 337–341)»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A62BD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АО «</w:t>
            </w:r>
            <w:proofErr w:type="spellStart"/>
            <w:r>
              <w:rPr>
                <w:rFonts w:eastAsia="Arial"/>
                <w:sz w:val="20"/>
                <w:szCs w:val="20"/>
              </w:rPr>
              <w:t>Энергосервис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Северо-Запада»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ED34F8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E1B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заключения</w:t>
            </w:r>
          </w:p>
          <w:p w14:paraId="2A80F83B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705-ПР от 18.08.2025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FC59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C7A70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631" w14:paraId="42549513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8009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041-1-1127П-25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91C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9E466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водных объектах Ленинградской области, Ладожском озере</w:t>
            </w:r>
            <w:r>
              <w:rPr>
                <w:sz w:val="20"/>
                <w:szCs w:val="20"/>
              </w:rPr>
              <w:br/>
              <w:t>(в границах Ленинградской области)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7BC884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C830EC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6D5B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2EB50890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746-ПР от 28.08.2025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6413E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D1EBEC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10EDE4EB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D9A9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000-1-1146П-25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077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9C06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объёмы общих допустимых уловов водных биологических ресурсов во внутренних водах Тюменской области, включая Ямало-Ненецкий</w:t>
            </w:r>
            <w:r>
              <w:rPr>
                <w:sz w:val="20"/>
                <w:szCs w:val="20"/>
              </w:rPr>
              <w:br/>
              <w:t>и Ханты-Мансийский автономные округа, за исключением внутренних морских вод на 2026 г.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478E55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C150A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0963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4AE4CBE5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760-ПР от 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EDB1F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D90051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74789019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B569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049-1-1162П-25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2CC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A7C07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Новгородской области зоны ответственности Новгородского филиала ФГБНУ «ВНИРО» на 2026 год (с оценкой воздействия на окружающую среду)»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50449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126C5D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11C3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14:paraId="69BA47D8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773-ПР от 03.09.2025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319CA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E11893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 w14:paraId="6A095D51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00F9" w14:textId="77777777"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011-1-1315П-25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2DE4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C7112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 xml:space="preserve">«Строительство котельной </w:t>
            </w: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br/>
              <w:t xml:space="preserve">по адресу: Приморский район, д. </w:t>
            </w:r>
            <w:proofErr w:type="spellStart"/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Повракульская</w:t>
            </w:r>
            <w:proofErr w:type="spellEnd"/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AB94D" w14:textId="77777777"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Арктиктранспроект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F378E5" w14:textId="77777777"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AC53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№ 836-ПР от 25.09.2025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CE2C3" w14:textId="77777777"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C44149" w14:textId="77777777"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 w14:paraId="36FB64E5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D76D" w14:textId="77777777" w:rsidR="00E61631" w:rsidRPr="003778E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lastRenderedPageBreak/>
              <w:t>040-1-1431П-25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32C3" w14:textId="77777777"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E253B" w14:textId="77777777"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rFonts w:eastAsia="Tempora LGC Uni"/>
                <w:sz w:val="20"/>
                <w:szCs w:val="20"/>
              </w:rPr>
              <w:t xml:space="preserve">«Комплекс работ по подключению (технологическому присоединению) электросвязи на объекте «Реконструкция с элементами реставрации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 xml:space="preserve">с приспособлением к современному использованию объекта культурного наследия федерального значения «Форт «Кроншлот» 1 этап, г. Кронштадт (шифр объекта  3-41/19-97) кадастровый номер земельного участка № 78:44:0010106:1,  «Форт  «Петр I» (форт «Цитадель»), I этап,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 xml:space="preserve">г. Кронштадт (г. Санкт-Петербург, г. Кронштадт, южный фарватер) (шифр объекта 3-41/19-98) кадастровый номер земельного участка № 78:34:0010113:3001, «Форт «Император Александр 1» (форт «Чумной»), 1 этап,  г. Кронштадт» (шифр объекта 3-41/19-99) кадастровый номер земельного участка  № </w:t>
            </w:r>
            <w:r w:rsidRPr="003778E1">
              <w:rPr>
                <w:rFonts w:eastAsia="Tempora LGC Uni"/>
                <w:sz w:val="20"/>
                <w:szCs w:val="20"/>
              </w:rPr>
              <w:lastRenderedPageBreak/>
              <w:t>78:34:0010105:1» к сети электросвязи Заказчика»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E6F95D" w14:textId="77777777" w:rsidR="00E61631" w:rsidRPr="003778E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F92FB7" w14:textId="77777777"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4B88" w14:textId="77777777"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Приказ об утверждении № 891-ПР от 14.10.2025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68843" w14:textId="77777777"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61C5F" w14:textId="77777777" w:rsidR="00E61631" w:rsidRPr="003778E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778E1" w14:paraId="73ACB1FC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6CBF" w14:textId="77777777" w:rsidR="003778E1" w:rsidRPr="003778E1" w:rsidRDefault="003778E1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047-1-1416П-25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C722" w14:textId="77777777" w:rsidR="003778E1" w:rsidRPr="003778E1" w:rsidRDefault="003778E1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644D6" w14:textId="77777777" w:rsidR="003778E1" w:rsidRPr="003778E1" w:rsidRDefault="003778E1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3778E1">
              <w:rPr>
                <w:rFonts w:eastAsia="Tempora LGC Uni"/>
                <w:sz w:val="20"/>
                <w:szCs w:val="20"/>
              </w:rPr>
              <w:t>«</w:t>
            </w:r>
            <w:r w:rsidRPr="003778E1">
              <w:rPr>
                <w:sz w:val="20"/>
                <w:szCs w:val="20"/>
              </w:rPr>
              <w:t xml:space="preserve">Реконструкция ВЛ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</w:t>
            </w:r>
            <w:proofErr w:type="spellStart"/>
            <w:r w:rsidRPr="003778E1">
              <w:rPr>
                <w:sz w:val="20"/>
                <w:szCs w:val="20"/>
              </w:rPr>
              <w:t>Апатитская</w:t>
            </w:r>
            <w:proofErr w:type="spellEnd"/>
            <w:r w:rsidRPr="003778E1">
              <w:rPr>
                <w:sz w:val="20"/>
                <w:szCs w:val="20"/>
              </w:rPr>
              <w:t xml:space="preserve"> ТЭЦ – </w:t>
            </w:r>
            <w:proofErr w:type="spellStart"/>
            <w:r w:rsidRPr="003778E1">
              <w:rPr>
                <w:sz w:val="20"/>
                <w:szCs w:val="20"/>
              </w:rPr>
              <w:t>Вудъявр</w:t>
            </w:r>
            <w:proofErr w:type="spellEnd"/>
            <w:r w:rsidRPr="003778E1">
              <w:rPr>
                <w:sz w:val="20"/>
                <w:szCs w:val="20"/>
              </w:rPr>
              <w:t xml:space="preserve"> с отпайкой на ПС Кировск (Л-105), ВЛ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</w:t>
            </w:r>
            <w:proofErr w:type="spellStart"/>
            <w:r w:rsidRPr="003778E1">
              <w:rPr>
                <w:sz w:val="20"/>
                <w:szCs w:val="20"/>
              </w:rPr>
              <w:t>Вудъявр</w:t>
            </w:r>
            <w:proofErr w:type="spellEnd"/>
            <w:r w:rsidRPr="003778E1">
              <w:rPr>
                <w:sz w:val="20"/>
                <w:szCs w:val="20"/>
              </w:rPr>
              <w:t xml:space="preserve"> – </w:t>
            </w:r>
            <w:proofErr w:type="spellStart"/>
            <w:r w:rsidRPr="003778E1">
              <w:rPr>
                <w:sz w:val="20"/>
                <w:szCs w:val="20"/>
              </w:rPr>
              <w:t>Ловчорр</w:t>
            </w:r>
            <w:proofErr w:type="spellEnd"/>
            <w:r w:rsidRPr="003778E1">
              <w:rPr>
                <w:sz w:val="20"/>
                <w:szCs w:val="20"/>
              </w:rPr>
              <w:t xml:space="preserve"> с отпайкой на ПС Кировск (Л-106)</w:t>
            </w:r>
            <w:r w:rsidRPr="003778E1">
              <w:rPr>
                <w:sz w:val="20"/>
                <w:szCs w:val="20"/>
              </w:rPr>
              <w:br/>
              <w:t xml:space="preserve">для освобождения земельного участка по заявлению Комитета по управлению муниципальной собственностью администрации города Кировска (Соглашение о компенсации № 41/28-06-03-2023/13Д от 26.05.2023 г.) (ориентировочная длина трассы КЛ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– 0,850 км)»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B8547" w14:textId="77777777" w:rsidR="003778E1" w:rsidRPr="003778E1" w:rsidRDefault="003778E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</w:rPr>
              <w:t>АО «</w:t>
            </w:r>
            <w:proofErr w:type="spellStart"/>
            <w:r w:rsidRPr="003778E1">
              <w:rPr>
                <w:sz w:val="20"/>
                <w:szCs w:val="20"/>
              </w:rPr>
              <w:t>Энергосервис</w:t>
            </w:r>
            <w:proofErr w:type="spellEnd"/>
            <w:r w:rsidRPr="003778E1">
              <w:rPr>
                <w:sz w:val="20"/>
                <w:szCs w:val="20"/>
              </w:rPr>
              <w:t xml:space="preserve"> Северо-Запада»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4F632" w14:textId="77777777" w:rsidR="003778E1" w:rsidRPr="003778E1" w:rsidRDefault="003778E1" w:rsidP="00057FBB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AA51" w14:textId="04663A44" w:rsidR="003778E1" w:rsidRPr="003778E1" w:rsidRDefault="003778E1" w:rsidP="003778E1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 xml:space="preserve">Приказ об утверждении </w:t>
            </w:r>
            <w:r w:rsidR="00E70E39">
              <w:rPr>
                <w:sz w:val="20"/>
                <w:szCs w:val="20"/>
              </w:rPr>
              <w:br/>
            </w:r>
            <w:r w:rsidRPr="003778E1">
              <w:rPr>
                <w:sz w:val="20"/>
                <w:szCs w:val="20"/>
              </w:rPr>
              <w:t>№ 898-ПР от 16.10.2025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3AA36" w14:textId="77777777" w:rsidR="003778E1" w:rsidRPr="003778E1" w:rsidRDefault="003778E1" w:rsidP="00057FBB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E5A9B7" w14:textId="77777777" w:rsidR="003778E1" w:rsidRPr="003778E1" w:rsidRDefault="003778E1" w:rsidP="00057F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33D9F" w:rsidRPr="00A33D9F" w14:paraId="0DAC2EB2" w14:textId="77777777" w:rsidTr="00626B28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0EF3" w14:textId="77777777" w:rsidR="00A33D9F" w:rsidRPr="00A33D9F" w:rsidRDefault="00A33D9F" w:rsidP="00A33D9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33D9F">
              <w:rPr>
                <w:sz w:val="20"/>
                <w:szCs w:val="20"/>
              </w:rPr>
              <w:t>011-1-1530О-25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6A99" w14:textId="73C45A33" w:rsidR="00A33D9F" w:rsidRPr="00A33D9F" w:rsidRDefault="00E70E39" w:rsidP="00A3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5661F" w14:textId="4EC5565B" w:rsidR="00A33D9F" w:rsidRPr="00A33D9F" w:rsidRDefault="00A33D9F" w:rsidP="00A33D9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A33D9F">
              <w:rPr>
                <w:rFonts w:eastAsia="Tempora LGC Uni"/>
                <w:sz w:val="20"/>
                <w:szCs w:val="20"/>
              </w:rPr>
              <w:t>«</w:t>
            </w:r>
            <w:r w:rsidRPr="00A33D9F">
              <w:rPr>
                <w:color w:val="000000" w:themeColor="text1"/>
                <w:sz w:val="20"/>
                <w:szCs w:val="20"/>
              </w:rPr>
              <w:t xml:space="preserve">Автоматизированная котельная по адресу: Архангельская область, </w:t>
            </w:r>
            <w:r w:rsidR="00E70E39">
              <w:rPr>
                <w:color w:val="000000" w:themeColor="text1"/>
                <w:sz w:val="20"/>
                <w:szCs w:val="20"/>
              </w:rPr>
              <w:br/>
            </w:r>
            <w:r w:rsidRPr="00A33D9F">
              <w:rPr>
                <w:color w:val="000000" w:themeColor="text1"/>
                <w:sz w:val="20"/>
                <w:szCs w:val="20"/>
              </w:rPr>
              <w:t xml:space="preserve">г. Архангельск, ул. </w:t>
            </w:r>
            <w:proofErr w:type="spellStart"/>
            <w:r w:rsidRPr="00A33D9F">
              <w:rPr>
                <w:color w:val="000000" w:themeColor="text1"/>
                <w:sz w:val="20"/>
                <w:szCs w:val="20"/>
              </w:rPr>
              <w:t>Севстрой</w:t>
            </w:r>
            <w:proofErr w:type="spellEnd"/>
            <w:r w:rsidRPr="00A33D9F">
              <w:rPr>
                <w:color w:val="000000" w:themeColor="text1"/>
                <w:sz w:val="20"/>
                <w:szCs w:val="20"/>
              </w:rPr>
              <w:t>, дом 3, к1, кадастровый номер земельного участка: 29:22:090103:32</w:t>
            </w:r>
            <w:r w:rsidRPr="00A33D9F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AB7461" w14:textId="77777777" w:rsidR="00A33D9F" w:rsidRPr="00A33D9F" w:rsidRDefault="00A33D9F" w:rsidP="00A33D9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33D9F">
              <w:rPr>
                <w:sz w:val="20"/>
                <w:szCs w:val="20"/>
              </w:rPr>
              <w:t>ООО «АРКТИКТРАНСПРОЕКТ»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9C5ACC" w14:textId="77777777" w:rsidR="00A33D9F" w:rsidRPr="00A33D9F" w:rsidRDefault="00A33D9F" w:rsidP="00A33D9F">
            <w:pPr>
              <w:jc w:val="center"/>
              <w:rPr>
                <w:sz w:val="20"/>
                <w:szCs w:val="20"/>
              </w:rPr>
            </w:pPr>
            <w:r w:rsidRPr="00A33D9F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085E" w14:textId="60D5FC8C" w:rsidR="00A33D9F" w:rsidRPr="00A33D9F" w:rsidRDefault="00A33D9F" w:rsidP="00A33D9F">
            <w:pPr>
              <w:widowControl/>
              <w:jc w:val="center"/>
              <w:rPr>
                <w:sz w:val="20"/>
                <w:szCs w:val="20"/>
              </w:rPr>
            </w:pPr>
            <w:r w:rsidRPr="00A33D9F">
              <w:rPr>
                <w:sz w:val="20"/>
                <w:szCs w:val="20"/>
              </w:rPr>
              <w:t xml:space="preserve">Приказ об утверждении </w:t>
            </w:r>
            <w:r w:rsidR="00E70E39">
              <w:rPr>
                <w:sz w:val="20"/>
                <w:szCs w:val="20"/>
              </w:rPr>
              <w:br/>
            </w:r>
            <w:r w:rsidRPr="00A33D9F">
              <w:rPr>
                <w:sz w:val="20"/>
                <w:szCs w:val="20"/>
              </w:rPr>
              <w:t xml:space="preserve">№ </w:t>
            </w:r>
            <w:r w:rsidR="00E70E39" w:rsidRPr="00E70E39">
              <w:rPr>
                <w:sz w:val="20"/>
                <w:szCs w:val="20"/>
              </w:rPr>
              <w:t>1087</w:t>
            </w:r>
            <w:r w:rsidRPr="00E70E39">
              <w:rPr>
                <w:sz w:val="20"/>
                <w:szCs w:val="20"/>
              </w:rPr>
              <w:t>-ПР</w:t>
            </w:r>
            <w:r w:rsidRPr="00A33D9F">
              <w:rPr>
                <w:sz w:val="20"/>
                <w:szCs w:val="20"/>
              </w:rPr>
              <w:t xml:space="preserve"> от 01.11.2025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1EA32" w14:textId="77777777" w:rsidR="00A33D9F" w:rsidRPr="00A33D9F" w:rsidRDefault="00A33D9F" w:rsidP="00A33D9F">
            <w:pPr>
              <w:widowControl/>
              <w:jc w:val="center"/>
              <w:rPr>
                <w:sz w:val="20"/>
                <w:szCs w:val="20"/>
              </w:rPr>
            </w:pPr>
            <w:r w:rsidRPr="00A33D9F">
              <w:rPr>
                <w:sz w:val="20"/>
                <w:szCs w:val="20"/>
              </w:rPr>
              <w:t>Отрицательное заключение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12574E" w14:textId="77777777" w:rsidR="00A33D9F" w:rsidRPr="00A33D9F" w:rsidRDefault="00A33D9F" w:rsidP="00A33D9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1881099" w14:textId="77777777" w:rsidR="00E61631" w:rsidRDefault="00E61631"/>
    <w:sectPr w:rsidR="00E61631">
      <w:headerReference w:type="default" r:id="rId6"/>
      <w:pgSz w:w="16838" w:h="11906" w:orient="landscape"/>
      <w:pgMar w:top="111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39B6" w14:textId="77777777" w:rsidR="00D902F0" w:rsidRDefault="00D902F0">
      <w:r>
        <w:separator/>
      </w:r>
    </w:p>
  </w:endnote>
  <w:endnote w:type="continuationSeparator" w:id="0">
    <w:p w14:paraId="479A02AD" w14:textId="77777777" w:rsidR="00D902F0" w:rsidRDefault="00D9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Calibri"/>
    <w:charset w:val="00"/>
    <w:family w:val="auto"/>
    <w:pitch w:val="default"/>
  </w:font>
  <w:font w:name="bpmonline open sans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E3DE" w14:textId="77777777" w:rsidR="00D902F0" w:rsidRDefault="00D902F0">
      <w:r>
        <w:separator/>
      </w:r>
    </w:p>
  </w:footnote>
  <w:footnote w:type="continuationSeparator" w:id="0">
    <w:p w14:paraId="0A03279A" w14:textId="77777777" w:rsidR="00D902F0" w:rsidRDefault="00D9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293849"/>
      <w:docPartObj>
        <w:docPartGallery w:val="Page Numbers (Top of Page)"/>
        <w:docPartUnique/>
      </w:docPartObj>
    </w:sdtPr>
    <w:sdtContent>
      <w:p w14:paraId="1D253E3A" w14:textId="77777777" w:rsidR="00E61631" w:rsidRDefault="004611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D9F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631"/>
    <w:rsid w:val="00344272"/>
    <w:rsid w:val="003778E1"/>
    <w:rsid w:val="0046117E"/>
    <w:rsid w:val="00626B28"/>
    <w:rsid w:val="00666A47"/>
    <w:rsid w:val="00A33D9F"/>
    <w:rsid w:val="00B54904"/>
    <w:rsid w:val="00D902F0"/>
    <w:rsid w:val="00E61631"/>
    <w:rsid w:val="00E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C4AA"/>
  <w15:docId w15:val="{EB132A53-11BC-45A8-A24E-74B12D22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Береговская Дарья Владимировна</dc:creator>
  <cp:lastModifiedBy>Михаил Игнатьев</cp:lastModifiedBy>
  <cp:revision>3</cp:revision>
  <dcterms:created xsi:type="dcterms:W3CDTF">2025-11-01T11:07:00Z</dcterms:created>
  <dcterms:modified xsi:type="dcterms:W3CDTF">2025-11-01T11:11:00Z</dcterms:modified>
</cp:coreProperties>
</file>