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A86" w:rsidRDefault="00796A8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96A86" w:rsidRDefault="00796A86">
      <w:pPr>
        <w:pStyle w:val="ConsPlusNormal"/>
        <w:jc w:val="both"/>
        <w:outlineLvl w:val="0"/>
      </w:pPr>
    </w:p>
    <w:p w:rsidR="00796A86" w:rsidRDefault="00796A86">
      <w:pPr>
        <w:pStyle w:val="ConsPlusNormal"/>
        <w:outlineLvl w:val="0"/>
      </w:pPr>
      <w:r>
        <w:t>Зарегистрировано в Минюсте России 26 марта 2024 г. N 77644</w:t>
      </w:r>
    </w:p>
    <w:p w:rsidR="00796A86" w:rsidRDefault="00796A8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6A86" w:rsidRDefault="00796A86">
      <w:pPr>
        <w:pStyle w:val="ConsPlusNormal"/>
        <w:jc w:val="center"/>
      </w:pPr>
    </w:p>
    <w:p w:rsidR="00796A86" w:rsidRDefault="00796A86">
      <w:pPr>
        <w:pStyle w:val="ConsPlusTitle"/>
        <w:jc w:val="center"/>
      </w:pPr>
      <w:r>
        <w:t>МИНИСТЕРСТВО ПРИРОДНЫХ РЕСУРСОВ И ЭКОЛОГИИ</w:t>
      </w:r>
    </w:p>
    <w:p w:rsidR="00796A86" w:rsidRDefault="00796A86">
      <w:pPr>
        <w:pStyle w:val="ConsPlusTitle"/>
        <w:jc w:val="center"/>
      </w:pPr>
      <w:r>
        <w:t>РОССИЙСКОЙ ФЕДЕРАЦИИ</w:t>
      </w:r>
    </w:p>
    <w:p w:rsidR="00796A86" w:rsidRDefault="00796A86">
      <w:pPr>
        <w:pStyle w:val="ConsPlusTitle"/>
        <w:jc w:val="center"/>
      </w:pPr>
    </w:p>
    <w:p w:rsidR="00796A86" w:rsidRDefault="00796A86">
      <w:pPr>
        <w:pStyle w:val="ConsPlusTitle"/>
        <w:jc w:val="center"/>
      </w:pPr>
      <w:r>
        <w:t>ПРИКАЗ</w:t>
      </w:r>
    </w:p>
    <w:p w:rsidR="00796A86" w:rsidRDefault="00796A86">
      <w:pPr>
        <w:pStyle w:val="ConsPlusTitle"/>
        <w:jc w:val="center"/>
      </w:pPr>
      <w:r>
        <w:t>от 1 февраля 2024 г. N 72</w:t>
      </w:r>
    </w:p>
    <w:p w:rsidR="00796A86" w:rsidRDefault="00796A86">
      <w:pPr>
        <w:pStyle w:val="ConsPlusTitle"/>
        <w:jc w:val="center"/>
      </w:pPr>
    </w:p>
    <w:p w:rsidR="00796A86" w:rsidRDefault="00796A86">
      <w:pPr>
        <w:pStyle w:val="ConsPlusTitle"/>
        <w:jc w:val="center"/>
      </w:pPr>
      <w:r>
        <w:t>ОБ УТВЕРЖДЕНИИ ПОРЯДКА</w:t>
      </w:r>
    </w:p>
    <w:p w:rsidR="00796A86" w:rsidRDefault="00796A86">
      <w:pPr>
        <w:pStyle w:val="ConsPlusTitle"/>
        <w:jc w:val="center"/>
      </w:pPr>
      <w:r>
        <w:t>ВЫДАЧИ ЗАКЛЮЧЕНИЯ О ВОЗМОЖНОСТИ УНИЧТОЖЕНИЯ, СПОСОБЕ И МЕСТЕ</w:t>
      </w:r>
    </w:p>
    <w:p w:rsidR="00796A86" w:rsidRDefault="00796A86">
      <w:pPr>
        <w:pStyle w:val="ConsPlusTitle"/>
        <w:jc w:val="center"/>
      </w:pPr>
      <w:r>
        <w:t>УНИЧТОЖЕНИЯ ТОВАРОВ ДЛЯ ПОМЕЩЕНИЯ ТАКИХ ТОВАРОВ</w:t>
      </w:r>
    </w:p>
    <w:p w:rsidR="00796A86" w:rsidRDefault="00796A86">
      <w:pPr>
        <w:pStyle w:val="ConsPlusTitle"/>
        <w:jc w:val="center"/>
      </w:pPr>
      <w:r>
        <w:t>ПОД ТАМОЖЕННУЮ ПРОЦЕДУРУ УНИЧТОЖЕНИЯ</w:t>
      </w:r>
    </w:p>
    <w:p w:rsidR="00796A86" w:rsidRDefault="00796A86">
      <w:pPr>
        <w:pStyle w:val="ConsPlusNormal"/>
        <w:ind w:firstLine="540"/>
        <w:jc w:val="both"/>
      </w:pPr>
    </w:p>
    <w:p w:rsidR="00796A86" w:rsidRDefault="00796A86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абзацем вторым статьи 249</w:t>
        </w:r>
      </w:hyperlink>
      <w:r>
        <w:t xml:space="preserve"> Таможенного кодекса Евразийского экономического союза, а также в целях реализации </w:t>
      </w:r>
      <w:hyperlink r:id="rId6">
        <w:r>
          <w:rPr>
            <w:color w:val="0000FF"/>
          </w:rPr>
          <w:t>пункта 2</w:t>
        </w:r>
      </w:hyperlink>
      <w:r>
        <w:t xml:space="preserve"> постановления Правительства Российской Федерации от 12 октября 2010 г. N 820 "О внесении изменений в постановление Правительства Российской Федерации от 30 июля 2004 г. N 400" приказываю: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>
        <w:r>
          <w:rPr>
            <w:color w:val="0000FF"/>
          </w:rPr>
          <w:t>порядок</w:t>
        </w:r>
      </w:hyperlink>
      <w:r>
        <w:t xml:space="preserve"> выдачи заключения о возможности уничтожения, способе и месте уничтожения товаров для помещения таких товаров под таможенную процедуру уничтожения.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796A86" w:rsidRDefault="00796A86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9 сентября 2011 г. N 732 "Об утверждении порядка выдачи и формы заключения о возможности уничтожения, способе и месте уничтожения товаров для помещения таких товаров под таможенную процедуру уничтожения" (зарегистрирован Минюстом России 1 ноября 2011 г., регистрационный N 22193);</w:t>
      </w:r>
    </w:p>
    <w:p w:rsidR="00796A86" w:rsidRDefault="00796A86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19 марта 2012 г. N 68 "О внесении изменения в Порядок выдачи заключения о возможности уничтожения, способе и месте уничтожения товаров для помещения таких товаров под таможенную процедуру уничтожения, утвержденный приказом Минприроды России от 9 сентября 2011 г. N 732" (зарегистрирован Минюстом России 10 апреля 2012 г., регистрационный N 23776).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2024 года и действует до 1 сентября 2030 года.</w:t>
      </w:r>
    </w:p>
    <w:p w:rsidR="00796A86" w:rsidRDefault="00796A86">
      <w:pPr>
        <w:pStyle w:val="ConsPlusNormal"/>
        <w:ind w:firstLine="540"/>
        <w:jc w:val="both"/>
      </w:pPr>
    </w:p>
    <w:p w:rsidR="00796A86" w:rsidRDefault="00796A86">
      <w:pPr>
        <w:pStyle w:val="ConsPlusNormal"/>
        <w:jc w:val="right"/>
      </w:pPr>
      <w:r>
        <w:t>Министр</w:t>
      </w:r>
    </w:p>
    <w:p w:rsidR="00796A86" w:rsidRDefault="00796A86">
      <w:pPr>
        <w:pStyle w:val="ConsPlusNormal"/>
        <w:jc w:val="right"/>
      </w:pPr>
      <w:r>
        <w:t>А.А.КОЗЛОВ</w:t>
      </w:r>
    </w:p>
    <w:p w:rsidR="00796A86" w:rsidRDefault="00796A86">
      <w:pPr>
        <w:pStyle w:val="ConsPlusNormal"/>
        <w:ind w:firstLine="540"/>
        <w:jc w:val="both"/>
      </w:pPr>
    </w:p>
    <w:p w:rsidR="00796A86" w:rsidRDefault="00796A86">
      <w:pPr>
        <w:pStyle w:val="ConsPlusNormal"/>
        <w:ind w:firstLine="540"/>
        <w:jc w:val="both"/>
      </w:pPr>
    </w:p>
    <w:p w:rsidR="00796A86" w:rsidRDefault="00796A86">
      <w:pPr>
        <w:pStyle w:val="ConsPlusNormal"/>
        <w:ind w:firstLine="540"/>
        <w:jc w:val="both"/>
      </w:pPr>
    </w:p>
    <w:p w:rsidR="00796A86" w:rsidRDefault="00796A86">
      <w:pPr>
        <w:pStyle w:val="ConsPlusNormal"/>
        <w:ind w:firstLine="540"/>
        <w:jc w:val="both"/>
      </w:pPr>
    </w:p>
    <w:p w:rsidR="00796A86" w:rsidRDefault="00796A86">
      <w:pPr>
        <w:pStyle w:val="ConsPlusNormal"/>
        <w:ind w:firstLine="540"/>
        <w:jc w:val="both"/>
      </w:pPr>
    </w:p>
    <w:p w:rsidR="00796A86" w:rsidRDefault="00796A86">
      <w:pPr>
        <w:pStyle w:val="ConsPlusNormal"/>
        <w:jc w:val="right"/>
        <w:outlineLvl w:val="0"/>
      </w:pPr>
      <w:r>
        <w:t>Утвержден</w:t>
      </w:r>
    </w:p>
    <w:p w:rsidR="00796A86" w:rsidRDefault="00796A86">
      <w:pPr>
        <w:pStyle w:val="ConsPlusNormal"/>
        <w:jc w:val="right"/>
      </w:pPr>
      <w:r>
        <w:t>приказом Минприроды России</w:t>
      </w:r>
    </w:p>
    <w:p w:rsidR="00796A86" w:rsidRDefault="00796A86">
      <w:pPr>
        <w:pStyle w:val="ConsPlusNormal"/>
        <w:jc w:val="right"/>
      </w:pPr>
      <w:r>
        <w:t>от 01.02.2024 N 72</w:t>
      </w:r>
    </w:p>
    <w:p w:rsidR="00796A86" w:rsidRDefault="00796A86">
      <w:pPr>
        <w:pStyle w:val="ConsPlusNormal"/>
        <w:jc w:val="center"/>
      </w:pPr>
    </w:p>
    <w:p w:rsidR="00796A86" w:rsidRDefault="00796A86">
      <w:pPr>
        <w:pStyle w:val="ConsPlusTitle"/>
        <w:jc w:val="center"/>
      </w:pPr>
      <w:bookmarkStart w:id="0" w:name="P33"/>
      <w:bookmarkEnd w:id="0"/>
      <w:r>
        <w:t>ПОРЯДОК</w:t>
      </w:r>
    </w:p>
    <w:p w:rsidR="00796A86" w:rsidRDefault="00796A86">
      <w:pPr>
        <w:pStyle w:val="ConsPlusTitle"/>
        <w:jc w:val="center"/>
      </w:pPr>
      <w:r>
        <w:lastRenderedPageBreak/>
        <w:t>ВЫДАЧИ ЗАКЛЮЧЕНИЯ О ВОЗМОЖНОСТИ УНИЧТОЖЕНИЯ, СПОСОБЕ И МЕСТЕ</w:t>
      </w:r>
    </w:p>
    <w:p w:rsidR="00796A86" w:rsidRDefault="00796A86">
      <w:pPr>
        <w:pStyle w:val="ConsPlusTitle"/>
        <w:jc w:val="center"/>
      </w:pPr>
      <w:r>
        <w:t>УНИЧТОЖЕНИЯ ТОВАРОВ ДЛЯ ПОМЕЩЕНИЯ ТАКИХ ТОВАРОВ</w:t>
      </w:r>
    </w:p>
    <w:p w:rsidR="00796A86" w:rsidRDefault="00796A86">
      <w:pPr>
        <w:pStyle w:val="ConsPlusTitle"/>
        <w:jc w:val="center"/>
      </w:pPr>
      <w:r>
        <w:t>ПОД ТАМОЖЕННУЮ ПРОЦЕДУРУ УНИЧТОЖЕНИЯ</w:t>
      </w:r>
    </w:p>
    <w:p w:rsidR="00796A86" w:rsidRDefault="00796A86">
      <w:pPr>
        <w:pStyle w:val="ConsPlusNormal"/>
        <w:ind w:firstLine="540"/>
        <w:jc w:val="both"/>
      </w:pPr>
    </w:p>
    <w:p w:rsidR="00796A86" w:rsidRDefault="00796A86">
      <w:pPr>
        <w:pStyle w:val="ConsPlusNormal"/>
        <w:ind w:firstLine="540"/>
        <w:jc w:val="both"/>
      </w:pPr>
      <w:r>
        <w:t>1. Заключение о возможности уничтожения, способе и месте уничтожения товаров под таможенную процедуру уничтожения (далее - Заключение) выдается в виде выписки из реестра заключений о возможности уничтожения, способе и месте уничтожения товаров для помещения таких товаров под таможенную процедуру уничтожения (далее - реестр).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t xml:space="preserve">2. Выдача Заключения осуществляется территориальными органами Федеральной службы по надзору в сфере природопользования на основании экспертного заключения о возможности уничтожения, способе и месте уничтожения товаров, подлежащих уничтожению, или невозможности такого уничтожения, указанного в </w:t>
      </w:r>
      <w:hyperlink w:anchor="P73">
        <w:r>
          <w:rPr>
            <w:color w:val="0000FF"/>
          </w:rPr>
          <w:t>пункте 10</w:t>
        </w:r>
      </w:hyperlink>
      <w:r>
        <w:t xml:space="preserve"> настоящего Порядка (далее - экспертное заключение).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t>Сведения о выданном Заключении вносятся территориальным органом Федеральной службы по надзору в сфере природопользования в реестр в день принятия решения о выдаче Заключения.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t>Подтверждением выдачи Заключения является запись в реестре.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t>Информация, содержащаяся в реестре, является открытой для ознакомления с ней заинтересованных лиц и размещается на официальном сайте Федеральной службы по надзору в сфере природопользования в информационно-телекоммуникационной сети "Интернет", за исключением информации, доступ к которой ограничен в соответствии с законодательством Российской Федерации.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t>3. Основанием для выдачи территориальными органами Федеральной службы по надзору в сфере природопользования Заключения является заявление, составленное организацией, в том числе являющейся юридическим лицом, или физическим лицом, в том числе индивидуальным предпринимателем (далее - Заявитель), о выдачи Заключения (далее - Заявление).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t>4. Заявление представляется в территориальный орган Федеральной службы по надзору в сфере природопользования по месту предполагаемого уничтожения товаров с использованием Единого портала государственных и муниципальных услуг (функций) (далее - ЕПГУ) &lt;1&gt;, в котором указываются: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 w:rsidR="00796A86" w:rsidRDefault="00796A86">
      <w:pPr>
        <w:pStyle w:val="ConsPlusNormal"/>
        <w:ind w:firstLine="540"/>
        <w:jc w:val="both"/>
      </w:pPr>
    </w:p>
    <w:p w:rsidR="00796A86" w:rsidRDefault="00796A86">
      <w:pPr>
        <w:pStyle w:val="ConsPlusNormal"/>
        <w:ind w:firstLine="540"/>
        <w:jc w:val="both"/>
      </w:pPr>
      <w:r>
        <w:t>полное и сокращенное (при наличии) наименование, в том числе фирменное наименование (при наличии), организационно-правовая форма (при наличии), адрес в пределах места нахождения - для организации;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t>фамилия, имя, отчество (при наличии), адрес регистрации по месту жительства (месту пребывания) - для физического лица, в том числе индивидуального предпринимателя;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t>номера телефона, факса (при наличии), адреса электронной почты (при наличии);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номер;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lastRenderedPageBreak/>
        <w:t>сведения о документе, удостоверяющем личность (для физического лица, в том числе индивидуального предпринимателя);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t>наименование товаров в отношении которых необходимо получить Заключение (далее - товары);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t>количество товаров, единицы измерения товаров;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t>предлагаемый способ уничтожения товаров;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t>предлагаемое место уничтожения товаров;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t>предполагаемые способ и время, необходимые для транспортировки товаров, подлежащих уничтожению, из их места нахождения в предлагаемое место уничтожения (захоронения, обезвреживания);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t>основания для применения процедуры уничтожения товаров (указывается причина уничтожения товаров).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t>5. К Заявлению прилагаются следующие документы: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t>основание для ввоза товаров на таможенную территорию Евразийского экономического союза, подлежащего помещению под таможенную процедуру уничтожения;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t>документы, содержащие сведения о предполагаемых способе уничтожения и времени, в течение которого будут проведены операции по уничтожению всех товаров предлагаемыми способами.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t>В случае если от имени Заявителя действует представитель, его полномочия должны быть подтверждены в установленном законодательством Российской Федерации порядке.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t>Для подтверждения полномочий представителя Заявителя допускается использование машиночитаемой доверенности, сформированной посредством ЕПГУ.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t>При этом представитель Заявителя вправе по собственной инициативе представить иные документы, подтверждающие его полномочия.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t>6. Прием, регистрация и проверка комплектности заявления с приложенными к нему документами (далее при совместном упоминании - заявительные документы) осуществляются территориальным органом Федеральной службы по надзору в сфере природопользования в течение 1 рабочего дня со дня их поступления.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t>7. Территориальный орган Федеральной службы по надзору в сфере природопользования в целях рассмотрения заявительных документов, а также проверки достоверности представленных в заявлении сведений в течение 2 рабочих дней со дня регистрации заявительных документов формирует и направляет межведомственные запросы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t>Проверка сведений, содержащихся в заявлении, может осуществляться с использованием ЕПГУ.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t>8. Решением руководителя территориального органа Федеральной службы по надзору в сфере природопользования или лицом, его замещающим, формируется комиссия из представителей территориального органа Федеральной службы по надзору в сфере природопользования (далее - Комиссия) для подготовки экспертного заключения.</w:t>
      </w:r>
    </w:p>
    <w:p w:rsidR="00796A86" w:rsidRDefault="00796A86">
      <w:pPr>
        <w:pStyle w:val="ConsPlusNormal"/>
        <w:spacing w:before="220"/>
        <w:ind w:firstLine="540"/>
        <w:jc w:val="both"/>
      </w:pPr>
      <w:bookmarkStart w:id="1" w:name="P70"/>
      <w:bookmarkEnd w:id="1"/>
      <w:r>
        <w:lastRenderedPageBreak/>
        <w:t>9. Рассмотрение заявительных документов проводится Комиссией не позднее 3 рабочих дней со дня регистрации заявления территориальным органом Федеральной службы по надзору в сфере природопользования.</w:t>
      </w:r>
    </w:p>
    <w:p w:rsidR="00796A86" w:rsidRDefault="00796A86">
      <w:pPr>
        <w:pStyle w:val="ConsPlusNormal"/>
        <w:spacing w:before="220"/>
        <w:ind w:firstLine="540"/>
        <w:jc w:val="both"/>
      </w:pPr>
      <w:bookmarkStart w:id="2" w:name="P71"/>
      <w:bookmarkEnd w:id="2"/>
      <w:r>
        <w:t xml:space="preserve">Территориальный орган Федеральной службы по надзору в сфере природопользования при необходимости в течение срока, указанного в </w:t>
      </w:r>
      <w:hyperlink w:anchor="P70">
        <w:r>
          <w:rPr>
            <w:color w:val="0000FF"/>
          </w:rPr>
          <w:t>абзаце первом</w:t>
        </w:r>
      </w:hyperlink>
      <w:r>
        <w:t xml:space="preserve"> настоящего пункта, привлекает к участию в работе Комиссии представителей иных заинтересованных федеральных органов исполнительной власти, их территориальных органов, органов исполнительной власти субъектов Российской Федерации, органов местного самоуправления, научных и иных организаций, независимых экспертов путем направления запросов о предоставлении позиции о возможности (невозможности) уничтожения, способе и месте уничтожения товаров для помещения товаров под таможенную процедуру уничтожения.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t xml:space="preserve">Предоставление запрошенной согласно </w:t>
      </w:r>
      <w:hyperlink w:anchor="P71">
        <w:r>
          <w:rPr>
            <w:color w:val="0000FF"/>
          </w:rPr>
          <w:t>абзацу второму</w:t>
        </w:r>
      </w:hyperlink>
      <w:r>
        <w:t xml:space="preserve"> настоящего пункта позиции осуществляется не позднее 2 рабочих дней со дня поступления соответствующего запроса.</w:t>
      </w:r>
    </w:p>
    <w:p w:rsidR="00796A86" w:rsidRDefault="00796A86">
      <w:pPr>
        <w:pStyle w:val="ConsPlusNormal"/>
        <w:spacing w:before="220"/>
        <w:ind w:firstLine="540"/>
        <w:jc w:val="both"/>
      </w:pPr>
      <w:bookmarkStart w:id="3" w:name="P73"/>
      <w:bookmarkEnd w:id="3"/>
      <w:r>
        <w:t>10. Комиссия в срок, не превышающий 10 рабочих дней со дня регистрации заявления территориальным органом Федеральной службы по надзору в сфере природопользования, подготавливает положительное или отрицательное экспертное заключение.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t>11. На основании экспертного заключения, а также по результатам проверки заявительных документов территориальный орган Федеральной службы по надзору в сфере природопользования в течение 2 рабочих дней со дня подготовки экспертного заключения принимает решение о выдаче Заключения либо о невозможности уничтожения товаров.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t>В случае принятия решения о выдачи Заключения территориальным органом Федеральной службы по надзору в сфере природопользования вносится запись в реестр, а Заявителю направляется соответствующее уведомление в личный кабинет на ЕПГУ в день принятия такого решения.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t>Заключение содержит сведения о товарах, заявленных к уничтожению (наименование товара, количество, единицы измерения), а также сведения об уничтожении товаров (способ уничтожения товаров, место уничтожения товаров, основания для применения процедуры уничтожения товаров).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t>В случае принятия решения о невозможности уничтожения товаров территориальный орган Федеральной службы по надзору в сфере природопользования направляет Заявителю соответствующее уведомление о невозможности уничтожения товаров в личный кабинет на ЕПГУ в день принятия такого решения.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t>Выписка из реестра направляется Заявителю в виде электронного документа, подписанного усиленной квалифицированной электронной подписью, с нанесенным на него QR-кодом, с помощью которого обеспечивается переход на страницу в информационно-телекоммуникационной сети "Интернет", содержащую сведения из реестра.</w:t>
      </w:r>
    </w:p>
    <w:p w:rsidR="00796A86" w:rsidRDefault="00796A86">
      <w:pPr>
        <w:pStyle w:val="ConsPlusNormal"/>
        <w:spacing w:before="220"/>
        <w:ind w:firstLine="540"/>
        <w:jc w:val="both"/>
      </w:pPr>
      <w:r>
        <w:t>12. Основаниями для принятия территориальным органом Федеральной службы по надзору в сфере природопользования решения о невозможности уничтожения товаров являются наличие в заявительных документах неполных и (или) недостоверных сведений, представление неполного комплекта заявительных документов, наличие отрицательного экспертного заключения.</w:t>
      </w:r>
    </w:p>
    <w:p w:rsidR="00796A86" w:rsidRDefault="00796A86">
      <w:pPr>
        <w:pStyle w:val="ConsPlusNormal"/>
        <w:jc w:val="both"/>
      </w:pPr>
    </w:p>
    <w:p w:rsidR="00796A86" w:rsidRDefault="00796A86">
      <w:pPr>
        <w:pStyle w:val="ConsPlusNormal"/>
        <w:jc w:val="both"/>
      </w:pPr>
    </w:p>
    <w:p w:rsidR="00796A86" w:rsidRDefault="00796A8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4185" w:rsidRDefault="00644185"/>
    <w:sectPr w:rsidR="00644185" w:rsidSect="00767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796A86"/>
    <w:rsid w:val="00644185"/>
    <w:rsid w:val="00796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6A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96A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96A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83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284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05809&amp;dst=10000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80602&amp;dst=10347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11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1623</Words>
  <Characters>9254</Characters>
  <Application>Microsoft Office Word</Application>
  <DocSecurity>0</DocSecurity>
  <Lines>77</Lines>
  <Paragraphs>21</Paragraphs>
  <ScaleCrop>false</ScaleCrop>
  <Company/>
  <LinksUpToDate>false</LinksUpToDate>
  <CharactersWithSpaces>10856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User020-5</dc:creator>
  <cp:lastModifiedBy>User020-5</cp:lastModifiedBy>
  <cp:revision>1</cp:revision>
  <dcterms:created xsi:type="dcterms:W3CDTF">2024-09-02T14:25:00Z</dcterms:created>
  <dcterms:modified xsi:type="dcterms:W3CDTF">2024-09-02T14:25:00Z</dcterms:modified>
</cp:coreProperties>
</file>