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искл</w:t>
      </w:r>
      <w:r>
        <w:rPr>
          <w:b/>
          <w:sz w:val="28"/>
          <w:szCs w:val="28"/>
        </w:rPr>
        <w:t xml:space="preserve">ючении </w:t>
      </w:r>
      <w:r>
        <w:rPr>
          <w:b/>
          <w:sz w:val="28"/>
          <w:szCs w:val="28"/>
        </w:rPr>
        <w:t xml:space="preserve">из кадрового</w:t>
      </w:r>
      <w:r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center"/>
        <w:spacing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b/>
          <w:sz w:val="28"/>
          <w:szCs w:val="28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Северо-Восточное межрегиональное управление Росприроднадзора (далее – Управление)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Управления от 24.11.2025 № 277-лс,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сообщает об исключении из кадрового резерва Управления Данильчевой Ольги Анатольевны,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увольнением с государственной гражданской службы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справок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(4132) 62-1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85,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добавочный 4913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106</cp:revision>
  <dcterms:created xsi:type="dcterms:W3CDTF">2022-08-15T05:13:00Z</dcterms:created>
  <dcterms:modified xsi:type="dcterms:W3CDTF">2026-01-12T00:36:56Z</dcterms:modified>
  <cp:version>1048576</cp:version>
</cp:coreProperties>
</file>