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97" w:rsidRPr="006A6197" w:rsidRDefault="006A6197" w:rsidP="006A6197">
      <w:pPr>
        <w:pStyle w:val="a3"/>
        <w:rPr>
          <w:sz w:val="28"/>
          <w:szCs w:val="28"/>
        </w:rPr>
      </w:pPr>
      <w:r w:rsidRPr="006A6197">
        <w:rPr>
          <w:sz w:val="28"/>
          <w:szCs w:val="28"/>
        </w:rPr>
        <w:t>17 февраля 2017 года состоялось заседание Комиссии по рассмотрению следующих вопросов:</w:t>
      </w:r>
    </w:p>
    <w:p w:rsidR="006A6197" w:rsidRPr="006A6197" w:rsidRDefault="006A6197" w:rsidP="006A6197">
      <w:pPr>
        <w:pStyle w:val="a3"/>
        <w:jc w:val="both"/>
        <w:rPr>
          <w:sz w:val="28"/>
          <w:szCs w:val="28"/>
        </w:rPr>
      </w:pPr>
      <w:r w:rsidRPr="006A6197">
        <w:rPr>
          <w:sz w:val="28"/>
          <w:szCs w:val="28"/>
        </w:rPr>
        <w:t>1. рассмотрение представления и.о. руководителя Управления по вопросу соблюдения требований к служебному поведению государственными гражданскими служащими Управления и требований об урегулировании конфликта интересов.</w:t>
      </w:r>
    </w:p>
    <w:p w:rsidR="006A6197" w:rsidRPr="006A6197" w:rsidRDefault="006A6197" w:rsidP="006A6197">
      <w:pPr>
        <w:pStyle w:val="a3"/>
        <w:jc w:val="both"/>
        <w:rPr>
          <w:sz w:val="28"/>
          <w:szCs w:val="28"/>
        </w:rPr>
      </w:pPr>
      <w:r w:rsidRPr="006A6197">
        <w:rPr>
          <w:sz w:val="28"/>
          <w:szCs w:val="28"/>
        </w:rPr>
        <w:t>2.рассмотрение письменной информации Архангельской межрайонной природоохранной прокуратуры о совершении правонарушений гражданскими служащими Управления.</w:t>
      </w:r>
    </w:p>
    <w:p w:rsidR="006A6197" w:rsidRPr="006A6197" w:rsidRDefault="006A6197" w:rsidP="006A6197">
      <w:pPr>
        <w:pStyle w:val="a3"/>
        <w:jc w:val="both"/>
        <w:rPr>
          <w:sz w:val="28"/>
          <w:szCs w:val="28"/>
        </w:rPr>
      </w:pPr>
      <w:r w:rsidRPr="006A6197">
        <w:rPr>
          <w:sz w:val="28"/>
          <w:szCs w:val="28"/>
        </w:rPr>
        <w:t>Решение Комиссии:</w:t>
      </w:r>
    </w:p>
    <w:p w:rsidR="006A6197" w:rsidRPr="006A6197" w:rsidRDefault="006A6197" w:rsidP="006A6197">
      <w:pPr>
        <w:pStyle w:val="a3"/>
        <w:jc w:val="both"/>
        <w:rPr>
          <w:sz w:val="28"/>
          <w:szCs w:val="28"/>
        </w:rPr>
      </w:pPr>
      <w:r w:rsidRPr="006A6197">
        <w:rPr>
          <w:sz w:val="28"/>
          <w:szCs w:val="28"/>
        </w:rPr>
        <w:t xml:space="preserve">1. Есть основания предполагать, что государственные </w:t>
      </w:r>
      <w:proofErr w:type="gramStart"/>
      <w:r w:rsidRPr="006A6197">
        <w:rPr>
          <w:sz w:val="28"/>
          <w:szCs w:val="28"/>
        </w:rPr>
        <w:t>служащие</w:t>
      </w:r>
      <w:proofErr w:type="gramEnd"/>
      <w:r w:rsidRPr="006A6197">
        <w:rPr>
          <w:sz w:val="28"/>
          <w:szCs w:val="28"/>
        </w:rPr>
        <w:t xml:space="preserve"> не уведомив представителя нанимателя о факте склонении их к совершению коррупционного правонарушения, нарушили требования к служебному поведению и урегулированию конфликта интересов. Рекомендовать руководителю провести проверки соблюдения государственными служащими требований к служебному поведению и урегулированию конфликта интересов по представлению и.о. руководителя и письменной информации, поступившей  из Архангельской межрайонной природоохранной прокуратуры, по результатам которых подготовить доклады и представить руководителю.</w:t>
      </w:r>
    </w:p>
    <w:p w:rsidR="00143C55" w:rsidRPr="006A6197" w:rsidRDefault="00143C55">
      <w:pPr>
        <w:rPr>
          <w:szCs w:val="28"/>
        </w:rPr>
      </w:pPr>
    </w:p>
    <w:sectPr w:rsidR="00143C55" w:rsidRPr="006A6197" w:rsidSect="0014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197"/>
    <w:rsid w:val="00143C55"/>
    <w:rsid w:val="006A6197"/>
    <w:rsid w:val="00A4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19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User020-9</dc:creator>
  <cp:lastModifiedBy>User020-9</cp:lastModifiedBy>
  <cp:revision>1</cp:revision>
  <dcterms:created xsi:type="dcterms:W3CDTF">2018-09-13T13:48:00Z</dcterms:created>
  <dcterms:modified xsi:type="dcterms:W3CDTF">2018-09-13T13:48:00Z</dcterms:modified>
</cp:coreProperties>
</file>