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BE295F">
        <w:rPr>
          <w:rFonts w:ascii="Times New Roman" w:hAnsi="Times New Roman" w:cs="Times New Roman"/>
          <w:sz w:val="24"/>
          <w:szCs w:val="24"/>
        </w:rPr>
        <w:t>30</w:t>
      </w:r>
      <w:r w:rsidR="001C34E3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BE295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BE295F" w:rsidRPr="00BE295F">
        <w:rPr>
          <w:rFonts w:ascii="Times New Roman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водных объектах Вологодской области зоны ответственности «</w:t>
      </w:r>
      <w:proofErr w:type="spellStart"/>
      <w:r w:rsidR="00BE295F" w:rsidRPr="00BE295F">
        <w:rPr>
          <w:rFonts w:ascii="Times New Roman" w:hAnsi="Times New Roman" w:cs="Times New Roman"/>
          <w:sz w:val="24"/>
          <w:szCs w:val="24"/>
        </w:rPr>
        <w:t>ВологодНИРО</w:t>
      </w:r>
      <w:proofErr w:type="spellEnd"/>
      <w:r w:rsidR="00BE295F" w:rsidRPr="00BE295F">
        <w:rPr>
          <w:rFonts w:ascii="Times New Roman" w:hAnsi="Times New Roman" w:cs="Times New Roman"/>
          <w:sz w:val="24"/>
          <w:szCs w:val="24"/>
        </w:rPr>
        <w:t>» на 2025 год (с оценкой воздействия на</w:t>
      </w:r>
      <w:proofErr w:type="gramEnd"/>
      <w:r w:rsidR="00BE295F" w:rsidRPr="00BE295F">
        <w:rPr>
          <w:rFonts w:ascii="Times New Roman" w:hAnsi="Times New Roman" w:cs="Times New Roman"/>
          <w:sz w:val="24"/>
          <w:szCs w:val="24"/>
        </w:rPr>
        <w:t xml:space="preserve">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E295F">
        <w:rPr>
          <w:rFonts w:ascii="Times New Roman" w:hAnsi="Times New Roman" w:cs="Times New Roman"/>
          <w:sz w:val="24"/>
          <w:szCs w:val="24"/>
        </w:rPr>
        <w:t>29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BE295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B643EE"/>
    <w:rsid w:val="00B94ABB"/>
    <w:rsid w:val="00BE295F"/>
    <w:rsid w:val="00D61C4D"/>
    <w:rsid w:val="00D6713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14</cp:revision>
  <dcterms:created xsi:type="dcterms:W3CDTF">2023-11-14T08:50:00Z</dcterms:created>
  <dcterms:modified xsi:type="dcterms:W3CDTF">2024-07-29T08:23:00Z</dcterms:modified>
</cp:coreProperties>
</file>